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521" w:rsidRPr="0084718D" w:rsidRDefault="00624819" w:rsidP="0005541F">
      <w:pPr>
        <w:pStyle w:val="Els-Title"/>
        <w:rPr>
          <w:rFonts w:asciiTheme="majorBidi" w:hAnsiTheme="majorBidi" w:cstheme="majorBidi"/>
        </w:rPr>
      </w:pPr>
      <w:r w:rsidRPr="00624819">
        <w:rPr>
          <w:sz w:val="32"/>
          <w:szCs w:val="32"/>
        </w:rPr>
        <w:t xml:space="preserve"> </w:t>
      </w:r>
      <w:r w:rsidR="00B454B0" w:rsidRPr="0084718D">
        <w:t xml:space="preserve">Autonomous </w:t>
      </w:r>
      <w:r w:rsidRPr="0084718D">
        <w:t>Parallel Parking</w:t>
      </w:r>
      <w:r w:rsidR="0005541F" w:rsidRPr="0084718D">
        <w:t xml:space="preserve"> of a Car-Like Mobile </w:t>
      </w:r>
      <w:r w:rsidR="00220CC3" w:rsidRPr="0084718D">
        <w:t>Robot</w:t>
      </w:r>
      <w:r w:rsidRPr="0084718D">
        <w:t xml:space="preserve"> </w:t>
      </w:r>
      <w:r w:rsidR="00B454B0" w:rsidRPr="0084718D">
        <w:t>with</w:t>
      </w:r>
      <w:r w:rsidR="00220CC3" w:rsidRPr="0084718D">
        <w:t xml:space="preserve"> Geometric </w:t>
      </w:r>
      <w:r w:rsidRPr="0084718D">
        <w:t>Path Planning</w:t>
      </w:r>
      <w:r w:rsidR="00780521" w:rsidRPr="0084718D">
        <w:rPr>
          <w:rFonts w:asciiTheme="majorBidi" w:hAnsiTheme="majorBidi" w:cstheme="majorBidi"/>
        </w:rPr>
        <w:t xml:space="preserve"> </w:t>
      </w:r>
    </w:p>
    <w:p w:rsidR="00780521" w:rsidRPr="0084718D" w:rsidRDefault="00624819" w:rsidP="00780521">
      <w:pPr>
        <w:pStyle w:val="Els-Author"/>
        <w:spacing w:before="100" w:beforeAutospacing="1" w:after="100" w:afterAutospacing="1" w:line="360" w:lineRule="auto"/>
        <w:rPr>
          <w:rFonts w:asciiTheme="majorBidi" w:hAnsiTheme="majorBidi" w:cstheme="majorBidi"/>
          <w:sz w:val="28"/>
          <w:szCs w:val="28"/>
        </w:rPr>
      </w:pPr>
      <w:r w:rsidRPr="0084718D">
        <w:rPr>
          <w:rFonts w:asciiTheme="majorBidi" w:hAnsiTheme="majorBidi" w:cstheme="majorBidi"/>
          <w:sz w:val="28"/>
          <w:szCs w:val="28"/>
        </w:rPr>
        <w:t>Soe Yu Maung Maung</w:t>
      </w:r>
      <w:r w:rsidR="00780521" w:rsidRPr="0084718D">
        <w:rPr>
          <w:rFonts w:asciiTheme="majorBidi" w:hAnsiTheme="majorBidi" w:cstheme="majorBidi"/>
          <w:sz w:val="28"/>
          <w:szCs w:val="28"/>
        </w:rPr>
        <w:t xml:space="preserve"> </w:t>
      </w:r>
      <w:r w:rsidR="00780521" w:rsidRPr="0084718D">
        <w:rPr>
          <w:rFonts w:asciiTheme="majorBidi" w:hAnsiTheme="majorBidi" w:cstheme="majorBidi"/>
          <w:sz w:val="28"/>
          <w:szCs w:val="28"/>
          <w:vertAlign w:val="superscript"/>
        </w:rPr>
        <w:t>a</w:t>
      </w:r>
      <w:r w:rsidR="00780521" w:rsidRPr="0084718D">
        <w:rPr>
          <w:rFonts w:asciiTheme="majorBidi" w:hAnsiTheme="majorBidi" w:cstheme="majorBidi"/>
          <w:sz w:val="28"/>
          <w:szCs w:val="28"/>
        </w:rPr>
        <w:t xml:space="preserve">*, </w:t>
      </w:r>
      <w:r w:rsidRPr="0084718D">
        <w:rPr>
          <w:rFonts w:asciiTheme="majorBidi" w:hAnsiTheme="majorBidi" w:cstheme="majorBidi"/>
          <w:sz w:val="28"/>
          <w:szCs w:val="28"/>
        </w:rPr>
        <w:t>Yin Yin Aye</w:t>
      </w:r>
      <w:r w:rsidR="00780521" w:rsidRPr="0084718D">
        <w:rPr>
          <w:rFonts w:asciiTheme="majorBidi" w:hAnsiTheme="majorBidi" w:cstheme="majorBidi"/>
          <w:sz w:val="28"/>
          <w:szCs w:val="28"/>
          <w:vertAlign w:val="superscript"/>
        </w:rPr>
        <w:t xml:space="preserve"> b  </w:t>
      </w:r>
      <w:r w:rsidRPr="0084718D">
        <w:rPr>
          <w:rFonts w:asciiTheme="majorBidi" w:hAnsiTheme="majorBidi" w:cstheme="majorBidi"/>
        </w:rPr>
        <w:t xml:space="preserve">, </w:t>
      </w:r>
      <w:r w:rsidRPr="0084718D">
        <w:rPr>
          <w:rFonts w:asciiTheme="majorBidi" w:hAnsiTheme="majorBidi" w:cstheme="majorBidi"/>
          <w:sz w:val="28"/>
          <w:szCs w:val="28"/>
        </w:rPr>
        <w:t>Nu Nu Win</w:t>
      </w:r>
      <w:r w:rsidRPr="0084718D">
        <w:rPr>
          <w:rFonts w:asciiTheme="majorBidi" w:hAnsiTheme="majorBidi" w:cstheme="majorBidi"/>
          <w:sz w:val="28"/>
          <w:szCs w:val="28"/>
          <w:vertAlign w:val="superscript"/>
        </w:rPr>
        <w:t xml:space="preserve"> c  </w:t>
      </w:r>
    </w:p>
    <w:p w:rsidR="00220CC3" w:rsidRPr="0084718D" w:rsidRDefault="00220CC3" w:rsidP="00220CC3">
      <w:pPr>
        <w:spacing w:after="0" w:line="360" w:lineRule="auto"/>
        <w:jc w:val="center"/>
        <w:rPr>
          <w:rFonts w:asciiTheme="majorBidi" w:hAnsiTheme="majorBidi" w:cstheme="majorBidi"/>
          <w:i/>
          <w:iCs/>
          <w:sz w:val="20"/>
          <w:szCs w:val="20"/>
        </w:rPr>
      </w:pPr>
      <w:proofErr w:type="gramStart"/>
      <w:r w:rsidRPr="0084718D">
        <w:rPr>
          <w:rFonts w:asciiTheme="majorBidi" w:hAnsiTheme="majorBidi" w:cstheme="majorBidi"/>
          <w:i/>
          <w:iCs/>
          <w:sz w:val="20"/>
          <w:szCs w:val="20"/>
          <w:vertAlign w:val="superscript"/>
        </w:rPr>
        <w:t>a</w:t>
      </w:r>
      <w:proofErr w:type="gramEnd"/>
      <w:r w:rsidRPr="0084718D">
        <w:rPr>
          <w:rFonts w:asciiTheme="majorBidi" w:hAnsiTheme="majorBidi" w:cstheme="majorBidi"/>
          <w:i/>
          <w:iCs/>
          <w:sz w:val="20"/>
          <w:szCs w:val="20"/>
          <w:vertAlign w:val="superscript"/>
        </w:rPr>
        <w:t xml:space="preserve"> </w:t>
      </w:r>
      <w:proofErr w:type="spellStart"/>
      <w:r w:rsidRPr="0084718D">
        <w:rPr>
          <w:rFonts w:asciiTheme="majorBidi" w:hAnsiTheme="majorBidi" w:cstheme="majorBidi"/>
          <w:i/>
          <w:iCs/>
          <w:sz w:val="20"/>
          <w:szCs w:val="20"/>
        </w:rPr>
        <w:t>Ph.D</w:t>
      </w:r>
      <w:proofErr w:type="spellEnd"/>
      <w:r w:rsidRPr="0084718D">
        <w:rPr>
          <w:rFonts w:asciiTheme="majorBidi" w:hAnsiTheme="majorBidi" w:cstheme="majorBidi"/>
          <w:i/>
          <w:iCs/>
          <w:sz w:val="20"/>
          <w:szCs w:val="20"/>
        </w:rPr>
        <w:t xml:space="preserve"> Candidate, Department of Mechatronics Engineering, Mandalay technological University, Myanmar</w:t>
      </w:r>
    </w:p>
    <w:p w:rsidR="00220CC3" w:rsidRPr="0084718D" w:rsidRDefault="00220CC3" w:rsidP="00220CC3">
      <w:pPr>
        <w:spacing w:after="0" w:line="360" w:lineRule="auto"/>
        <w:jc w:val="center"/>
        <w:rPr>
          <w:rFonts w:asciiTheme="majorBidi" w:hAnsiTheme="majorBidi" w:cstheme="majorBidi"/>
          <w:i/>
          <w:iCs/>
          <w:sz w:val="20"/>
          <w:szCs w:val="20"/>
        </w:rPr>
      </w:pPr>
      <w:proofErr w:type="gramStart"/>
      <w:r w:rsidRPr="0084718D">
        <w:rPr>
          <w:rFonts w:asciiTheme="majorBidi" w:hAnsiTheme="majorBidi" w:cstheme="majorBidi"/>
          <w:i/>
          <w:iCs/>
          <w:sz w:val="20"/>
          <w:szCs w:val="20"/>
          <w:vertAlign w:val="superscript"/>
        </w:rPr>
        <w:t>b</w:t>
      </w:r>
      <w:proofErr w:type="gramEnd"/>
      <w:r w:rsidRPr="0084718D">
        <w:rPr>
          <w:rFonts w:asciiTheme="majorBidi" w:hAnsiTheme="majorBidi" w:cstheme="majorBidi"/>
          <w:i/>
          <w:iCs/>
          <w:sz w:val="20"/>
          <w:szCs w:val="20"/>
          <w:vertAlign w:val="superscript"/>
        </w:rPr>
        <w:t xml:space="preserve"> </w:t>
      </w:r>
      <w:r w:rsidR="0005541F" w:rsidRPr="0084718D">
        <w:rPr>
          <w:rFonts w:asciiTheme="majorBidi" w:hAnsiTheme="majorBidi" w:cstheme="majorBidi"/>
          <w:i/>
          <w:iCs/>
          <w:sz w:val="20"/>
          <w:szCs w:val="20"/>
        </w:rPr>
        <w:t>Lecturer</w:t>
      </w:r>
      <w:r w:rsidRPr="0084718D">
        <w:rPr>
          <w:rFonts w:asciiTheme="majorBidi" w:hAnsiTheme="majorBidi" w:cstheme="majorBidi"/>
          <w:i/>
          <w:iCs/>
          <w:sz w:val="20"/>
          <w:szCs w:val="20"/>
        </w:rPr>
        <w:t>, Department of Mechatronics Engineering, Mandalay technological University, Myanmar</w:t>
      </w:r>
    </w:p>
    <w:p w:rsidR="00220CC3" w:rsidRPr="0084718D" w:rsidRDefault="00220CC3" w:rsidP="0005541F">
      <w:pPr>
        <w:spacing w:after="0" w:line="360" w:lineRule="auto"/>
        <w:jc w:val="center"/>
        <w:rPr>
          <w:rFonts w:asciiTheme="majorBidi" w:hAnsiTheme="majorBidi" w:cstheme="majorBidi"/>
          <w:i/>
          <w:iCs/>
          <w:sz w:val="20"/>
          <w:szCs w:val="20"/>
        </w:rPr>
      </w:pPr>
      <w:proofErr w:type="gramStart"/>
      <w:r w:rsidRPr="0084718D">
        <w:rPr>
          <w:rFonts w:asciiTheme="majorBidi" w:hAnsiTheme="majorBidi" w:cstheme="majorBidi"/>
          <w:i/>
          <w:iCs/>
          <w:sz w:val="20"/>
          <w:szCs w:val="20"/>
          <w:vertAlign w:val="superscript"/>
        </w:rPr>
        <w:t>c</w:t>
      </w:r>
      <w:proofErr w:type="gramEnd"/>
      <w:r w:rsidRPr="0084718D">
        <w:rPr>
          <w:rFonts w:asciiTheme="majorBidi" w:hAnsiTheme="majorBidi" w:cstheme="majorBidi"/>
          <w:i/>
          <w:iCs/>
          <w:sz w:val="20"/>
          <w:szCs w:val="20"/>
          <w:vertAlign w:val="superscript"/>
        </w:rPr>
        <w:t xml:space="preserve"> </w:t>
      </w:r>
      <w:r w:rsidR="0005541F" w:rsidRPr="0084718D">
        <w:rPr>
          <w:rFonts w:asciiTheme="majorBidi" w:hAnsiTheme="majorBidi" w:cstheme="majorBidi"/>
          <w:i/>
          <w:iCs/>
          <w:sz w:val="20"/>
          <w:szCs w:val="20"/>
        </w:rPr>
        <w:t>Professor</w:t>
      </w:r>
      <w:r w:rsidRPr="0084718D">
        <w:rPr>
          <w:rFonts w:asciiTheme="majorBidi" w:hAnsiTheme="majorBidi" w:cstheme="majorBidi"/>
          <w:i/>
          <w:iCs/>
          <w:sz w:val="20"/>
          <w:szCs w:val="20"/>
        </w:rPr>
        <w:t>, Department of Mechatronics Engineering, Mandalay technological University, Myanmar</w:t>
      </w:r>
    </w:p>
    <w:p w:rsidR="00780521" w:rsidRPr="0084718D" w:rsidRDefault="00220CC3" w:rsidP="00220CC3">
      <w:pPr>
        <w:spacing w:after="0" w:line="360" w:lineRule="auto"/>
        <w:jc w:val="center"/>
        <w:rPr>
          <w:rStyle w:val="Hyperlink"/>
          <w:rFonts w:asciiTheme="majorBidi" w:hAnsiTheme="majorBidi" w:cstheme="majorBidi"/>
          <w:i/>
          <w:iCs/>
          <w:sz w:val="20"/>
          <w:szCs w:val="20"/>
        </w:rPr>
      </w:pPr>
      <w:r w:rsidRPr="0084718D">
        <w:rPr>
          <w:rFonts w:asciiTheme="majorBidi" w:hAnsiTheme="majorBidi" w:cstheme="majorBidi"/>
          <w:i/>
          <w:iCs/>
          <w:sz w:val="20"/>
          <w:szCs w:val="20"/>
        </w:rPr>
        <w:t xml:space="preserve"> </w:t>
      </w:r>
      <w:proofErr w:type="spellStart"/>
      <w:proofErr w:type="gramStart"/>
      <w:r w:rsidR="00780521" w:rsidRPr="0084718D">
        <w:rPr>
          <w:rFonts w:asciiTheme="majorBidi" w:hAnsiTheme="majorBidi" w:cstheme="majorBidi"/>
          <w:i/>
          <w:iCs/>
          <w:sz w:val="20"/>
          <w:szCs w:val="20"/>
          <w:vertAlign w:val="superscript"/>
        </w:rPr>
        <w:t>a</w:t>
      </w:r>
      <w:r w:rsidR="00B454B0" w:rsidRPr="0084718D">
        <w:rPr>
          <w:rFonts w:asciiTheme="majorBidi" w:hAnsiTheme="majorBidi" w:cstheme="majorBidi"/>
          <w:i/>
          <w:iCs/>
          <w:sz w:val="20"/>
          <w:szCs w:val="20"/>
        </w:rPr>
        <w:t>soeyumaungmaung</w:t>
      </w:r>
      <w:proofErr w:type="spellEnd"/>
      <w:proofErr w:type="gramEnd"/>
      <w:r w:rsidR="00780521" w:rsidRPr="0084718D">
        <w:rPr>
          <w:rFonts w:asciiTheme="majorBidi" w:hAnsiTheme="majorBidi" w:cstheme="majorBidi"/>
          <w:i/>
          <w:iCs/>
          <w:sz w:val="20"/>
          <w:szCs w:val="20"/>
        </w:rPr>
        <w:t xml:space="preserve">: </w:t>
      </w:r>
      <w:hyperlink r:id="rId9" w:history="1">
        <w:r w:rsidR="00B454B0" w:rsidRPr="0084718D">
          <w:rPr>
            <w:rStyle w:val="Hyperlink"/>
            <w:rFonts w:asciiTheme="majorBidi" w:hAnsiTheme="majorBidi" w:cstheme="majorBidi"/>
            <w:i/>
            <w:iCs/>
            <w:sz w:val="20"/>
            <w:szCs w:val="20"/>
          </w:rPr>
          <w:t>@gmail</w:t>
        </w:r>
        <w:r w:rsidR="00780521" w:rsidRPr="0084718D">
          <w:rPr>
            <w:rStyle w:val="Hyperlink"/>
            <w:rFonts w:asciiTheme="majorBidi" w:hAnsiTheme="majorBidi" w:cstheme="majorBidi"/>
            <w:i/>
            <w:iCs/>
            <w:sz w:val="20"/>
            <w:szCs w:val="20"/>
          </w:rPr>
          <w:t>.com</w:t>
        </w:r>
      </w:hyperlink>
    </w:p>
    <w:p w:rsidR="00B454B0" w:rsidRPr="0084718D" w:rsidRDefault="00B454B0" w:rsidP="00780521">
      <w:pPr>
        <w:spacing w:after="0" w:line="360" w:lineRule="auto"/>
        <w:jc w:val="center"/>
        <w:rPr>
          <w:rStyle w:val="Hyperlink"/>
          <w:rFonts w:asciiTheme="majorBidi" w:hAnsiTheme="majorBidi" w:cstheme="majorBidi"/>
          <w:i/>
          <w:iCs/>
          <w:sz w:val="20"/>
          <w:szCs w:val="20"/>
        </w:rPr>
      </w:pPr>
      <w:r w:rsidRPr="0084718D">
        <w:rPr>
          <w:rFonts w:asciiTheme="majorBidi" w:hAnsiTheme="majorBidi" w:cstheme="majorBidi"/>
          <w:i/>
          <w:iCs/>
          <w:sz w:val="20"/>
          <w:szCs w:val="20"/>
          <w:vertAlign w:val="superscript"/>
        </w:rPr>
        <w:t>b</w:t>
      </w:r>
      <w:r w:rsidRPr="0084718D">
        <w:rPr>
          <w:rFonts w:asciiTheme="majorBidi" w:hAnsiTheme="majorBidi" w:cstheme="majorBidi"/>
          <w:i/>
          <w:iCs/>
          <w:sz w:val="20"/>
          <w:szCs w:val="20"/>
        </w:rPr>
        <w:t>yi</w:t>
      </w:r>
      <w:r w:rsidR="0053446C" w:rsidRPr="0084718D">
        <w:rPr>
          <w:rFonts w:asciiTheme="majorBidi" w:hAnsiTheme="majorBidi" w:cstheme="majorBidi"/>
          <w:i/>
          <w:iCs/>
          <w:sz w:val="20"/>
          <w:szCs w:val="20"/>
        </w:rPr>
        <w:t>n</w:t>
      </w:r>
      <w:r w:rsidRPr="0084718D">
        <w:rPr>
          <w:rFonts w:asciiTheme="majorBidi" w:hAnsiTheme="majorBidi" w:cstheme="majorBidi"/>
          <w:i/>
          <w:iCs/>
          <w:sz w:val="20"/>
          <w:szCs w:val="20"/>
        </w:rPr>
        <w:t xml:space="preserve">yinrose7: </w:t>
      </w:r>
      <w:hyperlink r:id="rId10" w:history="1">
        <w:r w:rsidRPr="0084718D">
          <w:rPr>
            <w:rStyle w:val="Hyperlink"/>
            <w:rFonts w:asciiTheme="majorBidi" w:hAnsiTheme="majorBidi" w:cstheme="majorBidi"/>
            <w:i/>
            <w:iCs/>
            <w:sz w:val="20"/>
            <w:szCs w:val="20"/>
          </w:rPr>
          <w:t>@gmail.com</w:t>
        </w:r>
      </w:hyperlink>
    </w:p>
    <w:p w:rsidR="00780521" w:rsidRPr="0084718D" w:rsidRDefault="00B454B0" w:rsidP="00B454B0">
      <w:pPr>
        <w:spacing w:after="0" w:line="360" w:lineRule="auto"/>
        <w:jc w:val="center"/>
        <w:rPr>
          <w:rFonts w:asciiTheme="majorBidi" w:hAnsiTheme="majorBidi" w:cstheme="majorBidi"/>
          <w:i/>
          <w:iCs/>
          <w:sz w:val="20"/>
          <w:szCs w:val="20"/>
        </w:rPr>
      </w:pPr>
      <w:proofErr w:type="spellStart"/>
      <w:proofErr w:type="gramStart"/>
      <w:r w:rsidRPr="0084718D">
        <w:rPr>
          <w:rFonts w:asciiTheme="majorBidi" w:hAnsiTheme="majorBidi" w:cstheme="majorBidi"/>
          <w:i/>
          <w:iCs/>
          <w:sz w:val="20"/>
          <w:szCs w:val="20"/>
          <w:vertAlign w:val="superscript"/>
        </w:rPr>
        <w:t>a</w:t>
      </w:r>
      <w:r w:rsidRPr="0084718D">
        <w:rPr>
          <w:rFonts w:asciiTheme="majorBidi" w:hAnsiTheme="majorBidi" w:cstheme="majorBidi"/>
          <w:i/>
          <w:iCs/>
          <w:sz w:val="20"/>
          <w:szCs w:val="20"/>
        </w:rPr>
        <w:t>malnuwin</w:t>
      </w:r>
      <w:proofErr w:type="spellEnd"/>
      <w:proofErr w:type="gramEnd"/>
      <w:r w:rsidRPr="0084718D">
        <w:rPr>
          <w:rFonts w:asciiTheme="majorBidi" w:hAnsiTheme="majorBidi" w:cstheme="majorBidi"/>
          <w:i/>
          <w:iCs/>
          <w:sz w:val="20"/>
          <w:szCs w:val="20"/>
        </w:rPr>
        <w:t xml:space="preserve">: </w:t>
      </w:r>
      <w:hyperlink r:id="rId11" w:history="1">
        <w:r w:rsidRPr="0084718D">
          <w:rPr>
            <w:rStyle w:val="Hyperlink"/>
            <w:rFonts w:asciiTheme="majorBidi" w:hAnsiTheme="majorBidi" w:cstheme="majorBidi"/>
            <w:i/>
            <w:iCs/>
            <w:sz w:val="20"/>
            <w:szCs w:val="20"/>
          </w:rPr>
          <w:t>@gmail.com</w:t>
        </w:r>
      </w:hyperlink>
    </w:p>
    <w:p w:rsidR="00780521" w:rsidRPr="0084718D" w:rsidRDefault="00780521" w:rsidP="00780521">
      <w:pPr>
        <w:pStyle w:val="Els-Affiliation"/>
        <w:spacing w:before="100" w:beforeAutospacing="1" w:after="100" w:afterAutospacing="1" w:line="360" w:lineRule="auto"/>
        <w:jc w:val="left"/>
        <w:rPr>
          <w:rFonts w:asciiTheme="majorBidi" w:hAnsiTheme="majorBidi" w:cstheme="majorBidi"/>
          <w:b/>
          <w:bCs/>
          <w:i w:val="0"/>
          <w:iCs/>
          <w:sz w:val="20"/>
        </w:rPr>
      </w:pPr>
      <w:r w:rsidRPr="0084718D">
        <w:rPr>
          <w:rFonts w:asciiTheme="majorBidi" w:hAnsiTheme="majorBidi" w:cstheme="majorBidi"/>
          <w:b/>
          <w:bCs/>
          <w:i w:val="0"/>
          <w:iCs/>
          <w:sz w:val="20"/>
        </w:rPr>
        <w:t>Abstract</w:t>
      </w:r>
    </w:p>
    <w:p w:rsidR="00B454B0" w:rsidRPr="0084718D" w:rsidRDefault="00B454B0" w:rsidP="0005541F">
      <w:pPr>
        <w:tabs>
          <w:tab w:val="left" w:pos="360"/>
        </w:tabs>
        <w:spacing w:before="100" w:beforeAutospacing="1" w:after="100" w:afterAutospacing="1" w:line="360" w:lineRule="auto"/>
        <w:jc w:val="both"/>
        <w:rPr>
          <w:rFonts w:ascii="Times New Roman" w:hAnsi="Times New Roman" w:cs="Times New Roman"/>
          <w:sz w:val="20"/>
          <w:szCs w:val="20"/>
        </w:rPr>
      </w:pPr>
      <w:r w:rsidRPr="0084718D">
        <w:rPr>
          <w:rFonts w:ascii="Times New Roman" w:hAnsi="Times New Roman" w:cs="Times New Roman"/>
          <w:sz w:val="20"/>
          <w:szCs w:val="20"/>
        </w:rPr>
        <w:t>With the advancement of technology making everything so convenient in these days and ages, autonomous system is very interesting area in the innovating</w:t>
      </w:r>
      <w:r w:rsidR="00CA536D" w:rsidRPr="0084718D">
        <w:rPr>
          <w:rFonts w:ascii="Times New Roman" w:hAnsi="Times New Roman" w:cs="Times New Roman"/>
          <w:sz w:val="20"/>
          <w:szCs w:val="20"/>
        </w:rPr>
        <w:t xml:space="preserve"> technology. One of the advance</w:t>
      </w:r>
      <w:r w:rsidR="009E5885" w:rsidRPr="0084718D">
        <w:rPr>
          <w:rFonts w:ascii="Times New Roman" w:hAnsi="Times New Roman" w:cs="Times New Roman"/>
          <w:sz w:val="20"/>
          <w:szCs w:val="20"/>
        </w:rPr>
        <w:t>d booming technologies</w:t>
      </w:r>
      <w:r w:rsidRPr="0084718D">
        <w:rPr>
          <w:rFonts w:ascii="Times New Roman" w:hAnsi="Times New Roman" w:cs="Times New Roman"/>
          <w:sz w:val="20"/>
          <w:szCs w:val="20"/>
        </w:rPr>
        <w:t xml:space="preserve"> for the improvement of human race is autonomous taxi mobile transportation system. It was working well in a district area but it still thrives on making more comfortable. This research will be one point of supporting roles for </w:t>
      </w:r>
      <w:r w:rsidR="000D20CC" w:rsidRPr="0084718D">
        <w:rPr>
          <w:rFonts w:ascii="Times New Roman" w:hAnsi="Times New Roman" w:cs="Times New Roman"/>
          <w:sz w:val="20"/>
          <w:szCs w:val="20"/>
        </w:rPr>
        <w:t>automo</w:t>
      </w:r>
      <w:r w:rsidRPr="0084718D">
        <w:rPr>
          <w:rFonts w:ascii="Times New Roman" w:hAnsi="Times New Roman" w:cs="Times New Roman"/>
          <w:sz w:val="20"/>
          <w:szCs w:val="20"/>
        </w:rPr>
        <w:t>bile in parallel parking</w:t>
      </w:r>
      <w:r w:rsidR="000D20CC" w:rsidRPr="0084718D">
        <w:rPr>
          <w:rFonts w:ascii="Times New Roman" w:hAnsi="Times New Roman" w:cs="Times New Roman"/>
          <w:sz w:val="20"/>
          <w:szCs w:val="20"/>
        </w:rPr>
        <w:t>. An autonomous parallel parking of a car-like mobile robot has been developed in this study. The ultrasonic range sensors are used to detect the working environments and design a</w:t>
      </w:r>
      <w:r w:rsidR="00092811" w:rsidRPr="0084718D">
        <w:rPr>
          <w:rFonts w:ascii="Times New Roman" w:hAnsi="Times New Roman" w:cs="Times New Roman"/>
          <w:sz w:val="20"/>
          <w:szCs w:val="20"/>
        </w:rPr>
        <w:t>n</w:t>
      </w:r>
      <w:r w:rsidR="000D20CC" w:rsidRPr="0084718D">
        <w:rPr>
          <w:rFonts w:ascii="Times New Roman" w:hAnsi="Times New Roman" w:cs="Times New Roman"/>
          <w:sz w:val="20"/>
          <w:szCs w:val="20"/>
        </w:rPr>
        <w:t xml:space="preserve"> s-shaped trajectory between two parallel parked </w:t>
      </w:r>
      <w:r w:rsidR="00092811" w:rsidRPr="0084718D">
        <w:rPr>
          <w:rFonts w:ascii="Times New Roman" w:hAnsi="Times New Roman" w:cs="Times New Roman"/>
          <w:sz w:val="20"/>
          <w:szCs w:val="20"/>
        </w:rPr>
        <w:t>vehicles</w:t>
      </w:r>
      <w:r w:rsidR="000D20CC" w:rsidRPr="0084718D">
        <w:rPr>
          <w:rFonts w:ascii="Times New Roman" w:hAnsi="Times New Roman" w:cs="Times New Roman"/>
          <w:sz w:val="20"/>
          <w:szCs w:val="20"/>
        </w:rPr>
        <w:t xml:space="preserve">. </w:t>
      </w:r>
      <w:r w:rsidRPr="0084718D">
        <w:rPr>
          <w:rFonts w:ascii="Times New Roman" w:hAnsi="Times New Roman" w:cs="Times New Roman"/>
          <w:sz w:val="20"/>
          <w:szCs w:val="20"/>
        </w:rPr>
        <w:t xml:space="preserve">One trail maneuver system is used to be moving along the s-shaped trajectory parking path. </w:t>
      </w:r>
      <w:r w:rsidR="000D20CC" w:rsidRPr="0084718D">
        <w:rPr>
          <w:rFonts w:ascii="Times New Roman" w:hAnsi="Times New Roman" w:cs="Times New Roman"/>
          <w:color w:val="000000" w:themeColor="text1"/>
          <w:sz w:val="20"/>
          <w:szCs w:val="20"/>
        </w:rPr>
        <w:t>The s-shaped</w:t>
      </w:r>
      <w:r w:rsidRPr="0084718D">
        <w:rPr>
          <w:rFonts w:ascii="Times New Roman" w:hAnsi="Times New Roman" w:cs="Times New Roman"/>
          <w:color w:val="000000" w:themeColor="text1"/>
          <w:sz w:val="20"/>
          <w:szCs w:val="20"/>
        </w:rPr>
        <w:t xml:space="preserve"> trajectory is purely based on the geometric approach path planning method. </w:t>
      </w:r>
      <w:r w:rsidRPr="0084718D">
        <w:rPr>
          <w:rFonts w:ascii="Times New Roman" w:hAnsi="Times New Roman" w:cs="Times New Roman"/>
          <w:bCs/>
          <w:color w:val="000000"/>
          <w:sz w:val="20"/>
          <w:szCs w:val="20"/>
        </w:rPr>
        <w:t>The proposed method is</w:t>
      </w:r>
      <w:r w:rsidRPr="0084718D">
        <w:rPr>
          <w:rFonts w:ascii="Times New Roman" w:hAnsi="Times New Roman" w:cs="Times New Roman"/>
          <w:color w:val="000000"/>
          <w:sz w:val="20"/>
          <w:szCs w:val="20"/>
        </w:rPr>
        <w:t xml:space="preserve"> </w:t>
      </w:r>
      <w:r w:rsidR="000D20CC" w:rsidRPr="0084718D">
        <w:rPr>
          <w:rFonts w:ascii="Times New Roman" w:hAnsi="Times New Roman" w:cs="Times New Roman"/>
          <w:bCs/>
          <w:color w:val="000000"/>
          <w:sz w:val="20"/>
          <w:szCs w:val="20"/>
        </w:rPr>
        <w:t>not depen</w:t>
      </w:r>
      <w:bookmarkStart w:id="0" w:name="_GoBack"/>
      <w:bookmarkEnd w:id="0"/>
      <w:r w:rsidR="000D20CC" w:rsidRPr="0084718D">
        <w:rPr>
          <w:rFonts w:ascii="Times New Roman" w:hAnsi="Times New Roman" w:cs="Times New Roman"/>
          <w:bCs/>
          <w:color w:val="000000"/>
          <w:sz w:val="20"/>
          <w:szCs w:val="20"/>
        </w:rPr>
        <w:t>dent on the initial pose</w:t>
      </w:r>
      <w:r w:rsidRPr="0084718D">
        <w:rPr>
          <w:rFonts w:ascii="Times New Roman" w:hAnsi="Times New Roman" w:cs="Times New Roman"/>
          <w:bCs/>
          <w:color w:val="000000"/>
          <w:sz w:val="20"/>
          <w:szCs w:val="20"/>
        </w:rPr>
        <w:t xml:space="preserve"> of the robot but it must be</w:t>
      </w:r>
      <w:r w:rsidRPr="0084718D">
        <w:rPr>
          <w:rFonts w:ascii="Times New Roman" w:hAnsi="Times New Roman" w:cs="Times New Roman"/>
          <w:color w:val="000000"/>
          <w:sz w:val="20"/>
          <w:szCs w:val="20"/>
        </w:rPr>
        <w:t xml:space="preserve"> </w:t>
      </w:r>
      <w:r w:rsidRPr="0084718D">
        <w:rPr>
          <w:rFonts w:ascii="Times New Roman" w:hAnsi="Times New Roman" w:cs="Times New Roman"/>
          <w:bCs/>
          <w:color w:val="000000"/>
          <w:sz w:val="20"/>
          <w:szCs w:val="20"/>
        </w:rPr>
        <w:t xml:space="preserve">parallel with the parking space. </w:t>
      </w:r>
      <w:r w:rsidRPr="0084718D">
        <w:rPr>
          <w:rFonts w:ascii="Times New Roman" w:hAnsi="Times New Roman" w:cs="Times New Roman"/>
          <w:sz w:val="20"/>
          <w:szCs w:val="20"/>
        </w:rPr>
        <w:t xml:space="preserve">Sensor data are used as the main decision part </w:t>
      </w:r>
      <w:r w:rsidR="000D20CC" w:rsidRPr="0084718D">
        <w:rPr>
          <w:rFonts w:ascii="Times New Roman" w:hAnsi="Times New Roman" w:cs="Times New Roman"/>
          <w:sz w:val="20"/>
          <w:szCs w:val="20"/>
        </w:rPr>
        <w:t xml:space="preserve">to change the parking states instance of to find the parking space and </w:t>
      </w:r>
      <w:r w:rsidRPr="0084718D">
        <w:rPr>
          <w:rFonts w:ascii="Times New Roman" w:hAnsi="Times New Roman" w:cs="Times New Roman"/>
          <w:sz w:val="20"/>
          <w:szCs w:val="20"/>
        </w:rPr>
        <w:t>adjust robot orientation. Fuzzy filter is applied to stabilize the sensor data and give a quick response input.</w:t>
      </w:r>
      <w:r w:rsidRPr="0084718D">
        <w:rPr>
          <w:rFonts w:ascii="Times New Roman" w:hAnsi="Times New Roman" w:cs="Times New Roman"/>
          <w:bCs/>
          <w:color w:val="000000"/>
          <w:sz w:val="20"/>
          <w:szCs w:val="20"/>
        </w:rPr>
        <w:t xml:space="preserve"> </w:t>
      </w:r>
      <w:r w:rsidRPr="0084718D">
        <w:rPr>
          <w:rFonts w:ascii="Times New Roman" w:hAnsi="Times New Roman" w:cs="Times New Roman"/>
          <w:sz w:val="20"/>
          <w:szCs w:val="20"/>
        </w:rPr>
        <w:t>The working environment is constrained by the wall and sensor arrangement.</w:t>
      </w:r>
      <w:r w:rsidR="000D20CC" w:rsidRPr="0084718D">
        <w:rPr>
          <w:rFonts w:ascii="Times New Roman" w:hAnsi="Times New Roman" w:cs="Times New Roman"/>
          <w:sz w:val="20"/>
          <w:szCs w:val="20"/>
        </w:rPr>
        <w:t xml:space="preserve"> The </w:t>
      </w:r>
      <w:r w:rsidR="00092811" w:rsidRPr="0084718D">
        <w:rPr>
          <w:rFonts w:ascii="Times New Roman" w:hAnsi="Times New Roman" w:cs="Times New Roman"/>
          <w:sz w:val="20"/>
          <w:szCs w:val="20"/>
        </w:rPr>
        <w:t>e</w:t>
      </w:r>
      <w:r w:rsidR="000D20CC" w:rsidRPr="0084718D">
        <w:rPr>
          <w:rFonts w:ascii="Times New Roman" w:hAnsi="Times New Roman" w:cs="Times New Roman"/>
          <w:sz w:val="20"/>
          <w:szCs w:val="20"/>
        </w:rPr>
        <w:t>ffectiveness of the proposed method is demonstrated through some experimental results with a car-like mobile robot.</w:t>
      </w:r>
    </w:p>
    <w:p w:rsidR="00B454B0" w:rsidRPr="0084718D" w:rsidRDefault="00092811" w:rsidP="00092811">
      <w:pPr>
        <w:pStyle w:val="Els-Abstract-Copyright"/>
        <w:spacing w:before="100" w:beforeAutospacing="1" w:after="100" w:afterAutospacing="1" w:line="360" w:lineRule="auto"/>
        <w:rPr>
          <w:rFonts w:asciiTheme="majorBidi" w:hAnsiTheme="majorBidi" w:cstheme="majorBidi"/>
          <w:sz w:val="20"/>
        </w:rPr>
      </w:pPr>
      <w:r w:rsidRPr="0084718D">
        <w:rPr>
          <w:rFonts w:asciiTheme="majorBidi" w:hAnsiTheme="majorBidi" w:cstheme="majorBidi"/>
          <w:b/>
          <w:bCs/>
          <w:i/>
          <w:iCs/>
          <w:sz w:val="20"/>
        </w:rPr>
        <w:t>Keywords:</w:t>
      </w:r>
      <w:r w:rsidRPr="0084718D">
        <w:rPr>
          <w:rFonts w:asciiTheme="majorBidi" w:hAnsiTheme="majorBidi" w:cstheme="majorBidi"/>
          <w:sz w:val="20"/>
        </w:rPr>
        <w:t xml:space="preserve"> Parallel parking; Geometric path planning; Car-like mobile robot; S-shaped trajectory; </w:t>
      </w:r>
      <w:proofErr w:type="gramStart"/>
      <w:r w:rsidRPr="0084718D">
        <w:rPr>
          <w:rFonts w:asciiTheme="majorBidi" w:hAnsiTheme="majorBidi" w:cstheme="majorBidi"/>
          <w:sz w:val="20"/>
        </w:rPr>
        <w:t>One</w:t>
      </w:r>
      <w:proofErr w:type="gramEnd"/>
      <w:r w:rsidRPr="0084718D">
        <w:rPr>
          <w:rFonts w:asciiTheme="majorBidi" w:hAnsiTheme="majorBidi" w:cstheme="majorBidi"/>
          <w:sz w:val="20"/>
        </w:rPr>
        <w:t xml:space="preserve"> trail</w:t>
      </w:r>
    </w:p>
    <w:p w:rsidR="00780521" w:rsidRPr="0084718D" w:rsidRDefault="00780521" w:rsidP="00EC50FB">
      <w:pPr>
        <w:pStyle w:val="Els-1storder-head"/>
        <w:keepNext w:val="0"/>
        <w:widowControl w:val="0"/>
        <w:spacing w:before="100" w:beforeAutospacing="1" w:after="100" w:afterAutospacing="1" w:line="360" w:lineRule="auto"/>
        <w:rPr>
          <w:rFonts w:asciiTheme="majorBidi" w:hAnsiTheme="majorBidi" w:cstheme="majorBidi"/>
        </w:rPr>
      </w:pPr>
      <w:r w:rsidRPr="0084718D">
        <w:rPr>
          <w:rFonts w:asciiTheme="majorBidi" w:hAnsiTheme="majorBidi" w:cstheme="majorBidi"/>
        </w:rPr>
        <w:t>Int</w:t>
      </w:r>
      <w:r w:rsidR="003035B1" w:rsidRPr="0084718D">
        <w:rPr>
          <w:rFonts w:asciiTheme="majorBidi" w:hAnsiTheme="majorBidi" w:cstheme="majorBidi"/>
        </w:rPr>
        <w:t xml:space="preserve">roduction </w:t>
      </w:r>
    </w:p>
    <w:p w:rsidR="000B035F" w:rsidRPr="0084718D" w:rsidRDefault="003035B1" w:rsidP="000B035F">
      <w:pPr>
        <w:pStyle w:val="Els-body-text"/>
        <w:keepNext w:val="0"/>
        <w:widowControl w:val="0"/>
        <w:spacing w:before="100" w:beforeAutospacing="1" w:after="100" w:afterAutospacing="1" w:line="360" w:lineRule="auto"/>
        <w:ind w:firstLine="0"/>
        <w:rPr>
          <w:color w:val="000000" w:themeColor="text1"/>
        </w:rPr>
      </w:pPr>
      <w:r w:rsidRPr="0084718D">
        <w:rPr>
          <w:color w:val="000000" w:themeColor="text1"/>
        </w:rPr>
        <w:t xml:space="preserve">Parking control system has recently attracted considerable attention in the control community. The biggest problem people face while driving is not actually driving the car, but parking it. </w:t>
      </w:r>
    </w:p>
    <w:p w:rsidR="000B035F" w:rsidRPr="0084718D" w:rsidRDefault="003035B1" w:rsidP="000B035F">
      <w:pPr>
        <w:pStyle w:val="Els-body-text"/>
        <w:keepNext w:val="0"/>
        <w:widowControl w:val="0"/>
        <w:spacing w:line="360" w:lineRule="auto"/>
        <w:ind w:firstLine="0"/>
        <w:rPr>
          <w:rFonts w:asciiTheme="majorBidi" w:hAnsiTheme="majorBidi" w:cstheme="majorBidi"/>
          <w:sz w:val="16"/>
          <w:szCs w:val="16"/>
        </w:rPr>
      </w:pPr>
      <w:r w:rsidRPr="0084718D">
        <w:rPr>
          <w:color w:val="000000" w:themeColor="text1"/>
        </w:rPr>
        <w:t xml:space="preserve"> </w:t>
      </w:r>
      <w:r w:rsidR="000B035F" w:rsidRPr="0084718D">
        <w:rPr>
          <w:rFonts w:asciiTheme="majorBidi" w:hAnsiTheme="majorBidi" w:cstheme="majorBidi"/>
          <w:sz w:val="16"/>
          <w:szCs w:val="16"/>
        </w:rPr>
        <w:t>------------------------------------------------------------------------</w:t>
      </w:r>
    </w:p>
    <w:p w:rsidR="000B035F" w:rsidRPr="0084718D" w:rsidRDefault="000B035F" w:rsidP="000B035F">
      <w:pPr>
        <w:pStyle w:val="Els-footnote"/>
        <w:spacing w:line="360" w:lineRule="auto"/>
        <w:ind w:firstLine="0"/>
        <w:rPr>
          <w:rFonts w:asciiTheme="majorBidi" w:hAnsiTheme="majorBidi" w:cstheme="majorBidi"/>
          <w:szCs w:val="16"/>
        </w:rPr>
      </w:pPr>
      <w:r w:rsidRPr="0084718D">
        <w:rPr>
          <w:rFonts w:asciiTheme="majorBidi" w:hAnsiTheme="majorBidi" w:cstheme="majorBidi"/>
          <w:szCs w:val="16"/>
        </w:rPr>
        <w:t xml:space="preserve">* Corresponding author. </w:t>
      </w:r>
    </w:p>
    <w:p w:rsidR="000B035F" w:rsidRPr="0084718D" w:rsidRDefault="000B035F" w:rsidP="000B035F">
      <w:pPr>
        <w:pStyle w:val="Els-body-text"/>
        <w:keepNext w:val="0"/>
        <w:widowControl w:val="0"/>
        <w:spacing w:line="360" w:lineRule="auto"/>
        <w:ind w:firstLine="0"/>
        <w:rPr>
          <w:rFonts w:asciiTheme="majorBidi" w:hAnsiTheme="majorBidi" w:cstheme="majorBidi"/>
          <w:sz w:val="16"/>
        </w:rPr>
      </w:pPr>
      <w:r w:rsidRPr="0084718D">
        <w:rPr>
          <w:rFonts w:asciiTheme="majorBidi" w:hAnsiTheme="majorBidi" w:cstheme="majorBidi"/>
          <w:sz w:val="16"/>
          <w:szCs w:val="16"/>
        </w:rPr>
        <w:t>E-mail address:</w:t>
      </w:r>
      <w:r w:rsidRPr="0084718D">
        <w:rPr>
          <w:rFonts w:asciiTheme="majorBidi" w:hAnsiTheme="majorBidi" w:cstheme="majorBidi"/>
          <w:sz w:val="16"/>
        </w:rPr>
        <w:t>soeyumaungmaung@gmail.com</w:t>
      </w:r>
    </w:p>
    <w:p w:rsidR="003035B1" w:rsidRPr="0084718D" w:rsidRDefault="000B035F" w:rsidP="00A07E36">
      <w:pPr>
        <w:tabs>
          <w:tab w:val="left" w:pos="360"/>
        </w:tabs>
        <w:spacing w:before="100" w:beforeAutospacing="1" w:after="100" w:afterAutospacing="1" w:line="360" w:lineRule="auto"/>
        <w:jc w:val="both"/>
        <w:rPr>
          <w:rFonts w:ascii="Times New Roman" w:hAnsi="Times New Roman" w:cs="Times New Roman"/>
          <w:color w:val="000000" w:themeColor="text1"/>
          <w:sz w:val="20"/>
          <w:szCs w:val="20"/>
        </w:rPr>
      </w:pPr>
      <w:r w:rsidRPr="0084718D">
        <w:rPr>
          <w:rFonts w:ascii="Times New Roman" w:hAnsi="Times New Roman" w:cs="Times New Roman"/>
          <w:color w:val="000000" w:themeColor="text1"/>
          <w:sz w:val="20"/>
          <w:szCs w:val="20"/>
        </w:rPr>
        <w:lastRenderedPageBreak/>
        <w:t>Many researchers have tried to find the optimize</w:t>
      </w:r>
      <w:r w:rsidR="009E5885" w:rsidRPr="0084718D">
        <w:rPr>
          <w:rFonts w:ascii="Times New Roman" w:hAnsi="Times New Roman" w:cs="Times New Roman"/>
          <w:color w:val="000000" w:themeColor="text1"/>
          <w:sz w:val="20"/>
          <w:szCs w:val="20"/>
        </w:rPr>
        <w:t>d</w:t>
      </w:r>
      <w:r w:rsidRPr="0084718D">
        <w:rPr>
          <w:rFonts w:ascii="Times New Roman" w:hAnsi="Times New Roman" w:cs="Times New Roman"/>
          <w:color w:val="000000" w:themeColor="text1"/>
          <w:sz w:val="20"/>
          <w:szCs w:val="20"/>
        </w:rPr>
        <w:t xml:space="preserve"> solution in different ways to alleviate the driver’s parking burden. </w:t>
      </w:r>
      <w:r w:rsidR="003035B1" w:rsidRPr="0084718D">
        <w:rPr>
          <w:rFonts w:ascii="Times New Roman" w:hAnsi="Times New Roman" w:cs="Times New Roman"/>
          <w:color w:val="000000" w:themeColor="text1"/>
          <w:sz w:val="20"/>
          <w:szCs w:val="20"/>
        </w:rPr>
        <w:t>There are many types of parking method: bay parking (90 degree), slide parking (45 or 65 degree), and parallel parking (180 degree). Among them</w:t>
      </w:r>
      <w:r w:rsidR="00CA536D" w:rsidRPr="0084718D">
        <w:rPr>
          <w:rFonts w:ascii="Times New Roman" w:hAnsi="Times New Roman" w:cs="Times New Roman"/>
          <w:color w:val="000000" w:themeColor="text1"/>
          <w:sz w:val="20"/>
          <w:szCs w:val="20"/>
        </w:rPr>
        <w:t>,</w:t>
      </w:r>
      <w:r w:rsidR="003035B1" w:rsidRPr="0084718D">
        <w:rPr>
          <w:rFonts w:ascii="Times New Roman" w:hAnsi="Times New Roman" w:cs="Times New Roman"/>
          <w:color w:val="000000" w:themeColor="text1"/>
          <w:sz w:val="20"/>
          <w:szCs w:val="20"/>
        </w:rPr>
        <w:t xml:space="preserve"> parallel parking is the most difficult parking method even experience driver may cause collision. Parallel parking means on a road where cars are parked in front of each other, bumper to bumper, length wise and there exists a gap, the car can be parked between it, in parallel [1]. A rule based parallel parking system for a prototype mobile robot has been developed in this research. This kind of system is designed to improve comfort and security of driving in constrained environments where a lot of attentions and experiences are needed to maneuver the vehicle. Since the task of parallel parking requires many repeated maneuvers in a very limited space, its nature is different from the normal driving in a huge environment.</w:t>
      </w:r>
    </w:p>
    <w:p w:rsidR="003035B1" w:rsidRPr="0084718D" w:rsidRDefault="003035B1" w:rsidP="00A07E36">
      <w:pPr>
        <w:spacing w:before="100" w:beforeAutospacing="1" w:after="100" w:afterAutospacing="1" w:line="360" w:lineRule="auto"/>
        <w:jc w:val="both"/>
        <w:rPr>
          <w:rFonts w:ascii="Times New Roman" w:hAnsi="Times New Roman" w:cs="Times New Roman"/>
          <w:color w:val="000000" w:themeColor="text1"/>
          <w:sz w:val="20"/>
          <w:szCs w:val="20"/>
        </w:rPr>
      </w:pPr>
      <w:r w:rsidRPr="0084718D">
        <w:rPr>
          <w:rFonts w:ascii="Times New Roman" w:hAnsi="Times New Roman" w:cs="Times New Roman"/>
          <w:color w:val="000000" w:themeColor="text1"/>
          <w:sz w:val="20"/>
          <w:szCs w:val="20"/>
        </w:rPr>
        <w:t xml:space="preserve">There are two different approaches to solve the parking problem. The first one, the trajectory planning approach, needs a mapping and auto-localization algorithms. In addition to this, it generates paths by using the dynamic and kinematics models of the vehicle and vehicle constraints. Then, it controls the vehicle velocity and the steering angle to ensure a position in the mapped environment [2-6]. On the other hand, the second approach tries to mimic the skills of an experienced driver by using Artificial Intelligence techniques such as finite automaton, fuzzy logic (e.g. Zhao and Collins </w:t>
      </w:r>
      <w:proofErr w:type="spellStart"/>
      <w:r w:rsidRPr="0084718D">
        <w:rPr>
          <w:rFonts w:ascii="Times New Roman" w:hAnsi="Times New Roman" w:cs="Times New Roman"/>
          <w:color w:val="000000" w:themeColor="text1"/>
          <w:sz w:val="20"/>
          <w:szCs w:val="20"/>
        </w:rPr>
        <w:t>Jr</w:t>
      </w:r>
      <w:proofErr w:type="spellEnd"/>
      <w:r w:rsidRPr="0084718D">
        <w:rPr>
          <w:rFonts w:ascii="Times New Roman" w:hAnsi="Times New Roman" w:cs="Times New Roman"/>
          <w:color w:val="000000" w:themeColor="text1"/>
          <w:sz w:val="20"/>
          <w:szCs w:val="20"/>
        </w:rPr>
        <w:t xml:space="preserve"> [7]) or artificial neural networks (e.g. Jenkins and </w:t>
      </w:r>
      <w:proofErr w:type="spellStart"/>
      <w:r w:rsidRPr="0084718D">
        <w:rPr>
          <w:rFonts w:ascii="Times New Roman" w:hAnsi="Times New Roman" w:cs="Times New Roman"/>
          <w:color w:val="000000" w:themeColor="text1"/>
          <w:sz w:val="20"/>
          <w:szCs w:val="20"/>
        </w:rPr>
        <w:t>Yuhas</w:t>
      </w:r>
      <w:proofErr w:type="spellEnd"/>
      <w:r w:rsidRPr="0084718D">
        <w:rPr>
          <w:rFonts w:ascii="Times New Roman" w:hAnsi="Times New Roman" w:cs="Times New Roman"/>
          <w:color w:val="000000" w:themeColor="text1"/>
          <w:sz w:val="20"/>
          <w:szCs w:val="20"/>
        </w:rPr>
        <w:t xml:space="preserve"> [8]. These methods do not need any path planning and their associated tracking control but they are limited to the experience of human experts and not easily extended to more general cases [9].</w:t>
      </w:r>
    </w:p>
    <w:p w:rsidR="003035B1" w:rsidRPr="0084718D" w:rsidRDefault="003035B1" w:rsidP="00A07E36">
      <w:pPr>
        <w:tabs>
          <w:tab w:val="left" w:pos="360"/>
        </w:tabs>
        <w:spacing w:before="100" w:beforeAutospacing="1" w:after="100" w:afterAutospacing="1" w:line="360" w:lineRule="auto"/>
        <w:jc w:val="both"/>
        <w:rPr>
          <w:rFonts w:ascii="Times New Roman" w:hAnsi="Times New Roman" w:cs="Times New Roman"/>
          <w:color w:val="000000" w:themeColor="text1"/>
          <w:sz w:val="20"/>
          <w:szCs w:val="20"/>
        </w:rPr>
      </w:pPr>
      <w:r w:rsidRPr="0084718D">
        <w:rPr>
          <w:rFonts w:ascii="Times New Roman" w:hAnsi="Times New Roman" w:cs="Times New Roman"/>
          <w:color w:val="000000" w:themeColor="text1"/>
          <w:sz w:val="20"/>
          <w:szCs w:val="20"/>
        </w:rPr>
        <w:t>This research deals with the first approach. In real life, when the parking space is large enough, human driver usually steers the front wheel to maximum angle for retrieving. When the vehicle is retrieved, the driver steers the front wheel to maximum angle again but in reverse direction until the car is parallel to the road. The problem of retrieving the vehicle from the parking slot has been solved by Lo et al [10]. Since this procedure is reversible, it can be applied in parallel parking problem. This steering scenario forms a simple path composed by two identical minimum circles connected by a tangent point. In order to use this path for parallel parking, it is necessary to know the correct position where to begin the parking maneuvers in accordance with the initial position of the car. Geometric approach path planning method will help to solve this problem. In this approach, parking path will be changed in accordance with the initial position of the car; the only constraint is the car must be parallel with parking space.</w:t>
      </w:r>
    </w:p>
    <w:p w:rsidR="00780521" w:rsidRPr="0084718D" w:rsidRDefault="0053446C" w:rsidP="00780521">
      <w:pPr>
        <w:pStyle w:val="Els-2ndorder-head"/>
        <w:keepNext w:val="0"/>
        <w:widowControl w:val="0"/>
        <w:spacing w:before="100" w:beforeAutospacing="1" w:after="100" w:afterAutospacing="1" w:line="360" w:lineRule="auto"/>
        <w:rPr>
          <w:rFonts w:asciiTheme="majorBidi" w:hAnsiTheme="majorBidi" w:cstheme="majorBidi"/>
          <w:b/>
          <w:bCs/>
        </w:rPr>
      </w:pPr>
      <w:r w:rsidRPr="0084718D">
        <w:rPr>
          <w:rFonts w:asciiTheme="majorBidi" w:hAnsiTheme="majorBidi" w:cstheme="majorBidi"/>
          <w:b/>
          <w:bCs/>
        </w:rPr>
        <w:t>System over</w:t>
      </w:r>
      <w:r w:rsidR="003035B1" w:rsidRPr="0084718D">
        <w:rPr>
          <w:rFonts w:asciiTheme="majorBidi" w:hAnsiTheme="majorBidi" w:cstheme="majorBidi"/>
          <w:b/>
          <w:bCs/>
        </w:rPr>
        <w:t>view</w:t>
      </w:r>
    </w:p>
    <w:p w:rsidR="003035B1" w:rsidRPr="0084718D" w:rsidRDefault="003035B1" w:rsidP="00EC50FB">
      <w:pPr>
        <w:pStyle w:val="IEEEParagraph"/>
        <w:spacing w:before="100" w:beforeAutospacing="1" w:after="100" w:afterAutospacing="1" w:line="360" w:lineRule="auto"/>
        <w:ind w:firstLine="0"/>
        <w:rPr>
          <w:lang w:val="en-US"/>
        </w:rPr>
      </w:pPr>
      <w:r w:rsidRPr="0084718D">
        <w:t>The goal is essentially to park the mobile robot between two parallel posture cars for narrow parking space</w:t>
      </w:r>
      <w:r w:rsidR="0038548B" w:rsidRPr="0084718D">
        <w:t xml:space="preserve"> in an obstacle free</w:t>
      </w:r>
      <w:r w:rsidRPr="0084718D">
        <w:t xml:space="preserve"> environment. </w:t>
      </w:r>
      <w:r w:rsidRPr="0084718D">
        <w:rPr>
          <w:color w:val="000000" w:themeColor="text1"/>
        </w:rPr>
        <w:t xml:space="preserve">The operation block diagram of the parking procedure is shown in </w:t>
      </w:r>
      <w:r w:rsidR="0038548B" w:rsidRPr="0084718D">
        <w:rPr>
          <w:color w:val="000000" w:themeColor="text1"/>
        </w:rPr>
        <w:t>Figure</w:t>
      </w:r>
      <w:r w:rsidRPr="0084718D">
        <w:rPr>
          <w:color w:val="000000" w:themeColor="text1"/>
        </w:rPr>
        <w:t>.1.</w:t>
      </w:r>
      <w:r w:rsidRPr="0084718D">
        <w:t xml:space="preserve"> </w:t>
      </w:r>
      <w:r w:rsidRPr="0084718D">
        <w:rPr>
          <w:lang w:val="en-US"/>
        </w:rPr>
        <w:t xml:space="preserve">Firstly, the robot will move straight forward by calibrating with the wall. In this state, the robot will be working with calibration system. Simultaneously, the robot will be searching the parking space. If the robot detects the parking space, </w:t>
      </w:r>
      <w:proofErr w:type="spellStart"/>
      <w:r w:rsidRPr="0084718D">
        <w:rPr>
          <w:lang w:val="en-US"/>
        </w:rPr>
        <w:t>odometry</w:t>
      </w:r>
      <w:proofErr w:type="spellEnd"/>
      <w:r w:rsidRPr="0084718D">
        <w:rPr>
          <w:lang w:val="en-US"/>
        </w:rPr>
        <w:t xml:space="preserve"> system is used to measure the length of parking slot. Then, the robot will decide there have enough parking space or not by comparing with actual detecting length of the parking space and minimum theoretical length of the parking space. </w:t>
      </w:r>
      <w:r w:rsidRPr="0084718D">
        <w:t>The minimum theoretical length of the parking space can get from the idea of retrieving the vehicle from the parking slot that can change according to the mobile robot geometry.</w:t>
      </w:r>
    </w:p>
    <w:p w:rsidR="003035B1" w:rsidRPr="0084718D" w:rsidRDefault="003035B1" w:rsidP="00047403">
      <w:pPr>
        <w:pStyle w:val="IEEEParagraph"/>
        <w:spacing w:before="100" w:beforeAutospacing="1" w:after="100" w:afterAutospacing="1" w:line="360" w:lineRule="auto"/>
        <w:ind w:firstLine="0"/>
        <w:rPr>
          <w:lang w:val="en-US"/>
        </w:rPr>
      </w:pPr>
      <w:r w:rsidRPr="0084718D">
        <w:lastRenderedPageBreak/>
        <w:t xml:space="preserve">Sensors cannot measure the exact depth of the space if there is no wall and generally parking is done in a line with neighbouring vehicles. Therefore, it can be assumed in the real world that the depth of the space is equal to the width of the vehicle. </w:t>
      </w:r>
      <w:r w:rsidRPr="0084718D">
        <w:rPr>
          <w:lang w:val="en-US"/>
        </w:rPr>
        <w:t>If parking spaces</w:t>
      </w:r>
      <w:r w:rsidR="009E5885" w:rsidRPr="0084718D">
        <w:rPr>
          <w:lang w:val="en-US"/>
        </w:rPr>
        <w:t xml:space="preserve"> are enough</w:t>
      </w:r>
      <w:r w:rsidRPr="0084718D">
        <w:rPr>
          <w:lang w:val="en-US"/>
        </w:rPr>
        <w:t>, the robot will take the lateral displacement value with the front car and insert in geometric equation. Then, the robot will know where the starting point is to move along the s-shaped trajectory parking path.</w:t>
      </w:r>
      <w:r w:rsidRPr="0084718D">
        <w:rPr>
          <w:color w:val="000000" w:themeColor="text1"/>
        </w:rPr>
        <w:t xml:space="preserve"> After that, the car will move from the initial position to the starting position. Then, the robot will move backward along the</w:t>
      </w:r>
      <w:r w:rsidRPr="0084718D">
        <w:t xml:space="preserve"> two tangential arcs with the maximum right steering angle for the first arc and maximum left steering angle for the second arc like the</w:t>
      </w:r>
      <w:r w:rsidRPr="0084718D">
        <w:rPr>
          <w:color w:val="000000" w:themeColor="text1"/>
        </w:rPr>
        <w:t xml:space="preserve"> s-shaped trajectory parking path. </w:t>
      </w:r>
      <w:r w:rsidRPr="0084718D">
        <w:rPr>
          <w:lang w:val="en-US"/>
        </w:rPr>
        <w:t>After moving this maneuver, the parking procedure is finished.</w:t>
      </w:r>
    </w:p>
    <w:p w:rsidR="003035B1" w:rsidRPr="0084718D" w:rsidRDefault="00905359" w:rsidP="00047403">
      <w:pPr>
        <w:pStyle w:val="IEEEParagraph"/>
        <w:spacing w:before="100" w:beforeAutospacing="1" w:after="100" w:afterAutospacing="1" w:line="360" w:lineRule="auto"/>
        <w:ind w:firstLine="0"/>
        <w:jc w:val="center"/>
      </w:pPr>
      <w:r w:rsidRPr="0084718D">
        <w:object w:dxaOrig="9586" w:dyaOrig="8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22.5pt" o:ole="">
            <v:imagedata r:id="rId12" o:title=""/>
          </v:shape>
          <o:OLEObject Type="Embed" ProgID="Visio.Drawing.15" ShapeID="_x0000_i1025" DrawAspect="Content" ObjectID="_1572174018" r:id="rId13"/>
        </w:object>
      </w:r>
    </w:p>
    <w:p w:rsidR="003035B1" w:rsidRPr="0084718D" w:rsidRDefault="003035B1" w:rsidP="00EC50FB">
      <w:pPr>
        <w:pStyle w:val="IEEEParagraph"/>
        <w:spacing w:before="100" w:beforeAutospacing="1" w:after="100" w:afterAutospacing="1" w:line="360" w:lineRule="auto"/>
        <w:ind w:firstLine="0"/>
        <w:jc w:val="center"/>
        <w:rPr>
          <w:szCs w:val="20"/>
        </w:rPr>
      </w:pPr>
      <w:r w:rsidRPr="0084718D">
        <w:rPr>
          <w:b/>
          <w:szCs w:val="20"/>
        </w:rPr>
        <w:t>Figure 1</w:t>
      </w:r>
      <w:r w:rsidR="00047403" w:rsidRPr="0084718D">
        <w:rPr>
          <w:b/>
          <w:szCs w:val="20"/>
        </w:rPr>
        <w:t>:</w:t>
      </w:r>
      <w:r w:rsidRPr="0084718D">
        <w:rPr>
          <w:szCs w:val="20"/>
        </w:rPr>
        <w:t xml:space="preserve"> Operation block diagram </w:t>
      </w:r>
    </w:p>
    <w:p w:rsidR="00EC50FB" w:rsidRPr="0084718D" w:rsidRDefault="00047403" w:rsidP="00440169">
      <w:pPr>
        <w:pStyle w:val="Els-1storder-head"/>
        <w:spacing w:before="100" w:beforeAutospacing="1" w:after="100" w:afterAutospacing="1" w:line="360" w:lineRule="auto"/>
      </w:pPr>
      <w:r w:rsidRPr="0084718D">
        <w:t>Mobile robot design and sensor arrangement</w:t>
      </w:r>
      <w:r w:rsidR="00780521" w:rsidRPr="0084718D">
        <w:t xml:space="preserve"> </w:t>
      </w:r>
    </w:p>
    <w:p w:rsidR="00B42596" w:rsidRPr="0084718D" w:rsidRDefault="00B42596" w:rsidP="00A30B93">
      <w:pPr>
        <w:pStyle w:val="Els-2ndorder-head"/>
        <w:spacing w:before="100" w:beforeAutospacing="1" w:after="100" w:afterAutospacing="1" w:line="360" w:lineRule="auto"/>
        <w:rPr>
          <w:b/>
        </w:rPr>
      </w:pPr>
      <w:r w:rsidRPr="0084718D">
        <w:rPr>
          <w:b/>
        </w:rPr>
        <w:t>Mobile robot design</w:t>
      </w:r>
    </w:p>
    <w:p w:rsidR="00B42596" w:rsidRPr="0084718D" w:rsidRDefault="00B42596" w:rsidP="00905359">
      <w:pPr>
        <w:pStyle w:val="IEEEParagraph"/>
        <w:spacing w:before="100" w:beforeAutospacing="1" w:after="100" w:afterAutospacing="1" w:line="360" w:lineRule="auto"/>
        <w:ind w:firstLine="0"/>
        <w:rPr>
          <w:color w:val="000000" w:themeColor="text1"/>
        </w:rPr>
      </w:pPr>
      <w:r w:rsidRPr="0084718D">
        <w:rPr>
          <w:color w:val="000000" w:themeColor="text1"/>
        </w:rPr>
        <w:t xml:space="preserve">In this research, mobile robot model is like a car which has four wheels. Two wheels in the rear are connected with one shaft and DC motor is used to drive this shaft. Optical encoder is fixed with the shaft to know and control the robot movement. Two steer wheels are connected like a link with a servo motor. Steering angle will become according to the servo motor rotation. Robot chassis is made with Formica to be light the robot’s body. The robot’s frame is designed with Auto CAD software and cut with the laser cutter to reduce the mechanical damping. The prototype model of the car used in this research is 1:10 scale of MARK II. The design of mobile robot and its parameters are shown in </w:t>
      </w:r>
      <w:r w:rsidR="0038548B" w:rsidRPr="0084718D">
        <w:rPr>
          <w:color w:val="000000" w:themeColor="text1"/>
        </w:rPr>
        <w:t>Figure.</w:t>
      </w:r>
      <w:r w:rsidRPr="0084718D">
        <w:rPr>
          <w:color w:val="000000" w:themeColor="text1"/>
        </w:rPr>
        <w:t>2.</w:t>
      </w:r>
    </w:p>
    <w:p w:rsidR="00B42596" w:rsidRPr="0084718D" w:rsidRDefault="00B42596" w:rsidP="00905359">
      <w:pPr>
        <w:pStyle w:val="IEEEParagraph"/>
        <w:spacing w:before="100" w:beforeAutospacing="1" w:after="100" w:afterAutospacing="1" w:line="360" w:lineRule="auto"/>
        <w:ind w:firstLine="0"/>
        <w:jc w:val="center"/>
        <w:rPr>
          <w:color w:val="000000" w:themeColor="text1"/>
        </w:rPr>
      </w:pPr>
      <w:r w:rsidRPr="0084718D">
        <w:rPr>
          <w:noProof/>
          <w:color w:val="000000" w:themeColor="text1"/>
          <w:lang w:val="en-US" w:eastAsia="en-US"/>
        </w:rPr>
        <w:lastRenderedPageBreak/>
        <w:drawing>
          <wp:inline distT="0" distB="0" distL="0" distR="0" wp14:anchorId="2A96BE3A" wp14:editId="740C8525">
            <wp:extent cx="4119817" cy="2286000"/>
            <wp:effectExtent l="0" t="0" r="0" b="0"/>
            <wp:docPr id="24" name="Picture 24" descr="C:\Users\ASU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567" cy="2294740"/>
                    </a:xfrm>
                    <a:prstGeom prst="rect">
                      <a:avLst/>
                    </a:prstGeom>
                    <a:noFill/>
                    <a:ln>
                      <a:noFill/>
                    </a:ln>
                  </pic:spPr>
                </pic:pic>
              </a:graphicData>
            </a:graphic>
          </wp:inline>
        </w:drawing>
      </w:r>
    </w:p>
    <w:p w:rsidR="00B42596" w:rsidRPr="0084718D" w:rsidRDefault="00B42596" w:rsidP="00905359">
      <w:pPr>
        <w:pStyle w:val="IEEEParagraph"/>
        <w:spacing w:before="100" w:beforeAutospacing="1" w:after="100" w:afterAutospacing="1" w:line="360" w:lineRule="auto"/>
        <w:ind w:firstLine="0"/>
        <w:jc w:val="center"/>
        <w:rPr>
          <w:color w:val="000000" w:themeColor="text1"/>
          <w:szCs w:val="20"/>
        </w:rPr>
      </w:pPr>
      <w:r w:rsidRPr="0084718D">
        <w:rPr>
          <w:b/>
          <w:color w:val="000000" w:themeColor="text1"/>
          <w:szCs w:val="20"/>
        </w:rPr>
        <w:t>Figure 2:</w:t>
      </w:r>
      <w:r w:rsidRPr="0084718D">
        <w:rPr>
          <w:color w:val="000000" w:themeColor="text1"/>
          <w:szCs w:val="20"/>
        </w:rPr>
        <w:t xml:space="preserve"> Prototype design and parameter</w:t>
      </w:r>
    </w:p>
    <w:p w:rsidR="00B42596" w:rsidRPr="0084718D" w:rsidRDefault="00B42596" w:rsidP="00905359">
      <w:pPr>
        <w:pStyle w:val="Els-2ndorder-head"/>
        <w:spacing w:before="100" w:beforeAutospacing="1" w:after="100" w:afterAutospacing="1" w:line="360" w:lineRule="auto"/>
        <w:rPr>
          <w:b/>
        </w:rPr>
      </w:pPr>
      <w:r w:rsidRPr="0084718D">
        <w:rPr>
          <w:b/>
        </w:rPr>
        <w:t>Sensor arrangement</w:t>
      </w:r>
    </w:p>
    <w:p w:rsidR="00B42596" w:rsidRPr="0084718D" w:rsidRDefault="00B42596" w:rsidP="00905359">
      <w:pPr>
        <w:pStyle w:val="IEEEParagraph"/>
        <w:spacing w:before="100" w:beforeAutospacing="1" w:after="100" w:afterAutospacing="1" w:line="360" w:lineRule="auto"/>
        <w:ind w:firstLine="0"/>
        <w:rPr>
          <w:color w:val="000000" w:themeColor="text1"/>
        </w:rPr>
      </w:pPr>
      <w:r w:rsidRPr="0084718D">
        <w:rPr>
          <w:color w:val="000000" w:themeColor="text1"/>
        </w:rPr>
        <w:t>The two HC-SR04 ultrasonic sensors are used in this research. Each one is fixed at the right side of the robot above the rear and f</w:t>
      </w:r>
      <w:r w:rsidR="0053446C" w:rsidRPr="0084718D">
        <w:rPr>
          <w:color w:val="000000" w:themeColor="text1"/>
        </w:rPr>
        <w:t>ront wheels’ axle. It</w:t>
      </w:r>
      <w:r w:rsidRPr="0084718D">
        <w:rPr>
          <w:color w:val="000000" w:themeColor="text1"/>
        </w:rPr>
        <w:t xml:space="preserve"> transmit</w:t>
      </w:r>
      <w:r w:rsidR="0053446C" w:rsidRPr="0084718D">
        <w:rPr>
          <w:color w:val="000000" w:themeColor="text1"/>
        </w:rPr>
        <w:t>s</w:t>
      </w:r>
      <w:r w:rsidRPr="0084718D">
        <w:rPr>
          <w:color w:val="000000" w:themeColor="text1"/>
        </w:rPr>
        <w:t xml:space="preserve"> sound wave like a V-shape in every 10µs and collect reflection wave duration to calculate the measuring distance. </w:t>
      </w:r>
    </w:p>
    <w:p w:rsidR="00B42596" w:rsidRPr="0084718D" w:rsidRDefault="00B42596" w:rsidP="00905359">
      <w:pPr>
        <w:pStyle w:val="IEEEParagraph"/>
        <w:spacing w:before="100" w:beforeAutospacing="1" w:after="100" w:afterAutospacing="1" w:line="360" w:lineRule="auto"/>
        <w:ind w:firstLine="0"/>
        <w:rPr>
          <w:color w:val="000000" w:themeColor="text1"/>
        </w:rPr>
      </w:pPr>
      <w:r w:rsidRPr="0084718D">
        <w:rPr>
          <w:color w:val="000000" w:themeColor="text1"/>
        </w:rPr>
        <w:t xml:space="preserve">According to the sensors arrangement, there has a constraint on a measuring distance shown in </w:t>
      </w:r>
      <w:r w:rsidR="0038548B" w:rsidRPr="0084718D">
        <w:rPr>
          <w:color w:val="000000" w:themeColor="text1"/>
        </w:rPr>
        <w:t>Figure</w:t>
      </w:r>
      <w:r w:rsidRPr="0084718D">
        <w:rPr>
          <w:color w:val="000000" w:themeColor="text1"/>
        </w:rPr>
        <w:t>.3. The best data collection angle for sensor is 15 (degree). The two sensor data will be confused in one point because these are fixed parallel in one side. From this constraint, the parking robot will be working well in 60.69 (cm).</w:t>
      </w:r>
    </w:p>
    <w:p w:rsidR="00B42596" w:rsidRPr="0084718D" w:rsidRDefault="00B42596" w:rsidP="00905359">
      <w:pPr>
        <w:pStyle w:val="IEEEParagraph"/>
        <w:spacing w:before="100" w:beforeAutospacing="1" w:after="100" w:afterAutospacing="1" w:line="360" w:lineRule="auto"/>
        <w:ind w:firstLine="0"/>
        <w:jc w:val="center"/>
        <w:rPr>
          <w:color w:val="000000" w:themeColor="text1"/>
        </w:rPr>
      </w:pPr>
      <w:r w:rsidRPr="0084718D">
        <w:rPr>
          <w:noProof/>
          <w:color w:val="000000" w:themeColor="text1"/>
          <w:lang w:val="en-US" w:eastAsia="en-US"/>
        </w:rPr>
        <w:drawing>
          <wp:inline distT="0" distB="0" distL="0" distR="0" wp14:anchorId="1F5CC09F" wp14:editId="4456680E">
            <wp:extent cx="3680951" cy="1952625"/>
            <wp:effectExtent l="0" t="0" r="0" b="0"/>
            <wp:docPr id="12" name="Picture 12" descr="C:\Users\ASUS\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esktop\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6800" cy="1955728"/>
                    </a:xfrm>
                    <a:prstGeom prst="rect">
                      <a:avLst/>
                    </a:prstGeom>
                    <a:noFill/>
                    <a:ln>
                      <a:noFill/>
                    </a:ln>
                  </pic:spPr>
                </pic:pic>
              </a:graphicData>
            </a:graphic>
          </wp:inline>
        </w:drawing>
      </w:r>
    </w:p>
    <w:p w:rsidR="00B42596" w:rsidRPr="0084718D" w:rsidRDefault="00B42596" w:rsidP="00905359">
      <w:pPr>
        <w:pStyle w:val="IEEEParagraph"/>
        <w:spacing w:before="100" w:beforeAutospacing="1" w:after="100" w:afterAutospacing="1" w:line="360" w:lineRule="auto"/>
        <w:ind w:firstLine="0"/>
        <w:jc w:val="center"/>
        <w:rPr>
          <w:color w:val="000000" w:themeColor="text1"/>
          <w:szCs w:val="20"/>
        </w:rPr>
      </w:pPr>
      <w:r w:rsidRPr="0084718D">
        <w:rPr>
          <w:b/>
          <w:color w:val="000000" w:themeColor="text1"/>
          <w:szCs w:val="20"/>
        </w:rPr>
        <w:t>Figure 3:</w:t>
      </w:r>
      <w:r w:rsidRPr="0084718D">
        <w:rPr>
          <w:color w:val="000000" w:themeColor="text1"/>
          <w:szCs w:val="20"/>
        </w:rPr>
        <w:t xml:space="preserve"> Sensor arrangement in prototype design and noisy free distance</w:t>
      </w:r>
    </w:p>
    <w:p w:rsidR="00165C9C" w:rsidRPr="0084718D" w:rsidRDefault="00165C9C" w:rsidP="00440169">
      <w:pPr>
        <w:pStyle w:val="IEEEParagraph"/>
        <w:spacing w:before="100" w:beforeAutospacing="1" w:after="100" w:afterAutospacing="1" w:line="360" w:lineRule="auto"/>
        <w:ind w:firstLine="0"/>
        <w:rPr>
          <w:color w:val="000000" w:themeColor="text1"/>
          <w:sz w:val="22"/>
          <w:szCs w:val="22"/>
        </w:rPr>
      </w:pPr>
      <w:r w:rsidRPr="0084718D">
        <w:rPr>
          <w:color w:val="000000" w:themeColor="text1"/>
        </w:rPr>
        <w:t xml:space="preserve">There </w:t>
      </w:r>
      <w:r w:rsidR="009E5885" w:rsidRPr="0084718D">
        <w:rPr>
          <w:color w:val="000000" w:themeColor="text1"/>
        </w:rPr>
        <w:t xml:space="preserve">still </w:t>
      </w:r>
      <w:r w:rsidRPr="0084718D">
        <w:rPr>
          <w:color w:val="000000" w:themeColor="text1"/>
        </w:rPr>
        <w:t>has another problem with ultrasonic sensor. It works well in flat surface. If the detection surface is not flat, the reflection wave can be confused and the correct data cannot get.  The other weak point is sensor data</w:t>
      </w:r>
      <w:r w:rsidR="009E5885" w:rsidRPr="0084718D">
        <w:rPr>
          <w:color w:val="000000" w:themeColor="text1"/>
        </w:rPr>
        <w:t xml:space="preserve"> that</w:t>
      </w:r>
      <w:r w:rsidRPr="0084718D">
        <w:rPr>
          <w:color w:val="000000" w:themeColor="text1"/>
        </w:rPr>
        <w:t xml:space="preserve"> are not stable even in a flat surface. From these facts, ultrasonic sensor is not suitable in a precision case. However, in this research it was used for the facts of cheaper and easy to get. These errors can be corrected by using filter such as average filter and fuzzy filter. Experimental test can validate these facts with fuzzy filter shown in </w:t>
      </w:r>
      <w:r w:rsidR="0038548B" w:rsidRPr="0084718D">
        <w:rPr>
          <w:color w:val="000000" w:themeColor="text1"/>
        </w:rPr>
        <w:t>Figure</w:t>
      </w:r>
      <w:r w:rsidRPr="0084718D">
        <w:rPr>
          <w:color w:val="000000" w:themeColor="text1"/>
        </w:rPr>
        <w:t>.4.</w:t>
      </w:r>
    </w:p>
    <w:p w:rsidR="00905359" w:rsidRPr="0084718D" w:rsidRDefault="00905359" w:rsidP="00440169">
      <w:pPr>
        <w:pStyle w:val="IEEEParagraph"/>
        <w:tabs>
          <w:tab w:val="center" w:pos="5053"/>
          <w:tab w:val="left" w:pos="7935"/>
        </w:tabs>
        <w:spacing w:before="100" w:beforeAutospacing="1" w:after="100" w:afterAutospacing="1" w:line="360" w:lineRule="auto"/>
        <w:ind w:firstLine="0"/>
        <w:jc w:val="center"/>
        <w:rPr>
          <w:color w:val="000000" w:themeColor="text1"/>
          <w:sz w:val="22"/>
          <w:szCs w:val="22"/>
        </w:rPr>
      </w:pPr>
      <w:r w:rsidRPr="0084718D">
        <w:rPr>
          <w:noProof/>
          <w:color w:val="000000" w:themeColor="text1"/>
          <w:szCs w:val="20"/>
          <w:lang w:val="en-US" w:eastAsia="en-US"/>
        </w:rPr>
        <w:lastRenderedPageBreak/>
        <w:drawing>
          <wp:inline distT="0" distB="0" distL="0" distR="0" wp14:anchorId="41E2C830" wp14:editId="3426B0E1">
            <wp:extent cx="5735781" cy="4548249"/>
            <wp:effectExtent l="0" t="0" r="0" b="0"/>
            <wp:docPr id="2" name="Picture 2" descr="D:\21,4,2017\photo\photo for abroad\filt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1,4,2017\photo\photo for abroad\filter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4545366"/>
                    </a:xfrm>
                    <a:prstGeom prst="rect">
                      <a:avLst/>
                    </a:prstGeom>
                    <a:noFill/>
                    <a:ln>
                      <a:noFill/>
                    </a:ln>
                  </pic:spPr>
                </pic:pic>
              </a:graphicData>
            </a:graphic>
          </wp:inline>
        </w:drawing>
      </w:r>
    </w:p>
    <w:p w:rsidR="00165C9C" w:rsidRPr="0084718D" w:rsidRDefault="00165C9C" w:rsidP="00440169">
      <w:pPr>
        <w:pStyle w:val="IEEEParagraph"/>
        <w:spacing w:before="100" w:beforeAutospacing="1" w:after="100" w:afterAutospacing="1" w:line="360" w:lineRule="auto"/>
        <w:ind w:firstLine="0"/>
        <w:jc w:val="center"/>
        <w:rPr>
          <w:color w:val="000000" w:themeColor="text1"/>
          <w:szCs w:val="20"/>
        </w:rPr>
      </w:pPr>
      <w:r w:rsidRPr="0084718D">
        <w:rPr>
          <w:b/>
          <w:color w:val="000000" w:themeColor="text1"/>
          <w:szCs w:val="20"/>
        </w:rPr>
        <w:t>Figure 4:</w:t>
      </w:r>
      <w:r w:rsidRPr="0084718D">
        <w:rPr>
          <w:color w:val="000000" w:themeColor="text1"/>
          <w:szCs w:val="20"/>
        </w:rPr>
        <w:t xml:space="preserve"> Filtering with fuzzy logic and constraint detecting distance</w:t>
      </w:r>
    </w:p>
    <w:p w:rsidR="00780521" w:rsidRPr="0084718D" w:rsidRDefault="00165C9C" w:rsidP="00440169">
      <w:pPr>
        <w:pStyle w:val="IEEEParagraph"/>
        <w:spacing w:before="100" w:beforeAutospacing="1" w:after="100" w:afterAutospacing="1" w:line="360" w:lineRule="auto"/>
        <w:ind w:firstLine="0"/>
        <w:rPr>
          <w:rFonts w:asciiTheme="majorBidi" w:hAnsiTheme="majorBidi" w:cstheme="majorBidi"/>
        </w:rPr>
      </w:pPr>
      <w:r w:rsidRPr="0084718D">
        <w:rPr>
          <w:color w:val="000000" w:themeColor="text1"/>
        </w:rPr>
        <w:t>Fuzzy filter is more suitable than the average filter for this research. Average filter makes long programming time based on the number of sample data and it cannot get quick response. Fuzzy filter can get quick response on data and it is shown in equation (1). The sum of coefficient value must be ‘1’. To be quick response relied on income data, the coefficient of income data should be greater than the coefficient of old data. According to the chart, it can be seen that sharp noise can be stable with filter. Unstable condition is occurred during 27 to 38 seconds because the sensor detecting distance is over the constraint distance.</w:t>
      </w:r>
    </w:p>
    <w:p w:rsidR="00165C9C" w:rsidRPr="0084718D" w:rsidRDefault="00B6785A" w:rsidP="00440169">
      <w:pPr>
        <w:pStyle w:val="Els-equation"/>
        <w:widowControl w:val="0"/>
        <w:spacing w:before="100" w:beforeAutospacing="1" w:after="100" w:afterAutospacing="1" w:line="360" w:lineRule="auto"/>
        <w:ind w:left="0"/>
        <w:rPr>
          <w:rFonts w:asciiTheme="majorBidi" w:hAnsiTheme="majorBidi" w:cstheme="majorBidi"/>
        </w:rPr>
      </w:pPr>
      <w:r w:rsidRPr="0084718D">
        <w:rPr>
          <w:rFonts w:asciiTheme="majorBidi" w:hAnsiTheme="majorBidi" w:cstheme="majorBidi"/>
        </w:rPr>
        <w:t>Data_update = (income data*x) + (old data*y)</w:t>
      </w:r>
      <w:r w:rsidR="00782ACE" w:rsidRPr="0084718D">
        <w:rPr>
          <w:rFonts w:asciiTheme="majorBidi" w:hAnsiTheme="majorBidi" w:cstheme="majorBidi"/>
        </w:rPr>
        <w:tab/>
        <w:t xml:space="preserve">               (1)</w:t>
      </w:r>
      <w:r w:rsidR="00780521" w:rsidRPr="0084718D">
        <w:rPr>
          <w:rFonts w:asciiTheme="majorBidi" w:hAnsiTheme="majorBidi" w:cstheme="majorBidi"/>
        </w:rPr>
        <w:t xml:space="preserve">         </w:t>
      </w:r>
    </w:p>
    <w:p w:rsidR="00165C9C" w:rsidRPr="0084718D" w:rsidRDefault="00165C9C" w:rsidP="00440169">
      <w:pPr>
        <w:pStyle w:val="Els-1storder-head"/>
      </w:pPr>
      <w:r w:rsidRPr="0084718D">
        <w:t>Path planning</w:t>
      </w:r>
    </w:p>
    <w:p w:rsidR="00782ACE" w:rsidRPr="0084718D" w:rsidRDefault="00782ACE" w:rsidP="00A30B93">
      <w:pPr>
        <w:pStyle w:val="Els-2ndorder-head"/>
        <w:spacing w:before="100" w:beforeAutospacing="1" w:after="100" w:afterAutospacing="1" w:line="360" w:lineRule="auto"/>
        <w:rPr>
          <w:b/>
        </w:rPr>
      </w:pPr>
      <w:r w:rsidRPr="0084718D">
        <w:rPr>
          <w:b/>
        </w:rPr>
        <w:t>One trail maneuver system</w:t>
      </w:r>
    </w:p>
    <w:p w:rsidR="00782ACE" w:rsidRPr="0084718D" w:rsidRDefault="00782ACE" w:rsidP="0016538F">
      <w:pPr>
        <w:pStyle w:val="IEEEParagraph"/>
        <w:spacing w:before="100" w:beforeAutospacing="1" w:after="100" w:afterAutospacing="1" w:line="360" w:lineRule="auto"/>
        <w:ind w:firstLine="0"/>
        <w:rPr>
          <w:color w:val="000000"/>
          <w:szCs w:val="20"/>
        </w:rPr>
      </w:pPr>
      <w:r w:rsidRPr="0084718D">
        <w:rPr>
          <w:color w:val="000000"/>
          <w:szCs w:val="20"/>
        </w:rPr>
        <w:t xml:space="preserve">Parallel parking in one trail </w:t>
      </w:r>
      <w:proofErr w:type="spellStart"/>
      <w:r w:rsidRPr="0084718D">
        <w:rPr>
          <w:color w:val="000000"/>
          <w:szCs w:val="20"/>
        </w:rPr>
        <w:t>maneuver</w:t>
      </w:r>
      <w:proofErr w:type="spellEnd"/>
      <w:r w:rsidRPr="0084718D">
        <w:rPr>
          <w:color w:val="000000"/>
          <w:szCs w:val="20"/>
        </w:rPr>
        <w:t xml:space="preserve"> is used in this research. It means that the car can be retrieved without</w:t>
      </w:r>
      <w:r w:rsidRPr="0084718D">
        <w:rPr>
          <w:color w:val="000000"/>
          <w:szCs w:val="20"/>
        </w:rPr>
        <w:br/>
        <w:t xml:space="preserve">reversing the longitudinal velocity then the car can be parked without velocity sign changes too [11-13]. According to this </w:t>
      </w:r>
      <w:proofErr w:type="spellStart"/>
      <w:r w:rsidRPr="0084718D">
        <w:rPr>
          <w:color w:val="000000"/>
          <w:szCs w:val="20"/>
        </w:rPr>
        <w:t>maneuver</w:t>
      </w:r>
      <w:proofErr w:type="spellEnd"/>
      <w:r w:rsidRPr="0084718D">
        <w:rPr>
          <w:color w:val="000000"/>
          <w:szCs w:val="20"/>
        </w:rPr>
        <w:t xml:space="preserve">, tangent point is the ways to change the steering angle from maximum left to maximum right. S-shape trajectory is formed by the combination of two circular arcs connected by a tangent point. The forming of s-shape trajectory in one trail </w:t>
      </w:r>
      <w:proofErr w:type="spellStart"/>
      <w:r w:rsidRPr="0084718D">
        <w:rPr>
          <w:color w:val="000000"/>
          <w:szCs w:val="20"/>
        </w:rPr>
        <w:t>maneuver</w:t>
      </w:r>
      <w:proofErr w:type="spellEnd"/>
      <w:r w:rsidRPr="0084718D">
        <w:rPr>
          <w:color w:val="000000"/>
          <w:szCs w:val="20"/>
        </w:rPr>
        <w:t xml:space="preserve"> system is shown in </w:t>
      </w:r>
      <w:r w:rsidR="0038548B" w:rsidRPr="0084718D">
        <w:rPr>
          <w:color w:val="000000"/>
          <w:szCs w:val="20"/>
        </w:rPr>
        <w:t>Figure</w:t>
      </w:r>
      <w:r w:rsidRPr="0084718D">
        <w:rPr>
          <w:color w:val="000000"/>
          <w:szCs w:val="20"/>
        </w:rPr>
        <w:t>.5.</w:t>
      </w:r>
    </w:p>
    <w:p w:rsidR="00782ACE" w:rsidRPr="0084718D" w:rsidRDefault="00782ACE" w:rsidP="00440169">
      <w:pPr>
        <w:pStyle w:val="IEEEParagraph"/>
        <w:spacing w:before="100" w:beforeAutospacing="1" w:after="100" w:afterAutospacing="1" w:line="360" w:lineRule="auto"/>
        <w:jc w:val="center"/>
      </w:pPr>
      <w:r w:rsidRPr="0084718D">
        <w:rPr>
          <w:noProof/>
          <w:lang w:val="en-US" w:eastAsia="en-US"/>
        </w:rPr>
        <w:lastRenderedPageBreak/>
        <w:drawing>
          <wp:inline distT="0" distB="0" distL="0" distR="0" wp14:anchorId="4B5C809A" wp14:editId="36BE7E1F">
            <wp:extent cx="3051959" cy="23897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85438" cy="2415950"/>
                    </a:xfrm>
                    <a:prstGeom prst="rect">
                      <a:avLst/>
                    </a:prstGeom>
                  </pic:spPr>
                </pic:pic>
              </a:graphicData>
            </a:graphic>
          </wp:inline>
        </w:drawing>
      </w:r>
    </w:p>
    <w:p w:rsidR="00782ACE" w:rsidRPr="0084718D" w:rsidRDefault="00782ACE" w:rsidP="00440169">
      <w:pPr>
        <w:pStyle w:val="IEEEParagraph"/>
        <w:spacing w:before="100" w:beforeAutospacing="1" w:after="100" w:afterAutospacing="1" w:line="360" w:lineRule="auto"/>
        <w:jc w:val="center"/>
        <w:rPr>
          <w:szCs w:val="20"/>
        </w:rPr>
      </w:pPr>
      <w:r w:rsidRPr="0084718D">
        <w:rPr>
          <w:b/>
          <w:szCs w:val="20"/>
        </w:rPr>
        <w:t>Figure 5:</w:t>
      </w:r>
      <w:r w:rsidRPr="0084718D">
        <w:rPr>
          <w:szCs w:val="20"/>
        </w:rPr>
        <w:t xml:space="preserve"> Parallel parking in s-shape trajectory </w:t>
      </w:r>
    </w:p>
    <w:p w:rsidR="00782ACE" w:rsidRPr="0084718D" w:rsidRDefault="00782ACE" w:rsidP="0016538F">
      <w:pPr>
        <w:pStyle w:val="Els-2ndorder-head"/>
        <w:rPr>
          <w:rFonts w:asciiTheme="majorBidi" w:hAnsiTheme="majorBidi" w:cstheme="majorBidi"/>
          <w:b/>
        </w:rPr>
      </w:pPr>
      <w:r w:rsidRPr="0084718D">
        <w:rPr>
          <w:b/>
        </w:rPr>
        <w:t>Calculation of the Longitudinal Starting Position and Turning Position in Accordance with the Initial Lateral Position</w:t>
      </w:r>
    </w:p>
    <w:p w:rsidR="00782ACE" w:rsidRPr="0084718D" w:rsidRDefault="00782ACE" w:rsidP="00782ACE">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When the parking procedure is started, the robot moves in the vicinity of the parking space and takes position parallel with the front car.  At the same time, the robot will measure the size of the parking space and lateral displacement </w:t>
      </w:r>
      <m:oMath>
        <m:r>
          <w:rPr>
            <w:rFonts w:ascii="Cambria Math" w:hAnsi="Cambria Math"/>
            <w:color w:val="000000" w:themeColor="text1"/>
            <w:szCs w:val="20"/>
          </w:rPr>
          <m:t>∆y</m:t>
        </m:r>
      </m:oMath>
      <w:r w:rsidRPr="0084718D">
        <w:rPr>
          <w:color w:val="000000" w:themeColor="text1"/>
          <w:szCs w:val="20"/>
        </w:rPr>
        <w:t xml:space="preserve"> offset from the front car. If longitudinal starting position </w:t>
      </w:r>
      <m:oMath>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s</m:t>
            </m:r>
          </m:sub>
        </m:sSub>
      </m:oMath>
      <w:r w:rsidRPr="0084718D">
        <w:rPr>
          <w:color w:val="000000" w:themeColor="text1"/>
          <w:szCs w:val="20"/>
        </w:rPr>
        <w:t xml:space="preserve"> and turning position </w:t>
      </w:r>
      <m:oMath>
        <m:sSub>
          <m:sSubPr>
            <m:ctrlPr>
              <w:rPr>
                <w:rFonts w:ascii="Cambria Math" w:hAnsi="Cambria Math"/>
                <w:i/>
                <w:color w:val="000000" w:themeColor="text1"/>
                <w:szCs w:val="20"/>
              </w:rPr>
            </m:ctrlPr>
          </m:sSubPr>
          <m:e>
            <m:r>
              <w:rPr>
                <w:rFonts w:ascii="Cambria Math" w:hAnsi="Cambria Math"/>
                <w:color w:val="000000" w:themeColor="text1"/>
                <w:szCs w:val="20"/>
              </w:rPr>
              <m:t>P</m:t>
            </m:r>
          </m:e>
          <m:sub>
            <m:r>
              <w:rPr>
                <w:rFonts w:ascii="Cambria Math" w:hAnsi="Cambria Math"/>
                <w:color w:val="000000" w:themeColor="text1"/>
                <w:szCs w:val="20"/>
              </w:rPr>
              <m:t>t</m:t>
            </m:r>
          </m:sub>
        </m:sSub>
      </m:oMath>
      <w:r w:rsidRPr="0084718D">
        <w:rPr>
          <w:color w:val="000000" w:themeColor="text1"/>
          <w:szCs w:val="20"/>
        </w:rPr>
        <w:t xml:space="preserve"> in accordance with </w:t>
      </w:r>
      <m:oMath>
        <m:r>
          <w:rPr>
            <w:rFonts w:ascii="Cambria Math" w:hAnsi="Cambria Math"/>
            <w:color w:val="000000" w:themeColor="text1"/>
            <w:szCs w:val="20"/>
          </w:rPr>
          <m:t>∆y</m:t>
        </m:r>
      </m:oMath>
      <w:r w:rsidRPr="0084718D">
        <w:rPr>
          <w:color w:val="000000" w:themeColor="text1"/>
          <w:szCs w:val="20"/>
        </w:rPr>
        <w:t xml:space="preserve"> can be directly computed, the robot will be successfully parked along the s-shape trajectory. </w:t>
      </w:r>
      <w:r w:rsidR="0038548B" w:rsidRPr="0084718D">
        <w:rPr>
          <w:color w:val="000000" w:themeColor="text1"/>
          <w:szCs w:val="20"/>
        </w:rPr>
        <w:t>Figure</w:t>
      </w:r>
      <w:r w:rsidR="003A4D12" w:rsidRPr="0084718D">
        <w:rPr>
          <w:color w:val="000000" w:themeColor="text1"/>
          <w:szCs w:val="20"/>
        </w:rPr>
        <w:t>.</w:t>
      </w:r>
      <w:r w:rsidRPr="0084718D">
        <w:rPr>
          <w:color w:val="000000" w:themeColor="text1"/>
          <w:szCs w:val="20"/>
        </w:rPr>
        <w:t xml:space="preserve">6 is shown geometrical information diagram for finding longitudinal starting position </w:t>
      </w:r>
      <m:oMath>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s</m:t>
            </m:r>
          </m:sub>
        </m:sSub>
      </m:oMath>
      <w:r w:rsidRPr="0084718D">
        <w:rPr>
          <w:color w:val="000000" w:themeColor="text1"/>
          <w:szCs w:val="20"/>
        </w:rPr>
        <w:t xml:space="preserve"> and turning point</w:t>
      </w:r>
      <m:oMath>
        <m:sSub>
          <m:sSubPr>
            <m:ctrlPr>
              <w:rPr>
                <w:rFonts w:ascii="Cambria Math" w:hAnsi="Cambria Math"/>
                <w:i/>
                <w:color w:val="000000" w:themeColor="text1"/>
                <w:szCs w:val="20"/>
              </w:rPr>
            </m:ctrlPr>
          </m:sSubPr>
          <m:e>
            <m:r>
              <w:rPr>
                <w:rFonts w:ascii="Cambria Math" w:hAnsi="Cambria Math"/>
                <w:color w:val="000000" w:themeColor="text1"/>
                <w:szCs w:val="20"/>
              </w:rPr>
              <m:t xml:space="preserve"> P</m:t>
            </m:r>
          </m:e>
          <m:sub>
            <m:r>
              <w:rPr>
                <w:rFonts w:ascii="Cambria Math" w:hAnsi="Cambria Math"/>
                <w:color w:val="000000" w:themeColor="text1"/>
                <w:szCs w:val="20"/>
              </w:rPr>
              <m:t>t</m:t>
            </m:r>
          </m:sub>
        </m:sSub>
      </m:oMath>
      <w:r w:rsidRPr="0084718D">
        <w:rPr>
          <w:color w:val="000000" w:themeColor="text1"/>
          <w:szCs w:val="20"/>
        </w:rPr>
        <w:t>.</w:t>
      </w:r>
    </w:p>
    <w:p w:rsidR="00782ACE" w:rsidRPr="0084718D" w:rsidRDefault="00782ACE" w:rsidP="0016538F">
      <w:pPr>
        <w:pStyle w:val="IEEEParagraph"/>
        <w:spacing w:before="100" w:beforeAutospacing="1" w:after="100" w:afterAutospacing="1" w:line="360" w:lineRule="auto"/>
        <w:ind w:firstLine="0"/>
        <w:jc w:val="center"/>
        <w:rPr>
          <w:color w:val="000000" w:themeColor="text1"/>
          <w:szCs w:val="20"/>
        </w:rPr>
      </w:pPr>
      <w:r w:rsidRPr="0084718D">
        <w:rPr>
          <w:noProof/>
          <w:color w:val="000000" w:themeColor="text1"/>
          <w:szCs w:val="20"/>
          <w:lang w:val="en-US" w:eastAsia="en-US"/>
        </w:rPr>
        <w:drawing>
          <wp:inline distT="0" distB="0" distL="0" distR="0" wp14:anchorId="44F92D80" wp14:editId="265350DB">
            <wp:extent cx="4773881" cy="3338894"/>
            <wp:effectExtent l="0" t="0" r="0" b="0"/>
            <wp:docPr id="1" name="Picture 1" descr="D:\MY THESIS\my thesis photo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THESIS\my thesis photos\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234" cy="3501403"/>
                    </a:xfrm>
                    <a:prstGeom prst="rect">
                      <a:avLst/>
                    </a:prstGeom>
                    <a:noFill/>
                    <a:ln>
                      <a:noFill/>
                    </a:ln>
                  </pic:spPr>
                </pic:pic>
              </a:graphicData>
            </a:graphic>
          </wp:inline>
        </w:drawing>
      </w:r>
    </w:p>
    <w:p w:rsidR="00782ACE" w:rsidRPr="0084718D" w:rsidRDefault="00782ACE" w:rsidP="0016538F">
      <w:pPr>
        <w:pStyle w:val="IEEEParagraph"/>
        <w:spacing w:before="100" w:beforeAutospacing="1" w:after="100" w:afterAutospacing="1" w:line="360" w:lineRule="auto"/>
        <w:ind w:firstLine="0"/>
        <w:jc w:val="center"/>
        <w:rPr>
          <w:color w:val="000000" w:themeColor="text1"/>
          <w:szCs w:val="20"/>
        </w:rPr>
      </w:pPr>
      <w:r w:rsidRPr="0084718D">
        <w:rPr>
          <w:b/>
          <w:color w:val="000000" w:themeColor="text1"/>
          <w:szCs w:val="20"/>
        </w:rPr>
        <w:t>Figure 6:</w:t>
      </w:r>
      <w:r w:rsidRPr="0084718D">
        <w:rPr>
          <w:color w:val="000000" w:themeColor="text1"/>
          <w:szCs w:val="20"/>
        </w:rPr>
        <w:t xml:space="preserve"> Geometrical calculation of initial position to starting position</w:t>
      </w:r>
    </w:p>
    <w:p w:rsidR="00782ACE" w:rsidRPr="0084718D" w:rsidRDefault="00782ACE" w:rsidP="0016538F">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lastRenderedPageBreak/>
        <w:t xml:space="preserve">Firstly, the robot will move longitudinally </w:t>
      </w:r>
      <m:oMath>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i</m:t>
            </m:r>
          </m:sub>
        </m:sSub>
      </m:oMath>
      <w:r w:rsidRPr="0084718D">
        <w:rPr>
          <w:color w:val="000000" w:themeColor="text1"/>
          <w:szCs w:val="20"/>
        </w:rPr>
        <w:t xml:space="preserve"> to </w:t>
      </w:r>
      <m:oMath>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s</m:t>
            </m:r>
          </m:sub>
        </m:sSub>
      </m:oMath>
      <w:r w:rsidRPr="0084718D">
        <w:rPr>
          <w:color w:val="000000" w:themeColor="text1"/>
          <w:szCs w:val="20"/>
        </w:rPr>
        <w:t xml:space="preserve"> and then started steer maximum to the right while moving back to the</w:t>
      </w:r>
      <m:oMath>
        <m:sSub>
          <m:sSubPr>
            <m:ctrlPr>
              <w:rPr>
                <w:rFonts w:ascii="Cambria Math" w:hAnsi="Cambria Math"/>
                <w:i/>
                <w:color w:val="000000" w:themeColor="text1"/>
                <w:szCs w:val="20"/>
              </w:rPr>
            </m:ctrlPr>
          </m:sSubPr>
          <m:e>
            <m:r>
              <w:rPr>
                <w:rFonts w:ascii="Cambria Math" w:hAnsi="Cambria Math"/>
                <w:color w:val="000000" w:themeColor="text1"/>
                <w:szCs w:val="20"/>
              </w:rPr>
              <m:t xml:space="preserve"> P</m:t>
            </m:r>
          </m:e>
          <m:sub>
            <m:r>
              <w:rPr>
                <w:rFonts w:ascii="Cambria Math" w:hAnsi="Cambria Math"/>
                <w:color w:val="000000" w:themeColor="text1"/>
                <w:szCs w:val="20"/>
              </w:rPr>
              <m:t>t</m:t>
            </m:r>
          </m:sub>
        </m:sSub>
      </m:oMath>
      <w:r w:rsidRPr="0084718D">
        <w:rPr>
          <w:color w:val="000000" w:themeColor="text1"/>
          <w:szCs w:val="20"/>
        </w:rPr>
        <w:t>. Then counter-steer will be turned to the left and the robot will enter into the parking slot. In this section</w:t>
      </w:r>
      <w:r w:rsidR="00CA536D" w:rsidRPr="0084718D">
        <w:rPr>
          <w:color w:val="000000" w:themeColor="text1"/>
          <w:szCs w:val="20"/>
        </w:rPr>
        <w:t>,</w:t>
      </w:r>
      <w:r w:rsidRPr="0084718D">
        <w:rPr>
          <w:color w:val="000000" w:themeColor="text1"/>
          <w:szCs w:val="20"/>
        </w:rPr>
        <w:t xml:space="preserve"> analytical calculation is developed for these relationships. </w:t>
      </w:r>
    </w:p>
    <w:p w:rsidR="00782ACE" w:rsidRPr="0084718D" w:rsidRDefault="00782ACE" w:rsidP="0016538F">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In this research, the path planning strategy is come from final position to the starting position of the parking procedure. The final position of the robot is equal to the</w:t>
      </w:r>
      <m:oMath>
        <m:sSub>
          <m:sSubPr>
            <m:ctrlPr>
              <w:rPr>
                <w:rFonts w:ascii="Cambria Math" w:hAnsi="Cambria Math"/>
                <w:i/>
                <w:color w:val="000000" w:themeColor="text1"/>
                <w:szCs w:val="20"/>
              </w:rPr>
            </m:ctrlPr>
          </m:sSubPr>
          <m:e>
            <m:r>
              <w:rPr>
                <w:rFonts w:ascii="Cambria Math" w:hAnsi="Cambria Math"/>
                <w:color w:val="000000" w:themeColor="text1"/>
                <w:szCs w:val="20"/>
              </w:rPr>
              <m:t xml:space="preserve"> L</m:t>
            </m:r>
          </m:e>
          <m:sub>
            <m:r>
              <w:rPr>
                <w:rFonts w:ascii="Cambria Math" w:hAnsi="Cambria Math"/>
                <w:color w:val="000000" w:themeColor="text1"/>
                <w:szCs w:val="20"/>
              </w:rPr>
              <m:t>min</m:t>
            </m:r>
          </m:sub>
        </m:sSub>
        <m:r>
          <w:rPr>
            <w:rFonts w:ascii="Cambria Math" w:hAnsi="Cambria Math"/>
            <w:color w:val="000000" w:themeColor="text1"/>
            <w:szCs w:val="20"/>
          </w:rPr>
          <m:t>-p</m:t>
        </m:r>
      </m:oMath>
      <w:r w:rsidRPr="0084718D">
        <w:rPr>
          <w:color w:val="000000" w:themeColor="text1"/>
          <w:szCs w:val="20"/>
        </w:rPr>
        <w:t>. The ICR of</w:t>
      </w:r>
      <m:oMath>
        <m:r>
          <w:rPr>
            <w:rFonts w:ascii="Cambria Math" w:hAnsi="Cambria Math"/>
            <w:color w:val="000000" w:themeColor="text1"/>
            <w:szCs w:val="20"/>
          </w:rPr>
          <m:t xml:space="preserve"> </m:t>
        </m:r>
        <m:sSub>
          <m:sSubPr>
            <m:ctrlPr>
              <w:rPr>
                <w:rFonts w:ascii="Cambria Math" w:hAnsi="Cambria Math"/>
                <w:i/>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1</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f</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f</m:t>
            </m:r>
          </m:sub>
        </m:sSub>
        <m:r>
          <w:rPr>
            <w:rFonts w:ascii="Cambria Math" w:hAnsi="Cambria Math"/>
            <w:color w:val="000000" w:themeColor="text1"/>
            <w:szCs w:val="20"/>
          </w:rPr>
          <m:t>)</m:t>
        </m:r>
      </m:oMath>
      <w:r w:rsidRPr="0084718D">
        <w:rPr>
          <w:color w:val="000000" w:themeColor="text1"/>
          <w:szCs w:val="20"/>
        </w:rPr>
        <w:t xml:space="preserve"> is always perpendicular to the final position of the parking </w:t>
      </w:r>
      <w:proofErr w:type="spellStart"/>
      <w:r w:rsidRPr="0084718D">
        <w:rPr>
          <w:color w:val="000000" w:themeColor="text1"/>
          <w:szCs w:val="20"/>
        </w:rPr>
        <w:t>maneuver</w:t>
      </w:r>
      <w:proofErr w:type="spellEnd"/>
      <w:r w:rsidRPr="0084718D">
        <w:rPr>
          <w:color w:val="000000" w:themeColor="text1"/>
          <w:szCs w:val="20"/>
        </w:rPr>
        <w:t xml:space="preserve"> with a distance of </w:t>
      </w:r>
      <m:oMath>
        <m:sSub>
          <m:sSubPr>
            <m:ctrlPr>
              <w:rPr>
                <w:rFonts w:ascii="Cambria Math" w:hAnsi="Cambria Math"/>
                <w:i/>
                <w:color w:val="000000" w:themeColor="text1"/>
                <w:szCs w:val="20"/>
              </w:rPr>
            </m:ctrlPr>
          </m:sSubPr>
          <m:e>
            <m:r>
              <w:rPr>
                <w:rFonts w:ascii="Cambria Math" w:hAnsi="Cambria Math"/>
                <w:color w:val="000000" w:themeColor="text1"/>
                <w:szCs w:val="20"/>
              </w:rPr>
              <m:t>R</m:t>
            </m:r>
          </m:e>
          <m:sub>
            <m:r>
              <w:rPr>
                <w:rFonts w:ascii="Cambria Math" w:hAnsi="Cambria Math"/>
                <w:color w:val="000000" w:themeColor="text1"/>
                <w:szCs w:val="20"/>
              </w:rPr>
              <m:t>i</m:t>
            </m:r>
          </m:sub>
        </m:sSub>
        <m:r>
          <w:rPr>
            <w:rFonts w:ascii="Cambria Math" w:hAnsi="Cambria Math"/>
            <w:color w:val="000000" w:themeColor="text1"/>
            <w:szCs w:val="20"/>
          </w:rPr>
          <m:t>+w/2</m:t>
        </m:r>
      </m:oMath>
      <w:r w:rsidRPr="0084718D">
        <w:rPr>
          <w:color w:val="000000" w:themeColor="text1"/>
          <w:szCs w:val="20"/>
        </w:rPr>
        <w:t xml:space="preserve"> and defined this distance with radius</w:t>
      </w:r>
      <m:oMath>
        <m:r>
          <w:rPr>
            <w:rFonts w:ascii="Cambria Math" w:hAnsi="Cambria Math"/>
            <w:color w:val="000000" w:themeColor="text1"/>
            <w:szCs w:val="20"/>
          </w:rPr>
          <m:t xml:space="preserve"> </m:t>
        </m:r>
        <m:acc>
          <m:accPr>
            <m:chr m:val="̃"/>
            <m:ctrlPr>
              <w:rPr>
                <w:rFonts w:ascii="Cambria Math" w:hAnsi="Cambria Math"/>
                <w:i/>
                <w:color w:val="000000" w:themeColor="text1"/>
                <w:szCs w:val="20"/>
              </w:rPr>
            </m:ctrlPr>
          </m:accPr>
          <m:e>
            <m:r>
              <w:rPr>
                <w:rFonts w:ascii="Cambria Math" w:hAnsi="Cambria Math"/>
                <w:color w:val="000000" w:themeColor="text1"/>
                <w:szCs w:val="20"/>
              </w:rPr>
              <m:t>R</m:t>
            </m:r>
          </m:e>
        </m:acc>
      </m:oMath>
      <w:r w:rsidRPr="0084718D">
        <w:rPr>
          <w:color w:val="000000" w:themeColor="text1"/>
          <w:szCs w:val="20"/>
        </w:rPr>
        <w:t>. The origin of coordinate (0, 0) is denoted at</w:t>
      </w:r>
      <m:oMath>
        <m:sSub>
          <m:sSubPr>
            <m:ctrlPr>
              <w:rPr>
                <w:rFonts w:ascii="Cambria Math" w:hAnsi="Cambria Math"/>
                <w:i/>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1</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f</m:t>
            </m:r>
          </m:sub>
        </m:sSub>
        <m: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f</m:t>
            </m:r>
          </m:sub>
        </m:sSub>
        <m:r>
          <w:rPr>
            <w:rFonts w:ascii="Cambria Math" w:hAnsi="Cambria Math"/>
            <w:color w:val="000000" w:themeColor="text1"/>
            <w:szCs w:val="20"/>
          </w:rPr>
          <m:t>)</m:t>
        </m:r>
      </m:oMath>
      <w:r w:rsidRPr="0084718D">
        <w:rPr>
          <w:color w:val="000000" w:themeColor="text1"/>
          <w:szCs w:val="20"/>
        </w:rPr>
        <w:t>. Similarly</w:t>
      </w:r>
      <w:r w:rsidR="00CA536D" w:rsidRPr="0084718D">
        <w:rPr>
          <w:color w:val="000000" w:themeColor="text1"/>
          <w:szCs w:val="20"/>
        </w:rPr>
        <w:t>,</w:t>
      </w:r>
      <w:r w:rsidRPr="0084718D">
        <w:rPr>
          <w:color w:val="000000" w:themeColor="text1"/>
          <w:szCs w:val="20"/>
        </w:rPr>
        <w:t xml:space="preserve"> the ICR of </w:t>
      </w:r>
      <m:oMath>
        <m:sSub>
          <m:sSubPr>
            <m:ctrlPr>
              <w:rPr>
                <w:rFonts w:ascii="Cambria Math" w:hAnsi="Cambria Math"/>
                <w:i/>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2</m:t>
            </m:r>
          </m:sub>
        </m:sSub>
      </m:oMath>
      <w:r w:rsidRPr="0084718D">
        <w:rPr>
          <w:color w:val="000000" w:themeColor="text1"/>
          <w:szCs w:val="20"/>
        </w:rPr>
        <w:t xml:space="preserve"> is always perpendicular to the starting position of parking maneuver (</w:t>
      </w:r>
      <m:oMath>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s</m:t>
            </m:r>
          </m:sub>
        </m:sSub>
      </m:oMath>
      <w:r w:rsidRPr="0084718D">
        <w:rPr>
          <w:color w:val="000000" w:themeColor="text1"/>
          <w:szCs w:val="20"/>
        </w:rPr>
        <w:t>,</w:t>
      </w:r>
      <m:oMath>
        <m:r>
          <w:rPr>
            <w:rFonts w:ascii="Cambria Math" w:hAnsi="Cambria Math"/>
            <w:color w:val="000000" w:themeColor="text1"/>
            <w:szCs w:val="20"/>
          </w:rPr>
          <m:t xml:space="preserve"> </m:t>
        </m:r>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s</m:t>
            </m:r>
          </m:sub>
        </m:sSub>
      </m:oMath>
      <w:r w:rsidRPr="0084718D">
        <w:rPr>
          <w:color w:val="000000" w:themeColor="text1"/>
          <w:szCs w:val="20"/>
        </w:rPr>
        <w:t>) with a distance of</w:t>
      </w:r>
      <m:oMath>
        <m:r>
          <w:rPr>
            <w:rFonts w:ascii="Cambria Math" w:hAnsi="Cambria Math"/>
            <w:color w:val="000000" w:themeColor="text1"/>
            <w:szCs w:val="20"/>
          </w:rPr>
          <m:t xml:space="preserve"> </m:t>
        </m:r>
        <m:acc>
          <m:accPr>
            <m:chr m:val="̃"/>
            <m:ctrlPr>
              <w:rPr>
                <w:rFonts w:ascii="Cambria Math" w:hAnsi="Cambria Math"/>
                <w:i/>
                <w:color w:val="000000" w:themeColor="text1"/>
                <w:szCs w:val="20"/>
              </w:rPr>
            </m:ctrlPr>
          </m:accPr>
          <m:e>
            <m:r>
              <w:rPr>
                <w:rFonts w:ascii="Cambria Math" w:hAnsi="Cambria Math"/>
                <w:color w:val="000000" w:themeColor="text1"/>
                <w:szCs w:val="20"/>
              </w:rPr>
              <m:t>R</m:t>
            </m:r>
          </m:e>
        </m:acc>
      </m:oMath>
      <w:r w:rsidRPr="0084718D">
        <w:rPr>
          <w:color w:val="000000" w:themeColor="text1"/>
          <w:szCs w:val="20"/>
        </w:rPr>
        <w:t xml:space="preserve">. Each radius of these two circles is the same and their arcs are tangentially connected. The circle of </w:t>
      </w:r>
      <w:proofErr w:type="spellStart"/>
      <w:r w:rsidRPr="0084718D">
        <w:rPr>
          <w:color w:val="000000" w:themeColor="text1"/>
          <w:szCs w:val="20"/>
        </w:rPr>
        <w:t>center</w:t>
      </w:r>
      <w:proofErr w:type="spellEnd"/>
      <w:r w:rsidRPr="0084718D">
        <w:rPr>
          <w:color w:val="000000" w:themeColor="text1"/>
          <w:szCs w:val="20"/>
        </w:rPr>
        <w:t xml:space="preserve"> </w:t>
      </w:r>
      <m:oMath>
        <m:r>
          <w:rPr>
            <w:rFonts w:ascii="Cambria Math" w:hAnsi="Cambria Math"/>
            <w:color w:val="000000" w:themeColor="text1"/>
            <w:szCs w:val="20"/>
          </w:rPr>
          <m:t xml:space="preserve"> </m:t>
        </m:r>
        <m:sSub>
          <m:sSubPr>
            <m:ctrlPr>
              <w:rPr>
                <w:rFonts w:ascii="Cambria Math" w:hAnsi="Cambria Math"/>
                <w:i/>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1</m:t>
            </m:r>
          </m:sub>
        </m:sSub>
      </m:oMath>
      <w:r w:rsidRPr="0084718D">
        <w:rPr>
          <w:color w:val="000000" w:themeColor="text1"/>
          <w:szCs w:val="20"/>
        </w:rPr>
        <w:t xml:space="preserve"> is always in a fixed position at the end of the maneuver and the circle of center </w:t>
      </w:r>
      <m:oMath>
        <m:sSub>
          <m:sSubPr>
            <m:ctrlPr>
              <w:rPr>
                <w:rFonts w:ascii="Cambria Math" w:hAnsi="Cambria Math"/>
                <w:i/>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2</m:t>
            </m:r>
          </m:sub>
        </m:sSub>
      </m:oMath>
      <w:r w:rsidRPr="0084718D">
        <w:rPr>
          <w:color w:val="000000" w:themeColor="text1"/>
          <w:szCs w:val="20"/>
        </w:rPr>
        <w:t xml:space="preserve"> is moving tangentially connected along the arc of</w:t>
      </w:r>
      <m:oMath>
        <m:sSub>
          <m:sSubPr>
            <m:ctrlPr>
              <w:rPr>
                <w:rFonts w:ascii="Cambria Math" w:hAnsi="Cambria Math"/>
                <w:i/>
                <w:color w:val="000000" w:themeColor="text1"/>
                <w:szCs w:val="20"/>
              </w:rPr>
            </m:ctrlPr>
          </m:sSubPr>
          <m:e>
            <m:r>
              <w:rPr>
                <w:rFonts w:ascii="Cambria Math" w:hAnsi="Cambria Math"/>
                <w:color w:val="000000" w:themeColor="text1"/>
                <w:szCs w:val="20"/>
              </w:rPr>
              <m:t xml:space="preserve"> C</m:t>
            </m:r>
          </m:e>
          <m:sub>
            <m:r>
              <w:rPr>
                <w:rFonts w:ascii="Cambria Math" w:hAnsi="Cambria Math"/>
                <w:color w:val="000000" w:themeColor="text1"/>
                <w:szCs w:val="20"/>
              </w:rPr>
              <m:t>1</m:t>
            </m:r>
          </m:sub>
        </m:sSub>
      </m:oMath>
      <w:r w:rsidRPr="0084718D">
        <w:rPr>
          <w:color w:val="000000" w:themeColor="text1"/>
          <w:szCs w:val="20"/>
        </w:rPr>
        <w:t xml:space="preserve"> in accordance with the lateral displacement</w:t>
      </w:r>
      <m:oMath>
        <m:r>
          <w:rPr>
            <w:rFonts w:ascii="Cambria Math" w:hAnsi="Cambria Math"/>
            <w:color w:val="000000" w:themeColor="text1"/>
            <w:szCs w:val="20"/>
          </w:rPr>
          <m:t xml:space="preserve"> ∆y</m:t>
        </m:r>
      </m:oMath>
      <w:r w:rsidRPr="0084718D">
        <w:rPr>
          <w:color w:val="000000" w:themeColor="text1"/>
          <w:szCs w:val="20"/>
        </w:rPr>
        <w:t xml:space="preserve"> shown in </w:t>
      </w:r>
      <w:r w:rsidR="0038548B" w:rsidRPr="0084718D">
        <w:rPr>
          <w:color w:val="000000" w:themeColor="text1"/>
          <w:szCs w:val="20"/>
        </w:rPr>
        <w:t>Figure</w:t>
      </w:r>
      <w:r w:rsidRPr="0084718D">
        <w:rPr>
          <w:color w:val="000000" w:themeColor="text1"/>
          <w:szCs w:val="20"/>
        </w:rPr>
        <w:t xml:space="preserve">.6. It seems like </w:t>
      </w:r>
      <w:proofErr w:type="spellStart"/>
      <w:r w:rsidRPr="0084718D">
        <w:rPr>
          <w:color w:val="000000" w:themeColor="text1"/>
          <w:szCs w:val="20"/>
        </w:rPr>
        <w:t>center</w:t>
      </w:r>
      <w:proofErr w:type="spellEnd"/>
      <w:r w:rsidRPr="0084718D">
        <w:rPr>
          <w:color w:val="000000" w:themeColor="text1"/>
          <w:szCs w:val="20"/>
        </w:rPr>
        <w:t xml:space="preserve"> </w:t>
      </w:r>
      <m:oMath>
        <m:sSub>
          <m:sSubPr>
            <m:ctrlPr>
              <w:rPr>
                <w:rFonts w:ascii="Cambria Math" w:hAnsi="Cambria Math"/>
                <w:i/>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2</m:t>
            </m:r>
          </m:sub>
        </m:sSub>
      </m:oMath>
      <w:r w:rsidRPr="0084718D">
        <w:rPr>
          <w:color w:val="000000" w:themeColor="text1"/>
          <w:szCs w:val="20"/>
        </w:rPr>
        <w:t xml:space="preserve"> is moving on the arc of radius  </w:t>
      </w:r>
      <m:oMath>
        <m:r>
          <w:rPr>
            <w:rFonts w:ascii="Cambria Math" w:hAnsi="Cambria Math"/>
            <w:color w:val="000000" w:themeColor="text1"/>
            <w:szCs w:val="20"/>
          </w:rPr>
          <m:t xml:space="preserve">2× </m:t>
        </m:r>
        <m:acc>
          <m:accPr>
            <m:chr m:val="̃"/>
            <m:ctrlPr>
              <w:rPr>
                <w:rFonts w:ascii="Cambria Math" w:hAnsi="Cambria Math"/>
                <w:i/>
                <w:color w:val="000000" w:themeColor="text1"/>
                <w:szCs w:val="20"/>
              </w:rPr>
            </m:ctrlPr>
          </m:accPr>
          <m:e>
            <m:r>
              <w:rPr>
                <w:rFonts w:ascii="Cambria Math" w:hAnsi="Cambria Math"/>
                <w:color w:val="000000" w:themeColor="text1"/>
                <w:szCs w:val="20"/>
              </w:rPr>
              <m:t>R</m:t>
            </m:r>
          </m:e>
        </m:acc>
      </m:oMath>
      <w:r w:rsidRPr="0084718D">
        <w:rPr>
          <w:color w:val="000000" w:themeColor="text1"/>
          <w:szCs w:val="20"/>
        </w:rPr>
        <w:t xml:space="preserve"> with center</w:t>
      </w:r>
      <m:oMath>
        <m:r>
          <w:rPr>
            <w:rFonts w:ascii="Cambria Math" w:hAnsi="Cambria Math"/>
            <w:color w:val="000000" w:themeColor="text1"/>
            <w:szCs w:val="20"/>
          </w:rPr>
          <m:t xml:space="preserve"> </m:t>
        </m:r>
        <m:sSub>
          <m:sSubPr>
            <m:ctrlPr>
              <w:rPr>
                <w:rFonts w:ascii="Cambria Math" w:hAnsi="Cambria Math"/>
                <w:i/>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1</m:t>
            </m:r>
          </m:sub>
        </m:sSub>
      </m:oMath>
      <w:r w:rsidRPr="0084718D">
        <w:rPr>
          <w:color w:val="000000" w:themeColor="text1"/>
          <w:szCs w:val="20"/>
        </w:rPr>
        <w:t>. The initial position of the car can be calculated as follow:</w:t>
      </w:r>
    </w:p>
    <w:p w:rsidR="00B6785A" w:rsidRPr="0084718D" w:rsidRDefault="00CD739F" w:rsidP="0016538F">
      <w:pPr>
        <w:pStyle w:val="Els-equation"/>
        <w:widowControl w:val="0"/>
        <w:spacing w:before="100" w:beforeAutospacing="1" w:after="100" w:afterAutospacing="1" w:line="360" w:lineRule="auto"/>
        <w:ind w:left="0"/>
        <w:rPr>
          <w:rFonts w:asciiTheme="majorBidi" w:hAnsiTheme="majorBidi" w:cstheme="majorBidi"/>
        </w:rPr>
      </w:pPr>
      <m:oMath>
        <m:sSub>
          <m:sSubPr>
            <m:ctrlPr>
              <w:rPr>
                <w:rFonts w:ascii="Cambria Math" w:hAnsi="Cambria Math"/>
                <w:color w:val="000000" w:themeColor="text1"/>
              </w:rPr>
            </m:ctrlPr>
          </m:sSubPr>
          <m:e>
            <m:r>
              <w:rPr>
                <w:rFonts w:ascii="Cambria Math" w:hAnsi="Cambria Math"/>
                <w:color w:val="000000" w:themeColor="text1"/>
              </w:rPr>
              <m:t xml:space="preserve"> 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L</m:t>
            </m:r>
          </m:e>
          <m:sub>
            <m:r>
              <w:rPr>
                <w:rFonts w:ascii="Cambria Math" w:hAnsi="Cambria Math"/>
                <w:color w:val="000000" w:themeColor="text1"/>
              </w:rPr>
              <m:t>min</m:t>
            </m:r>
          </m:sub>
        </m:sSub>
        <m:r>
          <w:rPr>
            <w:rFonts w:ascii="Cambria Math" w:hAnsi="Cambria Math"/>
            <w:color w:val="000000" w:themeColor="text1"/>
          </w:rPr>
          <m:t>-p+∆x</m:t>
        </m:r>
      </m:oMath>
      <w:r w:rsidR="00B6785A" w:rsidRPr="0084718D">
        <w:rPr>
          <w:rFonts w:asciiTheme="majorBidi" w:hAnsiTheme="majorBidi" w:cstheme="majorBidi"/>
        </w:rPr>
        <w:t xml:space="preserve"> </w:t>
      </w:r>
      <w:r w:rsidR="00B6785A" w:rsidRPr="0084718D">
        <w:rPr>
          <w:rFonts w:asciiTheme="majorBidi" w:hAnsiTheme="majorBidi" w:cstheme="majorBidi"/>
        </w:rPr>
        <w:tab/>
        <w:t xml:space="preserve">               (2)</w:t>
      </w:r>
    </w:p>
    <w:p w:rsidR="00B6785A" w:rsidRPr="0084718D" w:rsidRDefault="00CD739F" w:rsidP="0016538F">
      <w:pPr>
        <w:pStyle w:val="Els-equation"/>
        <w:widowControl w:val="0"/>
        <w:spacing w:before="100" w:beforeAutospacing="1" w:after="100" w:afterAutospacing="1" w:line="360" w:lineRule="auto"/>
        <w:ind w:left="0"/>
        <w:rPr>
          <w:rFonts w:asciiTheme="majorBidi" w:hAnsiTheme="majorBidi" w:cstheme="majorBidi"/>
        </w:rPr>
      </w:pPr>
      <m:oMath>
        <m:sSub>
          <m:sSubPr>
            <m:ctrlPr>
              <w:rPr>
                <w:rFonts w:ascii="Cambria Math" w:hAnsi="Cambria Math"/>
                <w:i w:val="0"/>
                <w:color w:val="000000" w:themeColor="text1"/>
              </w:rPr>
            </m:ctrlPr>
          </m:sSubPr>
          <m:e>
            <m:r>
              <w:rPr>
                <w:rFonts w:ascii="Cambria Math" w:hAnsi="Cambria Math"/>
                <w:color w:val="000000" w:themeColor="text1"/>
              </w:rPr>
              <m:t xml:space="preserve"> y</m:t>
            </m:r>
          </m:e>
          <m:sub>
            <m:r>
              <w:rPr>
                <w:rFonts w:ascii="Cambria Math" w:hAnsi="Cambria Math"/>
                <w:color w:val="000000" w:themeColor="text1"/>
              </w:rPr>
              <m:t>i</m:t>
            </m:r>
          </m:sub>
        </m:sSub>
        <m:r>
          <w:rPr>
            <w:rFonts w:ascii="Cambria Math" w:hAnsi="Cambria Math"/>
            <w:color w:val="000000" w:themeColor="text1"/>
          </w:rPr>
          <m:t>=</m:t>
        </m:r>
        <m:d>
          <m:dPr>
            <m:begChr m:val="["/>
            <m:endChr m:val="]"/>
            <m:ctrlPr>
              <w:rPr>
                <w:rFonts w:ascii="Cambria Math" w:hAnsi="Cambria Math"/>
                <w:i w:val="0"/>
                <w:color w:val="000000" w:themeColor="text1"/>
              </w:rPr>
            </m:ctrlPr>
          </m:dPr>
          <m:e>
            <m:acc>
              <m:accPr>
                <m:chr m:val="̃"/>
                <m:ctrlPr>
                  <w:rPr>
                    <w:rFonts w:ascii="Cambria Math" w:hAnsi="Cambria Math"/>
                    <w:i w:val="0"/>
                    <w:color w:val="000000" w:themeColor="text1"/>
                  </w:rPr>
                </m:ctrlPr>
              </m:accPr>
              <m:e>
                <m:r>
                  <w:rPr>
                    <w:rFonts w:ascii="Cambria Math" w:hAnsi="Cambria Math"/>
                    <w:color w:val="000000" w:themeColor="text1"/>
                  </w:rPr>
                  <m:t>R</m:t>
                </m:r>
              </m:e>
            </m:acc>
            <m:r>
              <w:rPr>
                <w:rFonts w:ascii="Cambria Math" w:hAnsi="Cambria Math"/>
                <w:color w:val="000000" w:themeColor="text1"/>
              </w:rPr>
              <m:t>+</m:t>
            </m:r>
            <m:f>
              <m:fPr>
                <m:ctrlPr>
                  <w:rPr>
                    <w:rFonts w:ascii="Cambria Math" w:hAnsi="Cambria Math"/>
                    <w:i w:val="0"/>
                    <w:color w:val="000000" w:themeColor="text1"/>
                  </w:rPr>
                </m:ctrlPr>
              </m:fPr>
              <m:num>
                <m:r>
                  <w:rPr>
                    <w:rFonts w:ascii="Cambria Math" w:hAnsi="Cambria Math"/>
                    <w:color w:val="000000" w:themeColor="text1"/>
                  </w:rPr>
                  <m:t>w</m:t>
                </m:r>
              </m:num>
              <m:den>
                <m:r>
                  <w:rPr>
                    <w:rFonts w:ascii="Cambria Math" w:hAnsi="Cambria Math"/>
                    <w:color w:val="000000" w:themeColor="text1"/>
                  </w:rPr>
                  <m:t>2</m:t>
                </m:r>
              </m:den>
            </m:f>
          </m:e>
        </m:d>
        <m:r>
          <w:rPr>
            <w:rFonts w:ascii="Cambria Math" w:hAnsi="Cambria Math"/>
            <w:color w:val="000000" w:themeColor="text1"/>
          </w:rPr>
          <m:t>+[</m:t>
        </m:r>
        <m:acc>
          <m:accPr>
            <m:chr m:val="̃"/>
            <m:ctrlPr>
              <w:rPr>
                <w:rFonts w:ascii="Cambria Math" w:hAnsi="Cambria Math"/>
                <w:i w:val="0"/>
                <w:color w:val="000000" w:themeColor="text1"/>
              </w:rPr>
            </m:ctrlPr>
          </m:accPr>
          <m:e>
            <m:r>
              <w:rPr>
                <w:rFonts w:ascii="Cambria Math" w:hAnsi="Cambria Math"/>
                <w:color w:val="000000" w:themeColor="text1"/>
              </w:rPr>
              <m:t>R</m:t>
            </m:r>
          </m:e>
        </m:acc>
        <m:r>
          <w:rPr>
            <w:rFonts w:ascii="Cambria Math" w:hAnsi="Cambria Math"/>
            <w:color w:val="000000" w:themeColor="text1"/>
          </w:rPr>
          <m:t>-</m:t>
        </m:r>
        <m:d>
          <m:dPr>
            <m:ctrlPr>
              <w:rPr>
                <w:rFonts w:ascii="Cambria Math" w:hAnsi="Cambria Math"/>
                <w:i w:val="0"/>
                <w:color w:val="000000" w:themeColor="text1"/>
              </w:rPr>
            </m:ctrlPr>
          </m:dPr>
          <m:e>
            <m:r>
              <w:rPr>
                <w:rFonts w:ascii="Cambria Math" w:hAnsi="Cambria Math"/>
                <w:color w:val="000000" w:themeColor="text1"/>
              </w:rPr>
              <m:t>∆y+w+</m:t>
            </m:r>
            <m:f>
              <m:fPr>
                <m:ctrlPr>
                  <w:rPr>
                    <w:rFonts w:ascii="Cambria Math" w:hAnsi="Cambria Math"/>
                    <w:i w:val="0"/>
                    <w:color w:val="000000" w:themeColor="text1"/>
                  </w:rPr>
                </m:ctrlPr>
              </m:fPr>
              <m:num>
                <m:r>
                  <w:rPr>
                    <w:rFonts w:ascii="Cambria Math" w:hAnsi="Cambria Math"/>
                    <w:color w:val="000000" w:themeColor="text1"/>
                  </w:rPr>
                  <m:t>w</m:t>
                </m:r>
              </m:num>
              <m:den>
                <m:r>
                  <w:rPr>
                    <w:rFonts w:ascii="Cambria Math" w:hAnsi="Cambria Math"/>
                    <w:color w:val="000000" w:themeColor="text1"/>
                  </w:rPr>
                  <m:t>2</m:t>
                </m:r>
              </m:den>
            </m:f>
          </m:e>
        </m:d>
      </m:oMath>
      <w:r w:rsidR="00B6785A" w:rsidRPr="0084718D">
        <w:rPr>
          <w:rFonts w:asciiTheme="majorBidi" w:hAnsiTheme="majorBidi" w:cstheme="majorBidi"/>
        </w:rPr>
        <w:tab/>
        <w:t xml:space="preserve">               (3)</w:t>
      </w:r>
    </w:p>
    <w:p w:rsidR="007F5C32" w:rsidRPr="0084718D" w:rsidRDefault="007F5C32" w:rsidP="0016538F">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The radius of initial position with the </w:t>
      </w:r>
      <w:proofErr w:type="spellStart"/>
      <w:r w:rsidRPr="0084718D">
        <w:rPr>
          <w:color w:val="000000" w:themeColor="text1"/>
          <w:szCs w:val="20"/>
        </w:rPr>
        <w:t>center</w:t>
      </w:r>
      <w:proofErr w:type="spellEnd"/>
      <w:r w:rsidRPr="0084718D">
        <w:rPr>
          <w:color w:val="000000" w:themeColor="text1"/>
          <w:szCs w:val="20"/>
        </w:rPr>
        <w:t xml:space="preserve"> of </w:t>
      </w:r>
      <m:oMath>
        <m:sSub>
          <m:sSubPr>
            <m:ctrlPr>
              <w:rPr>
                <w:rFonts w:ascii="Cambria Math" w:hAnsi="Cambria Math"/>
                <w:i/>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1</m:t>
            </m:r>
          </m:sub>
        </m:sSub>
      </m:oMath>
      <w:r w:rsidRPr="0084718D">
        <w:rPr>
          <w:color w:val="000000" w:themeColor="text1"/>
          <w:szCs w:val="20"/>
        </w:rPr>
        <w:t xml:space="preserve"> can be calculated by using circular equation:</w:t>
      </w:r>
    </w:p>
    <w:p w:rsidR="007F5C32" w:rsidRPr="0084718D" w:rsidRDefault="00CD739F" w:rsidP="007F5C32">
      <w:pPr>
        <w:pStyle w:val="Els-equation"/>
        <w:widowControl w:val="0"/>
        <w:spacing w:before="100" w:beforeAutospacing="1" w:after="100" w:afterAutospacing="1" w:line="360" w:lineRule="auto"/>
        <w:ind w:left="0"/>
        <w:rPr>
          <w:rFonts w:asciiTheme="majorBidi" w:hAnsiTheme="majorBidi" w:cstheme="majorBidi"/>
        </w:rPr>
      </w:pPr>
      <m:oMath>
        <m:sSup>
          <m:sSupPr>
            <m:ctrlPr>
              <w:rPr>
                <w:rFonts w:ascii="Cambria Math" w:hAnsi="Cambria Math"/>
                <w:i w:val="0"/>
                <w:color w:val="000000" w:themeColor="text1"/>
              </w:rPr>
            </m:ctrlPr>
          </m:sSupPr>
          <m:e>
            <m:sSub>
              <m:sSubPr>
                <m:ctrlPr>
                  <w:rPr>
                    <w:rFonts w:ascii="Cambria Math" w:hAnsi="Cambria Math"/>
                    <w:i w:val="0"/>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val="0"/>
                <w:color w:val="000000" w:themeColor="text1"/>
              </w:rPr>
            </m:ctrlPr>
          </m:sSupPr>
          <m:e>
            <m:sSub>
              <m:sSubPr>
                <m:ctrlPr>
                  <w:rPr>
                    <w:rFonts w:ascii="Cambria Math" w:hAnsi="Cambria Math"/>
                    <w:i w:val="0"/>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e>
          <m:sup>
            <m:r>
              <w:rPr>
                <w:rFonts w:ascii="Cambria Math" w:hAnsi="Cambria Math"/>
                <w:color w:val="000000" w:themeColor="text1"/>
              </w:rPr>
              <m:t>2</m:t>
            </m:r>
          </m:sup>
        </m:sSup>
        <m:r>
          <w:rPr>
            <w:rFonts w:ascii="Cambria Math" w:hAnsi="Cambria Math"/>
            <w:color w:val="000000" w:themeColor="text1"/>
          </w:rPr>
          <m:t>=</m:t>
        </m:r>
        <m:sSubSup>
          <m:sSubSupPr>
            <m:ctrlPr>
              <w:rPr>
                <w:rFonts w:ascii="Cambria Math" w:hAnsi="Cambria Math"/>
                <w:i w:val="0"/>
                <w:color w:val="000000" w:themeColor="text1"/>
              </w:rPr>
            </m:ctrlPr>
          </m:sSubSupPr>
          <m:e>
            <m:r>
              <w:rPr>
                <w:rFonts w:ascii="Cambria Math" w:hAnsi="Cambria Math"/>
                <w:color w:val="000000" w:themeColor="text1"/>
              </w:rPr>
              <m:t>r</m:t>
            </m:r>
          </m:e>
          <m:sub>
            <m:r>
              <w:rPr>
                <w:rFonts w:ascii="Cambria Math" w:hAnsi="Cambria Math"/>
                <w:color w:val="000000" w:themeColor="text1"/>
              </w:rPr>
              <m:t>i</m:t>
            </m:r>
          </m:sub>
          <m:sup>
            <m:r>
              <w:rPr>
                <w:rFonts w:ascii="Cambria Math" w:hAnsi="Cambria Math"/>
                <w:color w:val="000000" w:themeColor="text1"/>
              </w:rPr>
              <m:t>2</m:t>
            </m:r>
          </m:sup>
        </m:sSubSup>
      </m:oMath>
      <w:r w:rsidR="007F5C32" w:rsidRPr="0084718D">
        <w:rPr>
          <w:color w:val="000000" w:themeColor="text1"/>
        </w:rPr>
        <w:t xml:space="preserve">  </w:t>
      </w:r>
      <w:r w:rsidR="007F5C32" w:rsidRPr="0084718D">
        <w:rPr>
          <w:rFonts w:asciiTheme="majorBidi" w:hAnsiTheme="majorBidi" w:cstheme="majorBidi"/>
        </w:rPr>
        <w:tab/>
        <w:t xml:space="preserve">               (4)</w:t>
      </w:r>
    </w:p>
    <w:p w:rsidR="007F5C32" w:rsidRPr="0084718D" w:rsidRDefault="007F5C32" w:rsidP="007F5C32">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The initial position and starting position of lateral displacement are the same:</w:t>
      </w:r>
    </w:p>
    <w:p w:rsidR="007F5C32" w:rsidRPr="0084718D" w:rsidRDefault="00CD739F" w:rsidP="007F5C32">
      <w:pPr>
        <w:pStyle w:val="Els-equation"/>
        <w:widowControl w:val="0"/>
        <w:spacing w:before="100" w:beforeAutospacing="1" w:after="100" w:afterAutospacing="1" w:line="360" w:lineRule="auto"/>
        <w:ind w:left="0"/>
        <w:rPr>
          <w:rFonts w:asciiTheme="majorBidi" w:hAnsiTheme="majorBidi" w:cstheme="majorBidi"/>
        </w:rPr>
      </w:pP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s</m:t>
            </m:r>
          </m:sub>
        </m:sSub>
      </m:oMath>
      <w:r w:rsidR="007F5C32" w:rsidRPr="0084718D">
        <w:rPr>
          <w:color w:val="000000" w:themeColor="text1"/>
        </w:rPr>
        <w:t xml:space="preserve">  </w:t>
      </w:r>
      <w:r w:rsidR="007F5C32" w:rsidRPr="0084718D">
        <w:rPr>
          <w:rFonts w:asciiTheme="majorBidi" w:hAnsiTheme="majorBidi" w:cstheme="majorBidi"/>
        </w:rPr>
        <w:tab/>
        <w:t xml:space="preserve">               (5)</w:t>
      </w:r>
    </w:p>
    <w:p w:rsidR="007F5C32" w:rsidRPr="0084718D" w:rsidRDefault="007F5C32" w:rsidP="007F5C32">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The radius of starting position with the </w:t>
      </w:r>
      <w:proofErr w:type="spellStart"/>
      <w:r w:rsidRPr="0084718D">
        <w:rPr>
          <w:color w:val="000000" w:themeColor="text1"/>
          <w:szCs w:val="20"/>
        </w:rPr>
        <w:t>center</w:t>
      </w:r>
      <w:proofErr w:type="spellEnd"/>
      <w:r w:rsidRPr="0084718D">
        <w:rPr>
          <w:color w:val="000000" w:themeColor="text1"/>
          <w:szCs w:val="20"/>
        </w:rPr>
        <w:t xml:space="preserve"> </w:t>
      </w:r>
      <m:oMath>
        <m:sSub>
          <m:sSubPr>
            <m:ctrlPr>
              <w:rPr>
                <w:rFonts w:ascii="Cambria Math" w:hAnsi="Cambria Math"/>
                <w:i/>
                <w:color w:val="000000" w:themeColor="text1"/>
                <w:szCs w:val="20"/>
              </w:rPr>
            </m:ctrlPr>
          </m:sSubPr>
          <m:e>
            <m:r>
              <w:rPr>
                <w:rFonts w:ascii="Cambria Math" w:hAnsi="Cambria Math"/>
                <w:color w:val="000000" w:themeColor="text1"/>
                <w:szCs w:val="20"/>
              </w:rPr>
              <m:t>C</m:t>
            </m:r>
          </m:e>
          <m:sub>
            <m:r>
              <w:rPr>
                <w:rFonts w:ascii="Cambria Math" w:hAnsi="Cambria Math"/>
                <w:color w:val="000000" w:themeColor="text1"/>
                <w:szCs w:val="20"/>
              </w:rPr>
              <m:t>1</m:t>
            </m:r>
          </m:sub>
        </m:sSub>
      </m:oMath>
      <w:r w:rsidRPr="0084718D">
        <w:rPr>
          <w:color w:val="000000" w:themeColor="text1"/>
          <w:szCs w:val="20"/>
        </w:rPr>
        <w:t xml:space="preserve"> is</w:t>
      </w:r>
    </w:p>
    <w:p w:rsidR="007F5C32" w:rsidRPr="0084718D" w:rsidRDefault="00CD739F" w:rsidP="007F5C32">
      <w:pPr>
        <w:pStyle w:val="Els-equation"/>
        <w:widowControl w:val="0"/>
        <w:spacing w:before="100" w:beforeAutospacing="1" w:after="100" w:afterAutospacing="1" w:line="360" w:lineRule="auto"/>
        <w:ind w:left="0"/>
        <w:rPr>
          <w:rFonts w:asciiTheme="majorBidi" w:hAnsiTheme="majorBidi" w:cstheme="majorBidi"/>
        </w:rPr>
      </w:pPr>
      <m:oMath>
        <m:sSub>
          <m:sSubPr>
            <m:ctrlPr>
              <w:rPr>
                <w:rFonts w:ascii="Cambria Math" w:hAnsi="Cambria Math"/>
                <w:i w:val="0"/>
                <w:color w:val="000000" w:themeColor="text1"/>
              </w:rPr>
            </m:ctrlPr>
          </m:sSubPr>
          <m:e>
            <m:r>
              <w:rPr>
                <w:rFonts w:ascii="Cambria Math" w:hAnsi="Cambria Math"/>
                <w:color w:val="000000" w:themeColor="text1"/>
              </w:rPr>
              <m:t>r</m:t>
            </m:r>
          </m:e>
          <m:sub>
            <m:r>
              <w:rPr>
                <w:rFonts w:ascii="Cambria Math" w:hAnsi="Cambria Math"/>
                <w:color w:val="000000" w:themeColor="text1"/>
              </w:rPr>
              <m:t>s</m:t>
            </m:r>
          </m:sub>
        </m:sSub>
        <m:r>
          <w:rPr>
            <w:rFonts w:ascii="Cambria Math" w:hAnsi="Cambria Math"/>
            <w:color w:val="000000" w:themeColor="text1"/>
          </w:rPr>
          <m:t xml:space="preserve"> =2×</m:t>
        </m:r>
        <m:acc>
          <m:accPr>
            <m:chr m:val="̃"/>
            <m:ctrlPr>
              <w:rPr>
                <w:rFonts w:ascii="Cambria Math" w:hAnsi="Cambria Math"/>
                <w:i w:val="0"/>
                <w:color w:val="000000" w:themeColor="text1"/>
              </w:rPr>
            </m:ctrlPr>
          </m:accPr>
          <m:e>
            <m:r>
              <w:rPr>
                <w:rFonts w:ascii="Cambria Math" w:hAnsi="Cambria Math"/>
                <w:color w:val="000000" w:themeColor="text1"/>
              </w:rPr>
              <m:t>R</m:t>
            </m:r>
          </m:e>
        </m:acc>
      </m:oMath>
      <w:r w:rsidR="007F5C32" w:rsidRPr="0084718D">
        <w:rPr>
          <w:color w:val="000000" w:themeColor="text1"/>
        </w:rPr>
        <w:t xml:space="preserve">  </w:t>
      </w:r>
      <w:r w:rsidR="007F5C32" w:rsidRPr="0084718D">
        <w:rPr>
          <w:rFonts w:asciiTheme="majorBidi" w:hAnsiTheme="majorBidi" w:cstheme="majorBidi"/>
        </w:rPr>
        <w:tab/>
        <w:t xml:space="preserve">               (6)</w:t>
      </w:r>
    </w:p>
    <w:p w:rsidR="007F5C32" w:rsidRPr="0084718D" w:rsidRDefault="007F5C32" w:rsidP="007F5C32">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Now, the longitudinal starting position </w:t>
      </w:r>
      <m:oMath>
        <m:sSub>
          <m:sSubPr>
            <m:ctrlPr>
              <w:rPr>
                <w:rFonts w:ascii="Cambria Math" w:hAnsi="Cambria Math"/>
                <w:i/>
                <w:color w:val="000000" w:themeColor="text1"/>
                <w:szCs w:val="20"/>
              </w:rPr>
            </m:ctrlPr>
          </m:sSubPr>
          <m:e>
            <m:r>
              <m:rPr>
                <m:sty m:val="p"/>
              </m:rPr>
              <w:rPr>
                <w:rFonts w:ascii="Cambria Math" w:hAnsi="Cambria Math"/>
                <w:color w:val="000000" w:themeColor="text1"/>
                <w:szCs w:val="20"/>
              </w:rPr>
              <m:t xml:space="preserve"> </m:t>
            </m:r>
            <m:r>
              <w:rPr>
                <w:rFonts w:ascii="Cambria Math" w:hAnsi="Cambria Math"/>
                <w:color w:val="000000" w:themeColor="text1"/>
                <w:szCs w:val="20"/>
              </w:rPr>
              <m:t>x</m:t>
            </m:r>
          </m:e>
          <m:sub>
            <m:r>
              <w:rPr>
                <w:rFonts w:ascii="Cambria Math" w:hAnsi="Cambria Math"/>
                <w:color w:val="000000" w:themeColor="text1"/>
                <w:szCs w:val="20"/>
              </w:rPr>
              <m:t>s</m:t>
            </m:r>
          </m:sub>
        </m:sSub>
      </m:oMath>
      <w:r w:rsidRPr="0084718D">
        <w:rPr>
          <w:color w:val="000000" w:themeColor="text1"/>
          <w:szCs w:val="20"/>
        </w:rPr>
        <w:t>can be calculated by subtracting the circular equation:</w:t>
      </w:r>
    </w:p>
    <w:p w:rsidR="007F5C32" w:rsidRPr="0084718D" w:rsidRDefault="00CD739F" w:rsidP="00E35203">
      <w:pPr>
        <w:pStyle w:val="IEEEParagraph"/>
        <w:spacing w:line="360" w:lineRule="auto"/>
        <w:ind w:firstLine="288"/>
        <w:rPr>
          <w:color w:val="000000" w:themeColor="text1"/>
          <w:szCs w:val="20"/>
        </w:rPr>
      </w:pPr>
      <m:oMathPara>
        <m:oMathParaPr>
          <m:jc m:val="left"/>
        </m:oMathParaPr>
        <m:oMath>
          <m:f>
            <m:fPr>
              <m:ctrlPr>
                <w:rPr>
                  <w:rFonts w:ascii="Cambria Math" w:hAnsi="Cambria Math"/>
                  <w:i/>
                  <w:color w:val="000000" w:themeColor="text1"/>
                  <w:szCs w:val="20"/>
                </w:rPr>
              </m:ctrlPr>
            </m:fPr>
            <m:num>
              <m:r>
                <w:rPr>
                  <w:rFonts w:ascii="Cambria Math" w:hAnsi="Cambria Math"/>
                  <w:color w:val="000000" w:themeColor="text1"/>
                  <w:szCs w:val="20"/>
                </w:rPr>
                <m:t>-</m:t>
              </m:r>
              <m:eqArr>
                <m:eqArrPr>
                  <m:ctrlPr>
                    <w:rPr>
                      <w:rFonts w:ascii="Cambria Math" w:hAnsi="Cambria Math"/>
                      <w:i/>
                      <w:color w:val="000000" w:themeColor="text1"/>
                      <w:szCs w:val="20"/>
                    </w:rPr>
                  </m:ctrlPr>
                </m:eqArrPr>
                <m:e>
                  <m:sSubSup>
                    <m:sSubSupPr>
                      <m:ctrlPr>
                        <w:rPr>
                          <w:rFonts w:ascii="Cambria Math" w:hAnsi="Cambria Math"/>
                          <w:i/>
                          <w:color w:val="000000" w:themeColor="text1"/>
                          <w:szCs w:val="20"/>
                        </w:rPr>
                      </m:ctrlPr>
                    </m:sSubSupPr>
                    <m:e>
                      <m:r>
                        <w:rPr>
                          <w:rFonts w:ascii="Cambria Math" w:hAnsi="Cambria Math"/>
                          <w:color w:val="000000" w:themeColor="text1"/>
                          <w:szCs w:val="20"/>
                        </w:rPr>
                        <m:t>x</m:t>
                      </m:r>
                    </m:e>
                    <m:sub>
                      <m:r>
                        <w:rPr>
                          <w:rFonts w:ascii="Cambria Math" w:hAnsi="Cambria Math"/>
                          <w:color w:val="000000" w:themeColor="text1"/>
                          <w:szCs w:val="20"/>
                        </w:rPr>
                        <m:t>s</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y</m:t>
                      </m:r>
                    </m:e>
                    <m:sub>
                      <m:r>
                        <w:rPr>
                          <w:rFonts w:ascii="Cambria Math" w:hAnsi="Cambria Math"/>
                          <w:color w:val="000000" w:themeColor="text1"/>
                          <w:szCs w:val="20"/>
                        </w:rPr>
                        <m:t>s</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r</m:t>
                      </m:r>
                    </m:e>
                    <m:sub>
                      <m:r>
                        <w:rPr>
                          <w:rFonts w:ascii="Cambria Math" w:hAnsi="Cambria Math"/>
                          <w:color w:val="000000" w:themeColor="text1"/>
                          <w:szCs w:val="20"/>
                        </w:rPr>
                        <m:t>s</m:t>
                      </m:r>
                    </m:sub>
                    <m:sup>
                      <m:r>
                        <w:rPr>
                          <w:rFonts w:ascii="Cambria Math" w:hAnsi="Cambria Math"/>
                          <w:color w:val="000000" w:themeColor="text1"/>
                          <w:szCs w:val="20"/>
                        </w:rPr>
                        <m:t>2</m:t>
                      </m:r>
                    </m:sup>
                  </m:sSubSup>
                </m:e>
                <m:e>
                  <m:sSubSup>
                    <m:sSubSupPr>
                      <m:ctrlPr>
                        <w:rPr>
                          <w:rFonts w:ascii="Cambria Math" w:hAnsi="Cambria Math"/>
                          <w:i/>
                          <w:color w:val="000000" w:themeColor="text1"/>
                          <w:szCs w:val="20"/>
                        </w:rPr>
                      </m:ctrlPr>
                    </m:sSubSupPr>
                    <m:e>
                      <m:r>
                        <w:rPr>
                          <w:rFonts w:ascii="Cambria Math" w:hAnsi="Cambria Math"/>
                          <w:color w:val="000000" w:themeColor="text1"/>
                          <w:szCs w:val="20"/>
                        </w:rPr>
                        <m:t>x</m:t>
                      </m:r>
                    </m:e>
                    <m:sub>
                      <m:r>
                        <w:rPr>
                          <w:rFonts w:ascii="Cambria Math" w:hAnsi="Cambria Math"/>
                          <w:color w:val="000000" w:themeColor="text1"/>
                          <w:szCs w:val="20"/>
                        </w:rPr>
                        <m:t>i</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y</m:t>
                      </m:r>
                    </m:e>
                    <m:sub>
                      <m:r>
                        <w:rPr>
                          <w:rFonts w:ascii="Cambria Math" w:hAnsi="Cambria Math"/>
                          <w:color w:val="000000" w:themeColor="text1"/>
                          <w:szCs w:val="20"/>
                        </w:rPr>
                        <m:t>i</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r</m:t>
                      </m:r>
                    </m:e>
                    <m:sub>
                      <m:r>
                        <w:rPr>
                          <w:rFonts w:ascii="Cambria Math" w:hAnsi="Cambria Math"/>
                          <w:color w:val="000000" w:themeColor="text1"/>
                          <w:szCs w:val="20"/>
                        </w:rPr>
                        <m:t>i</m:t>
                      </m:r>
                    </m:sub>
                    <m:sup>
                      <m:r>
                        <w:rPr>
                          <w:rFonts w:ascii="Cambria Math" w:hAnsi="Cambria Math"/>
                          <w:color w:val="000000" w:themeColor="text1"/>
                          <w:szCs w:val="20"/>
                        </w:rPr>
                        <m:t>2</m:t>
                      </m:r>
                    </m:sup>
                  </m:sSubSup>
                </m:e>
              </m:eqArr>
            </m:num>
            <m:den>
              <m:eqArr>
                <m:eqArrPr>
                  <m:ctrlPr>
                    <w:rPr>
                      <w:rFonts w:ascii="Cambria Math" w:hAnsi="Cambria Math"/>
                      <w:i/>
                      <w:color w:val="000000" w:themeColor="text1"/>
                      <w:szCs w:val="20"/>
                    </w:rPr>
                  </m:ctrlPr>
                </m:eqArrPr>
                <m:e>
                  <m:sSubSup>
                    <m:sSubSupPr>
                      <m:ctrlPr>
                        <w:rPr>
                          <w:rFonts w:ascii="Cambria Math" w:hAnsi="Cambria Math"/>
                          <w:i/>
                          <w:color w:val="000000" w:themeColor="text1"/>
                          <w:szCs w:val="20"/>
                        </w:rPr>
                      </m:ctrlPr>
                    </m:sSubSupPr>
                    <m:e>
                      <m:r>
                        <w:rPr>
                          <w:rFonts w:ascii="Cambria Math" w:hAnsi="Cambria Math"/>
                          <w:color w:val="000000" w:themeColor="text1"/>
                          <w:szCs w:val="20"/>
                        </w:rPr>
                        <m:t>x</m:t>
                      </m:r>
                    </m:e>
                    <m:sub>
                      <m:r>
                        <w:rPr>
                          <w:rFonts w:ascii="Cambria Math" w:hAnsi="Cambria Math"/>
                          <w:color w:val="000000" w:themeColor="text1"/>
                          <w:szCs w:val="20"/>
                        </w:rPr>
                        <m:t>s</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x</m:t>
                      </m:r>
                    </m:e>
                    <m:sub>
                      <m:r>
                        <w:rPr>
                          <w:rFonts w:ascii="Cambria Math" w:hAnsi="Cambria Math"/>
                          <w:color w:val="000000" w:themeColor="text1"/>
                          <w:szCs w:val="20"/>
                        </w:rPr>
                        <m:t>i</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r</m:t>
                      </m:r>
                    </m:e>
                    <m:sub>
                      <m:r>
                        <w:rPr>
                          <w:rFonts w:ascii="Cambria Math" w:hAnsi="Cambria Math"/>
                          <w:color w:val="000000" w:themeColor="text1"/>
                          <w:szCs w:val="20"/>
                        </w:rPr>
                        <m:t>s</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r</m:t>
                      </m:r>
                    </m:e>
                    <m:sub>
                      <m:r>
                        <w:rPr>
                          <w:rFonts w:ascii="Cambria Math" w:hAnsi="Cambria Math"/>
                          <w:color w:val="000000" w:themeColor="text1"/>
                          <w:szCs w:val="20"/>
                        </w:rPr>
                        <m:t>i</m:t>
                      </m:r>
                    </m:sub>
                    <m:sup>
                      <m:r>
                        <w:rPr>
                          <w:rFonts w:ascii="Cambria Math" w:hAnsi="Cambria Math"/>
                          <w:color w:val="000000" w:themeColor="text1"/>
                          <w:szCs w:val="20"/>
                        </w:rPr>
                        <m:t>2</m:t>
                      </m:r>
                    </m:sup>
                  </m:sSubSup>
                </m:e>
                <m:e>
                  <m:sSubSup>
                    <m:sSubSupPr>
                      <m:ctrlPr>
                        <w:rPr>
                          <w:rFonts w:ascii="Cambria Math" w:hAnsi="Cambria Math"/>
                          <w:i/>
                          <w:color w:val="000000" w:themeColor="text1"/>
                          <w:szCs w:val="20"/>
                        </w:rPr>
                      </m:ctrlPr>
                    </m:sSubSupPr>
                    <m:e>
                      <m:r>
                        <w:rPr>
                          <w:rFonts w:ascii="Cambria Math" w:hAnsi="Cambria Math"/>
                          <w:color w:val="000000" w:themeColor="text1"/>
                          <w:szCs w:val="20"/>
                        </w:rPr>
                        <m:t xml:space="preserve">                    x</m:t>
                      </m:r>
                    </m:e>
                    <m:sub>
                      <m:r>
                        <w:rPr>
                          <w:rFonts w:ascii="Cambria Math" w:hAnsi="Cambria Math"/>
                          <w:color w:val="000000" w:themeColor="text1"/>
                          <w:szCs w:val="20"/>
                        </w:rPr>
                        <m:t>s</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r</m:t>
                      </m:r>
                    </m:e>
                    <m:sub>
                      <m:r>
                        <w:rPr>
                          <w:rFonts w:ascii="Cambria Math" w:hAnsi="Cambria Math"/>
                          <w:color w:val="000000" w:themeColor="text1"/>
                          <w:szCs w:val="20"/>
                        </w:rPr>
                        <m:t>s</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r</m:t>
                      </m:r>
                    </m:e>
                    <m:sub>
                      <m:r>
                        <w:rPr>
                          <w:rFonts w:ascii="Cambria Math" w:hAnsi="Cambria Math"/>
                          <w:color w:val="000000" w:themeColor="text1"/>
                          <w:szCs w:val="20"/>
                        </w:rPr>
                        <m:t>i</m:t>
                      </m:r>
                    </m:sub>
                    <m:sup>
                      <m:r>
                        <w:rPr>
                          <w:rFonts w:ascii="Cambria Math" w:hAnsi="Cambria Math"/>
                          <w:color w:val="000000" w:themeColor="text1"/>
                          <w:szCs w:val="20"/>
                        </w:rPr>
                        <m:t>2</m:t>
                      </m:r>
                    </m:sup>
                  </m:sSubSup>
                  <m:r>
                    <w:rPr>
                      <w:rFonts w:ascii="Cambria Math" w:hAnsi="Cambria Math"/>
                      <w:color w:val="000000" w:themeColor="text1"/>
                      <w:szCs w:val="20"/>
                    </w:rPr>
                    <m:t>+</m:t>
                  </m:r>
                  <m:sSubSup>
                    <m:sSubSupPr>
                      <m:ctrlPr>
                        <w:rPr>
                          <w:rFonts w:ascii="Cambria Math" w:hAnsi="Cambria Math"/>
                          <w:i/>
                          <w:color w:val="000000" w:themeColor="text1"/>
                          <w:szCs w:val="20"/>
                        </w:rPr>
                      </m:ctrlPr>
                    </m:sSubSupPr>
                    <m:e>
                      <m:r>
                        <w:rPr>
                          <w:rFonts w:ascii="Cambria Math" w:hAnsi="Cambria Math"/>
                          <w:color w:val="000000" w:themeColor="text1"/>
                          <w:szCs w:val="20"/>
                        </w:rPr>
                        <m:t>x</m:t>
                      </m:r>
                    </m:e>
                    <m:sub>
                      <m:r>
                        <w:rPr>
                          <w:rFonts w:ascii="Cambria Math" w:hAnsi="Cambria Math"/>
                          <w:color w:val="000000" w:themeColor="text1"/>
                          <w:szCs w:val="20"/>
                        </w:rPr>
                        <m:t>i</m:t>
                      </m:r>
                    </m:sub>
                    <m:sup>
                      <m:r>
                        <w:rPr>
                          <w:rFonts w:ascii="Cambria Math" w:hAnsi="Cambria Math"/>
                          <w:color w:val="000000" w:themeColor="text1"/>
                          <w:szCs w:val="20"/>
                        </w:rPr>
                        <m:t>2</m:t>
                      </m:r>
                    </m:sup>
                  </m:sSubSup>
                  <m:ctrlPr>
                    <w:rPr>
                      <w:rFonts w:ascii="Cambria Math" w:eastAsia="Cambria Math" w:hAnsi="Cambria Math" w:cs="Cambria Math"/>
                      <w:i/>
                      <w:color w:val="000000" w:themeColor="text1"/>
                      <w:szCs w:val="20"/>
                    </w:rPr>
                  </m:ctrlPr>
                </m:e>
                <m:e>
                  <m:r>
                    <w:rPr>
                      <w:rFonts w:ascii="Cambria Math" w:eastAsia="Cambria Math" w:hAnsi="Cambria Math" w:cs="Cambria Math"/>
                      <w:color w:val="000000" w:themeColor="text1"/>
                      <w:szCs w:val="20"/>
                    </w:rPr>
                    <m:t xml:space="preserve">                        </m:t>
                  </m:r>
                </m:e>
              </m:eqArr>
            </m:den>
          </m:f>
        </m:oMath>
      </m:oMathPara>
    </w:p>
    <w:p w:rsidR="00E35203" w:rsidRPr="0084718D" w:rsidRDefault="00CD739F" w:rsidP="00E35203">
      <w:pPr>
        <w:pStyle w:val="Els-equation"/>
        <w:widowControl w:val="0"/>
        <w:spacing w:before="0" w:after="100" w:afterAutospacing="1" w:line="360" w:lineRule="auto"/>
        <w:ind w:left="0"/>
        <w:rPr>
          <w:rFonts w:asciiTheme="majorBidi" w:hAnsiTheme="majorBidi" w:cstheme="majorBidi"/>
        </w:rPr>
      </w:pPr>
      <m:oMath>
        <m:sSub>
          <m:sSubPr>
            <m:ctrlPr>
              <w:rPr>
                <w:rFonts w:ascii="Cambria Math" w:hAnsi="Cambria Math"/>
                <w:i w:val="0"/>
                <w:color w:val="000000" w:themeColor="text1"/>
              </w:rPr>
            </m:ctrlPr>
          </m:sSubPr>
          <m:e>
            <m:r>
              <w:rPr>
                <w:rFonts w:ascii="Cambria Math" w:hAnsi="Cambria Math"/>
                <w:color w:val="000000" w:themeColor="text1"/>
              </w:rPr>
              <m:t xml:space="preserve">                     r</m:t>
            </m:r>
          </m:e>
          <m:sub>
            <m:r>
              <w:rPr>
                <w:rFonts w:ascii="Cambria Math" w:hAnsi="Cambria Math"/>
                <w:color w:val="000000" w:themeColor="text1"/>
              </w:rPr>
              <m:t>s</m:t>
            </m:r>
          </m:sub>
        </m:sSub>
        <m:r>
          <w:rPr>
            <w:rFonts w:ascii="Cambria Math" w:hAnsi="Cambria Math"/>
            <w:color w:val="000000" w:themeColor="text1"/>
          </w:rPr>
          <m:t xml:space="preserve"> =2×</m:t>
        </m:r>
        <m:acc>
          <m:accPr>
            <m:chr m:val="̃"/>
            <m:ctrlPr>
              <w:rPr>
                <w:rFonts w:ascii="Cambria Math" w:hAnsi="Cambria Math"/>
                <w:i w:val="0"/>
                <w:color w:val="000000" w:themeColor="text1"/>
              </w:rPr>
            </m:ctrlPr>
          </m:accPr>
          <m:e>
            <m:r>
              <w:rPr>
                <w:rFonts w:ascii="Cambria Math" w:hAnsi="Cambria Math"/>
                <w:color w:val="000000" w:themeColor="text1"/>
              </w:rPr>
              <m:t>R</m:t>
            </m:r>
          </m:e>
        </m:acc>
      </m:oMath>
      <w:r w:rsidR="00E35203" w:rsidRPr="0084718D">
        <w:rPr>
          <w:color w:val="000000" w:themeColor="text1"/>
        </w:rPr>
        <w:t xml:space="preserve">  </w:t>
      </w:r>
      <w:r w:rsidR="00E35203" w:rsidRPr="0084718D">
        <w:rPr>
          <w:rFonts w:asciiTheme="majorBidi" w:hAnsiTheme="majorBidi" w:cstheme="majorBidi"/>
        </w:rPr>
        <w:tab/>
        <w:t xml:space="preserve">               (7)</w:t>
      </w:r>
    </w:p>
    <w:p w:rsidR="00E35203" w:rsidRPr="0084718D" w:rsidRDefault="00E35203" w:rsidP="00E35203">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Now, the point </w:t>
      </w:r>
      <m:oMath>
        <m:sSub>
          <m:sSubPr>
            <m:ctrlPr>
              <w:rPr>
                <w:rFonts w:ascii="Cambria Math" w:hAnsi="Cambria Math"/>
                <w:i/>
                <w:color w:val="000000" w:themeColor="text1"/>
                <w:szCs w:val="20"/>
              </w:rPr>
            </m:ctrlPr>
          </m:sSubPr>
          <m:e>
            <m:r>
              <w:rPr>
                <w:rFonts w:ascii="Cambria Math" w:hAnsi="Cambria Math"/>
                <w:color w:val="000000" w:themeColor="text1"/>
                <w:szCs w:val="20"/>
              </w:rPr>
              <m:t xml:space="preserve"> P</m:t>
            </m:r>
          </m:e>
          <m:sub>
            <m:r>
              <w:rPr>
                <w:rFonts w:ascii="Cambria Math" w:hAnsi="Cambria Math"/>
                <w:color w:val="000000" w:themeColor="text1"/>
                <w:szCs w:val="20"/>
              </w:rPr>
              <m:t>t</m:t>
            </m:r>
          </m:sub>
        </m:sSub>
        <m:r>
          <m:rPr>
            <m:sty m:val="p"/>
          </m:rPr>
          <w:rPr>
            <w:rFonts w:ascii="Cambria Math" w:hAnsi="Cambria Math"/>
            <w:color w:val="000000" w:themeColor="text1"/>
            <w:szCs w:val="20"/>
          </w:rPr>
          <m:t>(</m:t>
        </m:r>
        <m:sSub>
          <m:sSubPr>
            <m:ctrlPr>
              <w:rPr>
                <w:rFonts w:ascii="Cambria Math" w:hAnsi="Cambria Math"/>
                <w:i/>
                <w:color w:val="000000" w:themeColor="text1"/>
                <w:szCs w:val="20"/>
              </w:rPr>
            </m:ctrlPr>
          </m:sSubPr>
          <m:e>
            <m:r>
              <w:rPr>
                <w:rFonts w:ascii="Cambria Math" w:hAnsi="Cambria Math"/>
                <w:color w:val="000000" w:themeColor="text1"/>
                <w:szCs w:val="20"/>
              </w:rPr>
              <m:t>x</m:t>
            </m:r>
          </m:e>
          <m:sub>
            <m:r>
              <w:rPr>
                <w:rFonts w:ascii="Cambria Math" w:hAnsi="Cambria Math"/>
                <w:color w:val="000000" w:themeColor="text1"/>
                <w:szCs w:val="20"/>
              </w:rPr>
              <m:t>t</m:t>
            </m:r>
          </m:sub>
        </m:sSub>
        <m:r>
          <m:rPr>
            <m:sty m:val="p"/>
          </m:rPr>
          <w:rPr>
            <w:rFonts w:ascii="Cambria Math" w:hAnsi="Cambria Math"/>
            <w:color w:val="000000" w:themeColor="text1"/>
            <w:szCs w:val="20"/>
          </w:rPr>
          <m:t>,</m:t>
        </m:r>
        <m:r>
          <w:rPr>
            <w:rFonts w:ascii="Cambria Math" w:hAnsi="Cambria Math"/>
            <w:color w:val="000000" w:themeColor="text1"/>
            <w:szCs w:val="20"/>
          </w:rPr>
          <m:t xml:space="preserve"> </m:t>
        </m:r>
        <m:sSub>
          <m:sSubPr>
            <m:ctrlPr>
              <w:rPr>
                <w:rFonts w:ascii="Cambria Math" w:hAnsi="Cambria Math"/>
                <w:i/>
                <w:color w:val="000000" w:themeColor="text1"/>
                <w:szCs w:val="20"/>
              </w:rPr>
            </m:ctrlPr>
          </m:sSubPr>
          <m:e>
            <m:r>
              <w:rPr>
                <w:rFonts w:ascii="Cambria Math" w:hAnsi="Cambria Math"/>
                <w:color w:val="000000" w:themeColor="text1"/>
                <w:szCs w:val="20"/>
              </w:rPr>
              <m:t>y</m:t>
            </m:r>
          </m:e>
          <m:sub>
            <m:r>
              <w:rPr>
                <w:rFonts w:ascii="Cambria Math" w:hAnsi="Cambria Math"/>
                <w:color w:val="000000" w:themeColor="text1"/>
                <w:szCs w:val="20"/>
              </w:rPr>
              <m:t>t</m:t>
            </m:r>
          </m:sub>
        </m:sSub>
        <m:r>
          <m:rPr>
            <m:sty m:val="p"/>
          </m:rPr>
          <w:rPr>
            <w:rFonts w:ascii="Cambria Math" w:hAnsi="Cambria Math"/>
            <w:color w:val="000000" w:themeColor="text1"/>
            <w:szCs w:val="20"/>
          </w:rPr>
          <m:t xml:space="preserve">) </m:t>
        </m:r>
      </m:oMath>
      <w:r w:rsidRPr="0084718D">
        <w:rPr>
          <w:color w:val="000000" w:themeColor="text1"/>
          <w:szCs w:val="20"/>
        </w:rPr>
        <w:t xml:space="preserve">can be calculated that is where the vehicle counter-steers. </w:t>
      </w:r>
    </w:p>
    <w:p w:rsidR="00E35203" w:rsidRPr="0084718D" w:rsidRDefault="00CD739F" w:rsidP="00E35203">
      <w:pPr>
        <w:pStyle w:val="Els-equation"/>
        <w:widowControl w:val="0"/>
        <w:spacing w:before="100" w:beforeAutospacing="1" w:after="100" w:afterAutospacing="1" w:line="360" w:lineRule="auto"/>
        <w:ind w:left="0"/>
        <w:rPr>
          <w:rFonts w:asciiTheme="majorBidi" w:hAnsiTheme="majorBidi" w:cstheme="majorBidi"/>
        </w:rPr>
      </w:pPr>
      <m:oMath>
        <m:sSub>
          <m:sSubPr>
            <m:ctrlPr>
              <w:rPr>
                <w:rFonts w:ascii="Cambria Math" w:hAnsi="Cambria Math"/>
                <w:i w:val="0"/>
                <w:color w:val="000000" w:themeColor="text1"/>
              </w:rPr>
            </m:ctrlPr>
          </m:sSubPr>
          <m:e>
            <m:r>
              <w:rPr>
                <w:rFonts w:ascii="Cambria Math" w:hAnsi="Cambria Math"/>
                <w:color w:val="000000" w:themeColor="text1"/>
              </w:rPr>
              <m:t>y</m:t>
            </m:r>
          </m:e>
          <m:sub>
            <m:r>
              <w:rPr>
                <w:rFonts w:ascii="Cambria Math" w:hAnsi="Cambria Math"/>
                <w:color w:val="000000" w:themeColor="text1"/>
              </w:rPr>
              <m:t>t</m:t>
            </m:r>
          </m:sub>
        </m:sSub>
        <m:r>
          <w:rPr>
            <w:rFonts w:ascii="Cambria Math" w:hAnsi="Cambria Math"/>
            <w:color w:val="000000" w:themeColor="text1"/>
          </w:rPr>
          <m:t>=</m:t>
        </m:r>
        <m:f>
          <m:fPr>
            <m:ctrlPr>
              <w:rPr>
                <w:rFonts w:ascii="Cambria Math" w:hAnsi="Cambria Math"/>
                <w:i w:val="0"/>
                <w:color w:val="000000" w:themeColor="text1"/>
              </w:rPr>
            </m:ctrlPr>
          </m:fPr>
          <m:num>
            <m:sSub>
              <m:sSubPr>
                <m:ctrlPr>
                  <w:rPr>
                    <w:rFonts w:ascii="Cambria Math" w:hAnsi="Cambria Math"/>
                    <w:i w:val="0"/>
                    <w:color w:val="000000" w:themeColor="text1"/>
                  </w:rPr>
                </m:ctrlPr>
              </m:sSubPr>
              <m:e>
                <m:r>
                  <w:rPr>
                    <w:rFonts w:ascii="Cambria Math" w:hAnsi="Cambria Math"/>
                    <w:color w:val="000000" w:themeColor="text1"/>
                  </w:rPr>
                  <m:t>y</m:t>
                </m:r>
              </m:e>
              <m:sub>
                <m:r>
                  <w:rPr>
                    <w:rFonts w:ascii="Cambria Math" w:hAnsi="Cambria Math"/>
                    <w:color w:val="000000" w:themeColor="text1"/>
                  </w:rPr>
                  <m:t>s</m:t>
                </m:r>
              </m:sub>
            </m:sSub>
          </m:num>
          <m:den>
            <m:r>
              <w:rPr>
                <w:rFonts w:ascii="Cambria Math" w:hAnsi="Cambria Math"/>
                <w:color w:val="000000" w:themeColor="text1"/>
              </w:rPr>
              <m:t>2</m:t>
            </m:r>
          </m:den>
        </m:f>
        <m:r>
          <w:rPr>
            <w:rFonts w:ascii="Cambria Math" w:hAnsi="Cambria Math"/>
            <w:color w:val="000000" w:themeColor="text1"/>
          </w:rPr>
          <m:t xml:space="preserve">   </m:t>
        </m:r>
      </m:oMath>
      <w:r w:rsidR="00E35203" w:rsidRPr="0084718D">
        <w:rPr>
          <w:rFonts w:asciiTheme="majorBidi" w:hAnsiTheme="majorBidi" w:cstheme="majorBidi"/>
        </w:rPr>
        <w:tab/>
        <w:t xml:space="preserve">               (8)</w:t>
      </w:r>
    </w:p>
    <w:p w:rsidR="00E35203" w:rsidRPr="0084718D" w:rsidRDefault="00CD739F" w:rsidP="00E35203">
      <w:pPr>
        <w:pStyle w:val="Els-equation"/>
        <w:widowControl w:val="0"/>
        <w:spacing w:before="100" w:beforeAutospacing="1" w:after="100" w:afterAutospacing="1" w:line="360" w:lineRule="auto"/>
        <w:ind w:left="0"/>
        <w:rPr>
          <w:rFonts w:asciiTheme="majorBidi" w:hAnsiTheme="majorBidi" w:cstheme="majorBidi"/>
        </w:rPr>
      </w:pPr>
      <m:oMath>
        <m:sSub>
          <m:sSubPr>
            <m:ctrlPr>
              <w:rPr>
                <w:rFonts w:ascii="Cambria Math" w:hAnsi="Cambria Math"/>
                <w:i w:val="0"/>
                <w:color w:val="000000" w:themeColor="text1"/>
              </w:rPr>
            </m:ctrlPr>
          </m:sSubPr>
          <m:e>
            <m:r>
              <w:rPr>
                <w:rFonts w:ascii="Cambria Math" w:hAnsi="Cambria Math"/>
                <w:color w:val="000000" w:themeColor="text1"/>
              </w:rPr>
              <m:t>x</m:t>
            </m:r>
          </m:e>
          <m:sub>
            <m:r>
              <w:rPr>
                <w:rFonts w:ascii="Cambria Math" w:hAnsi="Cambria Math"/>
                <w:color w:val="000000" w:themeColor="text1"/>
              </w:rPr>
              <m:t>t</m:t>
            </m:r>
          </m:sub>
        </m:sSub>
        <m:r>
          <w:rPr>
            <w:rFonts w:ascii="Cambria Math" w:hAnsi="Cambria Math"/>
            <w:color w:val="000000" w:themeColor="text1"/>
          </w:rPr>
          <m:t>=</m:t>
        </m:r>
        <m:f>
          <m:fPr>
            <m:ctrlPr>
              <w:rPr>
                <w:rFonts w:ascii="Cambria Math" w:hAnsi="Cambria Math"/>
                <w:i w:val="0"/>
                <w:color w:val="000000" w:themeColor="text1"/>
              </w:rPr>
            </m:ctrlPr>
          </m:fPr>
          <m:num>
            <m:sSub>
              <m:sSubPr>
                <m:ctrlPr>
                  <w:rPr>
                    <w:rFonts w:ascii="Cambria Math" w:hAnsi="Cambria Math"/>
                    <w:i w:val="0"/>
                    <w:color w:val="000000" w:themeColor="text1"/>
                  </w:rPr>
                </m:ctrlPr>
              </m:sSubPr>
              <m:e>
                <m:r>
                  <w:rPr>
                    <w:rFonts w:ascii="Cambria Math" w:hAnsi="Cambria Math"/>
                    <w:color w:val="000000" w:themeColor="text1"/>
                  </w:rPr>
                  <m:t>x</m:t>
                </m:r>
              </m:e>
              <m:sub>
                <m:r>
                  <w:rPr>
                    <w:rFonts w:ascii="Cambria Math" w:hAnsi="Cambria Math"/>
                    <w:color w:val="000000" w:themeColor="text1"/>
                  </w:rPr>
                  <m:t>s</m:t>
                </m:r>
              </m:sub>
            </m:sSub>
          </m:num>
          <m:den>
            <m:r>
              <w:rPr>
                <w:rFonts w:ascii="Cambria Math" w:hAnsi="Cambria Math"/>
                <w:color w:val="000000" w:themeColor="text1"/>
              </w:rPr>
              <m:t>2</m:t>
            </m:r>
          </m:den>
        </m:f>
        <m:r>
          <w:rPr>
            <w:rFonts w:ascii="Cambria Math" w:hAnsi="Cambria Math"/>
            <w:color w:val="000000" w:themeColor="text1"/>
          </w:rPr>
          <m:t xml:space="preserve">   </m:t>
        </m:r>
      </m:oMath>
      <w:r w:rsidR="00E35203" w:rsidRPr="0084718D">
        <w:rPr>
          <w:rFonts w:asciiTheme="majorBidi" w:hAnsiTheme="majorBidi" w:cstheme="majorBidi"/>
        </w:rPr>
        <w:tab/>
        <w:t xml:space="preserve">               (9)</w:t>
      </w:r>
    </w:p>
    <w:p w:rsidR="00E35203" w:rsidRPr="0084718D" w:rsidRDefault="00E35203" w:rsidP="00E35203">
      <w:pPr>
        <w:pStyle w:val="IEEEParagraph"/>
        <w:spacing w:before="100" w:beforeAutospacing="1" w:after="100" w:afterAutospacing="1" w:line="360" w:lineRule="auto"/>
        <w:ind w:firstLine="0"/>
        <w:jc w:val="left"/>
        <w:rPr>
          <w:color w:val="000000" w:themeColor="text1"/>
          <w:szCs w:val="20"/>
        </w:rPr>
      </w:pPr>
      <w:r w:rsidRPr="0084718D">
        <w:rPr>
          <w:color w:val="000000" w:themeColor="text1"/>
          <w:szCs w:val="20"/>
        </w:rPr>
        <w:t xml:space="preserve">The central angle can be calculated from the two circles’ tangent point easily. </w:t>
      </w:r>
    </w:p>
    <w:p w:rsidR="00E35203" w:rsidRPr="0084718D" w:rsidRDefault="00E35203" w:rsidP="00E35203">
      <w:pPr>
        <w:pStyle w:val="Els-equation"/>
        <w:widowControl w:val="0"/>
        <w:spacing w:before="100" w:beforeAutospacing="1" w:after="100" w:afterAutospacing="1" w:line="360" w:lineRule="auto"/>
        <w:ind w:left="0"/>
        <w:rPr>
          <w:rFonts w:asciiTheme="majorBidi" w:hAnsiTheme="majorBidi" w:cstheme="majorBidi"/>
        </w:rPr>
      </w:pPr>
      <m:oMath>
        <m:r>
          <w:rPr>
            <w:rFonts w:ascii="Cambria Math" w:hAnsi="Cambria Math"/>
            <w:color w:val="000000" w:themeColor="text1"/>
          </w:rPr>
          <m:t xml:space="preserve">Central angle = </m:t>
        </m:r>
        <m:func>
          <m:funcPr>
            <m:ctrlPr>
              <w:rPr>
                <w:rFonts w:ascii="Cambria Math" w:hAnsi="Cambria Math"/>
                <w:i w:val="0"/>
                <w:color w:val="000000" w:themeColor="text1"/>
              </w:rPr>
            </m:ctrlPr>
          </m:funcPr>
          <m:fName>
            <m:sSup>
              <m:sSupPr>
                <m:ctrlPr>
                  <w:rPr>
                    <w:rFonts w:ascii="Cambria Math" w:hAnsi="Cambria Math"/>
                    <w:i w:val="0"/>
                    <w:color w:val="000000" w:themeColor="text1"/>
                  </w:rPr>
                </m:ctrlPr>
              </m:sSupPr>
              <m:e>
                <m:r>
                  <w:rPr>
                    <w:rFonts w:ascii="Cambria Math" w:hAnsi="Cambria Math"/>
                    <w:color w:val="000000" w:themeColor="text1"/>
                  </w:rPr>
                  <m:t>sin</m:t>
                </m:r>
              </m:e>
              <m:sup>
                <m:r>
                  <w:rPr>
                    <w:rFonts w:ascii="Cambria Math" w:hAnsi="Cambria Math"/>
                    <w:color w:val="000000" w:themeColor="text1"/>
                  </w:rPr>
                  <m:t>-1</m:t>
                </m:r>
              </m:sup>
            </m:sSup>
          </m:fName>
          <m:e>
            <m:d>
              <m:dPr>
                <m:ctrlPr>
                  <w:rPr>
                    <w:rFonts w:ascii="Cambria Math" w:hAnsi="Cambria Math"/>
                    <w:i w:val="0"/>
                    <w:color w:val="000000" w:themeColor="text1"/>
                  </w:rPr>
                </m:ctrlPr>
              </m:dPr>
              <m:e>
                <m:f>
                  <m:fPr>
                    <m:ctrlPr>
                      <w:rPr>
                        <w:rFonts w:ascii="Cambria Math" w:hAnsi="Cambria Math"/>
                        <w:i w:val="0"/>
                        <w:color w:val="000000" w:themeColor="text1"/>
                      </w:rPr>
                    </m:ctrlPr>
                  </m:fPr>
                  <m:num>
                    <m:sSub>
                      <m:sSubPr>
                        <m:ctrlPr>
                          <w:rPr>
                            <w:rFonts w:ascii="Cambria Math" w:hAnsi="Cambria Math"/>
                            <w:i w:val="0"/>
                            <w:color w:val="000000" w:themeColor="text1"/>
                          </w:rPr>
                        </m:ctrlPr>
                      </m:sSubPr>
                      <m:e>
                        <m:r>
                          <w:rPr>
                            <w:rFonts w:ascii="Cambria Math" w:hAnsi="Cambria Math"/>
                            <w:color w:val="000000" w:themeColor="text1"/>
                          </w:rPr>
                          <m:t>x</m:t>
                        </m:r>
                      </m:e>
                      <m:sub>
                        <m:r>
                          <w:rPr>
                            <w:rFonts w:ascii="Cambria Math" w:hAnsi="Cambria Math"/>
                            <w:color w:val="000000" w:themeColor="text1"/>
                          </w:rPr>
                          <m:t>t</m:t>
                        </m:r>
                      </m:sub>
                    </m:sSub>
                  </m:num>
                  <m:den>
                    <m:r>
                      <w:rPr>
                        <w:rFonts w:ascii="Cambria Math" w:hAnsi="Cambria Math"/>
                        <w:color w:val="000000" w:themeColor="text1"/>
                      </w:rPr>
                      <m:t>R</m:t>
                    </m:r>
                  </m:den>
                </m:f>
              </m:e>
            </m:d>
          </m:e>
        </m:func>
        <m:r>
          <w:rPr>
            <w:rFonts w:ascii="Cambria Math" w:eastAsiaTheme="minorEastAsia" w:hAnsi="Cambria Math"/>
            <w:color w:val="000000" w:themeColor="text1"/>
          </w:rPr>
          <m:t xml:space="preserve">  (Degree</m:t>
        </m:r>
        <m:r>
          <w:rPr>
            <w:rFonts w:ascii="Cambria Math" w:eastAsiaTheme="minorEastAsia"/>
            <w:color w:val="000000" w:themeColor="text1"/>
          </w:rPr>
          <m:t>)</m:t>
        </m:r>
        <m:r>
          <w:rPr>
            <w:rFonts w:ascii="Cambria Math" w:hAnsi="Cambria Math"/>
            <w:color w:val="000000" w:themeColor="text1"/>
          </w:rPr>
          <m:t xml:space="preserve">  </m:t>
        </m:r>
      </m:oMath>
      <w:r w:rsidR="0016538F" w:rsidRPr="0084718D">
        <w:rPr>
          <w:rFonts w:asciiTheme="majorBidi" w:hAnsiTheme="majorBidi" w:cstheme="majorBidi"/>
        </w:rPr>
        <w:tab/>
        <w:t xml:space="preserve">         </w:t>
      </w:r>
      <w:r w:rsidRPr="0084718D">
        <w:rPr>
          <w:rFonts w:asciiTheme="majorBidi" w:hAnsiTheme="majorBidi" w:cstheme="majorBidi"/>
        </w:rPr>
        <w:t xml:space="preserve"> (10)</w:t>
      </w:r>
    </w:p>
    <w:p w:rsidR="00E35203" w:rsidRPr="0084718D" w:rsidRDefault="00E35203" w:rsidP="00E35203">
      <w:pPr>
        <w:pStyle w:val="Els-body-text"/>
        <w:spacing w:before="100" w:beforeAutospacing="1" w:after="100" w:afterAutospacing="1" w:line="360" w:lineRule="auto"/>
        <w:ind w:firstLine="0"/>
      </w:pPr>
      <w:r w:rsidRPr="0084718D">
        <w:rPr>
          <w:color w:val="000000" w:themeColor="text1"/>
        </w:rPr>
        <w:t>The arc length is calculated for the robot to be followed the s-shape path.</w:t>
      </w:r>
    </w:p>
    <w:p w:rsidR="00E35203" w:rsidRPr="0084718D" w:rsidRDefault="00E35203" w:rsidP="00E35203">
      <w:pPr>
        <w:pStyle w:val="Els-equation"/>
        <w:widowControl w:val="0"/>
        <w:spacing w:before="100" w:beforeAutospacing="1" w:after="100" w:afterAutospacing="1" w:line="360" w:lineRule="auto"/>
        <w:ind w:left="0"/>
        <w:rPr>
          <w:rFonts w:asciiTheme="majorBidi" w:hAnsiTheme="majorBidi" w:cstheme="majorBidi"/>
        </w:rPr>
      </w:pPr>
      <w:r w:rsidRPr="0084718D">
        <w:rPr>
          <w:rFonts w:eastAsiaTheme="minorEastAsia"/>
          <w:color w:val="000000" w:themeColor="text1"/>
        </w:rPr>
        <w:t xml:space="preserve">Arc length = </w:t>
      </w:r>
      <m:oMath>
        <m:r>
          <w:rPr>
            <w:rFonts w:ascii="Cambria Math" w:eastAsiaTheme="minorEastAsia" w:hAnsi="Cambria Math"/>
            <w:color w:val="000000" w:themeColor="text1"/>
          </w:rPr>
          <m:t>R×</m:t>
        </m:r>
        <m:d>
          <m:dPr>
            <m:ctrlPr>
              <w:rPr>
                <w:rFonts w:ascii="Cambria Math" w:eastAsiaTheme="minorEastAsia" w:hAnsi="Cambria Math"/>
                <w:i w:val="0"/>
                <w:color w:val="000000" w:themeColor="text1"/>
              </w:rPr>
            </m:ctrlPr>
          </m:dPr>
          <m:e>
            <m:r>
              <w:rPr>
                <w:rFonts w:ascii="Cambria Math" w:eastAsiaTheme="minorEastAsia" w:hAnsi="Cambria Math"/>
                <w:color w:val="000000" w:themeColor="text1"/>
              </w:rPr>
              <m:t>central angle×</m:t>
            </m:r>
            <m:f>
              <m:fPr>
                <m:ctrlPr>
                  <w:rPr>
                    <w:rFonts w:ascii="Cambria Math" w:eastAsiaTheme="minorEastAsia" w:hAnsi="Cambria Math"/>
                    <w:i w:val="0"/>
                    <w:color w:val="000000" w:themeColor="text1"/>
                  </w:rPr>
                </m:ctrlPr>
              </m:fPr>
              <m:num>
                <m:r>
                  <w:rPr>
                    <w:rFonts w:ascii="Cambria Math" w:eastAsiaTheme="minorEastAsia" w:hAnsi="Cambria Math"/>
                    <w:color w:val="000000" w:themeColor="text1"/>
                  </w:rPr>
                  <m:t>180</m:t>
                </m:r>
              </m:num>
              <m:den>
                <m:r>
                  <w:rPr>
                    <w:rFonts w:ascii="Cambria Math" w:eastAsiaTheme="minorEastAsia" w:hAnsi="Cambria Math"/>
                    <w:color w:val="000000" w:themeColor="text1"/>
                  </w:rPr>
                  <m:t>π</m:t>
                </m:r>
              </m:den>
            </m:f>
          </m:e>
        </m:d>
        <m:r>
          <w:rPr>
            <w:rFonts w:ascii="Cambria Math" w:hAnsi="Cambria Math"/>
            <w:color w:val="000000" w:themeColor="text1"/>
          </w:rPr>
          <m:t xml:space="preserve">   </m:t>
        </m:r>
      </m:oMath>
      <w:r w:rsidR="0016538F" w:rsidRPr="0084718D">
        <w:rPr>
          <w:rFonts w:asciiTheme="majorBidi" w:hAnsiTheme="majorBidi" w:cstheme="majorBidi"/>
        </w:rPr>
        <w:tab/>
        <w:t xml:space="preserve">     </w:t>
      </w:r>
      <w:r w:rsidRPr="0084718D">
        <w:rPr>
          <w:rFonts w:asciiTheme="majorBidi" w:hAnsiTheme="majorBidi" w:cstheme="majorBidi"/>
        </w:rPr>
        <w:t xml:space="preserve"> (11)</w:t>
      </w:r>
    </w:p>
    <w:p w:rsidR="00E35203" w:rsidRPr="0084718D" w:rsidRDefault="00E35203" w:rsidP="0016538F">
      <w:pPr>
        <w:pStyle w:val="Els-2ndorder-head"/>
        <w:spacing w:before="100" w:beforeAutospacing="1" w:after="100" w:afterAutospacing="1" w:line="360" w:lineRule="auto"/>
        <w:rPr>
          <w:b/>
        </w:rPr>
      </w:pPr>
      <w:r w:rsidRPr="0084718D">
        <w:rPr>
          <w:b/>
        </w:rPr>
        <w:t>Safety path</w:t>
      </w:r>
    </w:p>
    <w:p w:rsidR="00E35203" w:rsidRPr="0084718D" w:rsidRDefault="00E35203" w:rsidP="0016538F">
      <w:pPr>
        <w:pStyle w:val="IEEEParagraph"/>
        <w:spacing w:before="100" w:beforeAutospacing="1" w:after="100" w:afterAutospacing="1" w:line="360" w:lineRule="auto"/>
        <w:ind w:firstLine="0"/>
        <w:rPr>
          <w:color w:val="000000" w:themeColor="text1"/>
          <w:szCs w:val="20"/>
        </w:rPr>
      </w:pPr>
      <w:r w:rsidRPr="0084718D">
        <w:rPr>
          <w:color w:val="000000" w:themeColor="text1"/>
        </w:rPr>
        <w:t xml:space="preserve">Significant and practical keys issues in motion planning are safety and optimality. Firstly, predefined collision free path must be considered based on the geometry of the vehicle. The test of the robot </w:t>
      </w:r>
      <w:proofErr w:type="spellStart"/>
      <w:r w:rsidRPr="0084718D">
        <w:rPr>
          <w:color w:val="000000" w:themeColor="text1"/>
        </w:rPr>
        <w:t>maneuver</w:t>
      </w:r>
      <w:proofErr w:type="spellEnd"/>
      <w:r w:rsidRPr="0084718D">
        <w:rPr>
          <w:color w:val="000000" w:themeColor="text1"/>
        </w:rPr>
        <w:t xml:space="preserve"> is in an obstacle free indoor environment. Front and rear parallel posture cars are only needed to count for the probability of collision.  According to the path planning in section B, it can be seen that the robot will be parked along the yellow colour s-shaped path and the red circle is the front bumper moving path. The front bumper of the robot has high probability of collision with the front car rear bumper shown in Fig</w:t>
      </w:r>
      <w:r w:rsidR="0038548B" w:rsidRPr="0084718D">
        <w:rPr>
          <w:color w:val="000000" w:themeColor="text1"/>
        </w:rPr>
        <w:t>ure</w:t>
      </w:r>
      <w:r w:rsidRPr="0084718D">
        <w:rPr>
          <w:color w:val="000000" w:themeColor="text1"/>
        </w:rPr>
        <w:t xml:space="preserve">.7. </w:t>
      </w:r>
      <m:oMath>
        <m:r>
          <w:rPr>
            <w:rFonts w:ascii="Cambria Math" w:hAnsi="Cambria Math"/>
            <w:color w:val="000000" w:themeColor="text1"/>
            <w:szCs w:val="20"/>
          </w:rPr>
          <m:t>∆s</m:t>
        </m:r>
      </m:oMath>
      <w:r w:rsidRPr="0084718D">
        <w:rPr>
          <w:color w:val="000000" w:themeColor="text1"/>
          <w:szCs w:val="20"/>
        </w:rPr>
        <w:t xml:space="preserve"> </w:t>
      </w:r>
      <w:proofErr w:type="gramStart"/>
      <w:r w:rsidRPr="0084718D">
        <w:rPr>
          <w:color w:val="000000" w:themeColor="text1"/>
          <w:szCs w:val="20"/>
        </w:rPr>
        <w:t>is</w:t>
      </w:r>
      <w:proofErr w:type="gramEnd"/>
      <w:r w:rsidRPr="0084718D">
        <w:rPr>
          <w:color w:val="000000" w:themeColor="text1"/>
          <w:szCs w:val="20"/>
        </w:rPr>
        <w:t xml:space="preserve"> the distance to move from initial point to the starting point and the parking maneuver will start at this point. The changing of starting point will act on the parking path. The parking path can be moved by subtracting some distance d from </w:t>
      </w:r>
      <w:proofErr w:type="gramStart"/>
      <w:r w:rsidRPr="0084718D">
        <w:rPr>
          <w:color w:val="000000" w:themeColor="text1"/>
          <w:szCs w:val="20"/>
        </w:rPr>
        <w:t xml:space="preserve">the </w:t>
      </w:r>
      <w:proofErr w:type="gramEnd"/>
      <m:oMath>
        <m:r>
          <w:rPr>
            <w:rFonts w:ascii="Cambria Math" w:hAnsi="Cambria Math"/>
            <w:color w:val="000000" w:themeColor="text1"/>
            <w:szCs w:val="20"/>
          </w:rPr>
          <m:t>∆s</m:t>
        </m:r>
      </m:oMath>
      <w:r w:rsidRPr="0084718D">
        <w:rPr>
          <w:color w:val="000000" w:themeColor="text1"/>
          <w:szCs w:val="20"/>
        </w:rPr>
        <w:t>. Finally, the green circle bumper collision free path is got from moving the yellow colour s-shaped path to the purple colour s-shaped path.</w:t>
      </w:r>
    </w:p>
    <w:p w:rsidR="00E35203" w:rsidRPr="0084718D" w:rsidRDefault="00E35203" w:rsidP="0016538F">
      <w:pPr>
        <w:pStyle w:val="IEEEParagraph"/>
        <w:spacing w:before="100" w:beforeAutospacing="1" w:after="100" w:afterAutospacing="1" w:line="360" w:lineRule="auto"/>
        <w:ind w:firstLine="0"/>
        <w:jc w:val="center"/>
      </w:pPr>
      <w:r w:rsidRPr="0084718D">
        <w:rPr>
          <w:noProof/>
          <w:lang w:val="en-US" w:eastAsia="en-US"/>
        </w:rPr>
        <w:drawing>
          <wp:inline distT="0" distB="0" distL="0" distR="0" wp14:anchorId="6551B4BA" wp14:editId="0A8F353D">
            <wp:extent cx="3634889" cy="3462120"/>
            <wp:effectExtent l="0" t="0" r="0" b="0"/>
            <wp:docPr id="78" name="Picture 78" descr="C:\Users\ASUS\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Untitled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3511" cy="3479857"/>
                    </a:xfrm>
                    <a:prstGeom prst="rect">
                      <a:avLst/>
                    </a:prstGeom>
                    <a:noFill/>
                    <a:ln>
                      <a:noFill/>
                    </a:ln>
                  </pic:spPr>
                </pic:pic>
              </a:graphicData>
            </a:graphic>
          </wp:inline>
        </w:drawing>
      </w:r>
    </w:p>
    <w:p w:rsidR="000558FA" w:rsidRPr="0084718D" w:rsidRDefault="00E35203" w:rsidP="0016538F">
      <w:pPr>
        <w:pStyle w:val="IEEEParagraph"/>
        <w:spacing w:before="100" w:beforeAutospacing="1" w:after="100" w:afterAutospacing="1" w:line="360" w:lineRule="auto"/>
        <w:ind w:firstLine="0"/>
        <w:jc w:val="center"/>
        <w:rPr>
          <w:color w:val="000000" w:themeColor="text1"/>
          <w:szCs w:val="20"/>
        </w:rPr>
      </w:pPr>
      <w:r w:rsidRPr="0084718D">
        <w:rPr>
          <w:b/>
          <w:color w:val="000000" w:themeColor="text1"/>
          <w:szCs w:val="20"/>
        </w:rPr>
        <w:t>Figure 7</w:t>
      </w:r>
      <w:r w:rsidR="000558FA" w:rsidRPr="0084718D">
        <w:rPr>
          <w:b/>
          <w:color w:val="000000" w:themeColor="text1"/>
          <w:szCs w:val="20"/>
        </w:rPr>
        <w:t>:</w:t>
      </w:r>
      <w:r w:rsidRPr="0084718D">
        <w:rPr>
          <w:color w:val="000000" w:themeColor="text1"/>
          <w:szCs w:val="20"/>
        </w:rPr>
        <w:t xml:space="preserve"> Geometrical calculation of initial position to starting position</w:t>
      </w:r>
    </w:p>
    <w:p w:rsidR="000558FA" w:rsidRPr="0084718D" w:rsidRDefault="000558FA" w:rsidP="00F435F5">
      <w:pPr>
        <w:pStyle w:val="Els-1storder-head"/>
        <w:spacing w:before="100" w:beforeAutospacing="1" w:after="100" w:afterAutospacing="1" w:line="360" w:lineRule="auto"/>
      </w:pPr>
      <w:r w:rsidRPr="0084718D">
        <w:lastRenderedPageBreak/>
        <w:t>Minimum and maximum lateral distance</w:t>
      </w:r>
    </w:p>
    <w:p w:rsidR="00780521" w:rsidRPr="0084718D" w:rsidRDefault="000558FA" w:rsidP="00F435F5">
      <w:pPr>
        <w:pStyle w:val="IEEEParagraph"/>
        <w:spacing w:before="100" w:beforeAutospacing="1" w:after="100" w:afterAutospacing="1" w:line="360" w:lineRule="auto"/>
        <w:ind w:firstLine="0"/>
      </w:pPr>
      <w:r w:rsidRPr="0084718D">
        <w:t>Lateral distance means the amount of space between the parking robot and the second car parallel offset. The s-shape trajectory parking path can be changed based on the lateral distance. The larger the lateral distance</w:t>
      </w:r>
      <w:r w:rsidR="00F435F5" w:rsidRPr="0084718D">
        <w:t xml:space="preserve"> is, the longer the parking path</w:t>
      </w:r>
      <w:r w:rsidRPr="0084718D">
        <w:t xml:space="preserve"> follow</w:t>
      </w:r>
      <w:r w:rsidR="00F435F5" w:rsidRPr="0084718D">
        <w:t>s</w:t>
      </w:r>
      <w:r w:rsidRPr="0084718D">
        <w:t>. The calculation of minimum and maximum lateral distance is shown below.</w:t>
      </w:r>
    </w:p>
    <w:p w:rsidR="000558FA" w:rsidRPr="0084718D" w:rsidRDefault="00B50209" w:rsidP="00A30B93">
      <w:pPr>
        <w:pStyle w:val="Els-2ndorder-head"/>
        <w:spacing w:before="100" w:beforeAutospacing="1" w:after="100" w:afterAutospacing="1" w:line="360" w:lineRule="auto"/>
        <w:rPr>
          <w:b/>
        </w:rPr>
      </w:pPr>
      <w:r w:rsidRPr="0084718D">
        <w:rPr>
          <w:b/>
        </w:rPr>
        <w:t>M</w:t>
      </w:r>
      <w:r w:rsidR="000558FA" w:rsidRPr="0084718D">
        <w:rPr>
          <w:b/>
        </w:rPr>
        <w:t>i</w:t>
      </w:r>
      <w:r w:rsidRPr="0084718D">
        <w:rPr>
          <w:b/>
        </w:rPr>
        <w:t>ni</w:t>
      </w:r>
      <w:r w:rsidR="000558FA" w:rsidRPr="0084718D">
        <w:rPr>
          <w:b/>
        </w:rPr>
        <w:t>mum lateral distance</w:t>
      </w:r>
    </w:p>
    <w:p w:rsidR="00B50209" w:rsidRPr="0084718D" w:rsidRDefault="00B50209" w:rsidP="00A30B93">
      <w:pPr>
        <w:pStyle w:val="IEEEParagraph"/>
        <w:spacing w:before="100" w:beforeAutospacing="1" w:after="100" w:afterAutospacing="1" w:line="360" w:lineRule="auto"/>
        <w:ind w:firstLine="0"/>
        <w:jc w:val="center"/>
        <w:rPr>
          <w:szCs w:val="20"/>
        </w:rPr>
      </w:pPr>
      <w:r w:rsidRPr="0084718D">
        <w:rPr>
          <w:rFonts w:eastAsiaTheme="minorEastAsia"/>
          <w:noProof/>
          <w:sz w:val="24"/>
          <w:lang w:val="en-US" w:eastAsia="en-US"/>
        </w:rPr>
        <w:drawing>
          <wp:inline distT="0" distB="0" distL="0" distR="0" wp14:anchorId="32FA2DB1" wp14:editId="42B7B28C">
            <wp:extent cx="4305300" cy="4921986"/>
            <wp:effectExtent l="0" t="0" r="0" b="0"/>
            <wp:docPr id="80" name="Picture 80" descr="C:\Users\ASUS\Desktop\general minimum delta 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general minimum delta 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5300" cy="4921986"/>
                    </a:xfrm>
                    <a:prstGeom prst="rect">
                      <a:avLst/>
                    </a:prstGeom>
                    <a:noFill/>
                    <a:ln>
                      <a:noFill/>
                    </a:ln>
                  </pic:spPr>
                </pic:pic>
              </a:graphicData>
            </a:graphic>
          </wp:inline>
        </w:drawing>
      </w:r>
    </w:p>
    <w:p w:rsidR="00B50209" w:rsidRPr="0084718D" w:rsidRDefault="00A30B93" w:rsidP="00B50209">
      <w:pPr>
        <w:pStyle w:val="IEEEParagraph"/>
        <w:spacing w:before="100" w:beforeAutospacing="1" w:after="100" w:afterAutospacing="1" w:line="360" w:lineRule="auto"/>
        <w:ind w:firstLine="0"/>
        <w:jc w:val="center"/>
        <w:rPr>
          <w:szCs w:val="20"/>
        </w:rPr>
      </w:pPr>
      <w:r w:rsidRPr="0084718D">
        <w:rPr>
          <w:b/>
          <w:szCs w:val="20"/>
        </w:rPr>
        <w:t>Figure 8</w:t>
      </w:r>
      <w:r w:rsidR="00B50209" w:rsidRPr="0084718D">
        <w:rPr>
          <w:b/>
          <w:szCs w:val="20"/>
        </w:rPr>
        <w:t>:</w:t>
      </w:r>
      <w:r w:rsidR="00B50209" w:rsidRPr="0084718D">
        <w:rPr>
          <w:szCs w:val="20"/>
        </w:rPr>
        <w:t xml:space="preserve"> Parking with minimum lateral distance</w:t>
      </w:r>
    </w:p>
    <w:p w:rsidR="00B50209" w:rsidRPr="0084718D" w:rsidRDefault="00B50209" w:rsidP="00A30B93">
      <w:pPr>
        <w:pStyle w:val="IEEEParagraph"/>
        <w:spacing w:before="100" w:beforeAutospacing="1" w:after="100" w:afterAutospacing="1" w:line="360" w:lineRule="auto"/>
        <w:ind w:firstLine="0"/>
        <w:rPr>
          <w:szCs w:val="20"/>
        </w:rPr>
      </w:pPr>
      <w:r w:rsidRPr="0084718D">
        <w:rPr>
          <w:szCs w:val="20"/>
        </w:rPr>
        <w:t>Circular equation;</w:t>
      </w:r>
    </w:p>
    <w:p w:rsidR="00B50209" w:rsidRPr="0084718D" w:rsidRDefault="00CD739F" w:rsidP="00B50209">
      <w:pPr>
        <w:pStyle w:val="Els-equation"/>
        <w:widowControl w:val="0"/>
        <w:spacing w:before="100" w:beforeAutospacing="1" w:after="100" w:afterAutospacing="1" w:line="360" w:lineRule="auto"/>
        <w:ind w:left="0"/>
        <w:rPr>
          <w:rFonts w:asciiTheme="majorBidi" w:hAnsiTheme="majorBidi" w:cstheme="majorBidi"/>
        </w:rPr>
      </w:pPr>
      <m:oMath>
        <m:sSup>
          <m:sSupPr>
            <m:ctrlPr>
              <w:rPr>
                <w:rFonts w:ascii="Cambria Math" w:hAnsi="Cambria Math"/>
                <w:i w:val="0"/>
              </w:rPr>
            </m:ctrlPr>
          </m:sSupPr>
          <m:e>
            <m:r>
              <w:rPr>
                <w:rFonts w:ascii="Cambria Math" w:hAnsi="Cambria Math"/>
              </w:rPr>
              <m:t>(x-h)</m:t>
            </m:r>
          </m:e>
          <m:sup>
            <m:r>
              <w:rPr>
                <w:rFonts w:ascii="Cambria Math" w:hAnsi="Cambria Math"/>
              </w:rPr>
              <m:t>2</m:t>
            </m:r>
          </m:sup>
        </m:sSup>
        <m:r>
          <w:rPr>
            <w:rFonts w:ascii="Cambria Math" w:hAnsi="Cambria Math"/>
          </w:rPr>
          <m:t>+</m:t>
        </m:r>
        <m:sSup>
          <m:sSupPr>
            <m:ctrlPr>
              <w:rPr>
                <w:rFonts w:ascii="Cambria Math" w:hAnsi="Cambria Math"/>
                <w:i w:val="0"/>
              </w:rPr>
            </m:ctrlPr>
          </m:sSupPr>
          <m:e>
            <m:d>
              <m:dPr>
                <m:ctrlPr>
                  <w:rPr>
                    <w:rFonts w:ascii="Cambria Math" w:hAnsi="Cambria Math"/>
                    <w:i w:val="0"/>
                  </w:rPr>
                </m:ctrlPr>
              </m:dPr>
              <m:e>
                <m:r>
                  <w:rPr>
                    <w:rFonts w:ascii="Cambria Math" w:hAnsi="Cambria Math"/>
                  </w:rPr>
                  <m:t>y-k</m:t>
                </m:r>
              </m:e>
            </m:d>
          </m:e>
          <m:sup>
            <m:r>
              <w:rPr>
                <w:rFonts w:ascii="Cambria Math" w:hAnsi="Cambria Math"/>
              </w:rPr>
              <m:t>2</m:t>
            </m:r>
          </m:sup>
        </m:sSup>
        <m:r>
          <w:rPr>
            <w:rFonts w:ascii="Cambria Math" w:hAnsi="Cambria Math"/>
          </w:rPr>
          <m:t>=</m:t>
        </m:r>
        <m:sSup>
          <m:sSupPr>
            <m:ctrlPr>
              <w:rPr>
                <w:rFonts w:ascii="Cambria Math" w:hAnsi="Cambria Math"/>
                <w:i w:val="0"/>
              </w:rPr>
            </m:ctrlPr>
          </m:sSupPr>
          <m:e>
            <m:r>
              <w:rPr>
                <w:rFonts w:ascii="Cambria Math" w:hAnsi="Cambria Math"/>
              </w:rPr>
              <m:t>r</m:t>
            </m:r>
          </m:e>
          <m:sup>
            <m:r>
              <w:rPr>
                <w:rFonts w:ascii="Cambria Math" w:hAnsi="Cambria Math"/>
              </w:rPr>
              <m:t>2</m:t>
            </m:r>
          </m:sup>
        </m:sSup>
      </m:oMath>
      <w:r w:rsidR="00B50209" w:rsidRPr="0084718D">
        <w:rPr>
          <w:color w:val="000000" w:themeColor="text1"/>
        </w:rPr>
        <w:t xml:space="preserve">  </w:t>
      </w:r>
      <w:r w:rsidR="00B50209" w:rsidRPr="0084718D">
        <w:rPr>
          <w:rFonts w:asciiTheme="majorBidi" w:hAnsiTheme="majorBidi" w:cstheme="majorBidi"/>
        </w:rPr>
        <w:tab/>
        <w:t xml:space="preserve">               (</w:t>
      </w:r>
      <w:r w:rsidR="0038548B" w:rsidRPr="0084718D">
        <w:rPr>
          <w:rFonts w:asciiTheme="majorBidi" w:hAnsiTheme="majorBidi" w:cstheme="majorBidi"/>
        </w:rPr>
        <w:t>12</w:t>
      </w:r>
      <w:r w:rsidR="00B50209" w:rsidRPr="0084718D">
        <w:rPr>
          <w:rFonts w:asciiTheme="majorBidi" w:hAnsiTheme="majorBidi" w:cstheme="majorBidi"/>
        </w:rPr>
        <w:t>)</w:t>
      </w:r>
    </w:p>
    <w:p w:rsidR="00B50209" w:rsidRPr="0084718D" w:rsidRDefault="00B50209" w:rsidP="00A30B93">
      <w:pPr>
        <w:pStyle w:val="IEEEParagraph"/>
        <w:spacing w:before="100" w:beforeAutospacing="1" w:after="100" w:afterAutospacing="1" w:line="360" w:lineRule="auto"/>
        <w:ind w:firstLine="0"/>
        <w:rPr>
          <w:rFonts w:eastAsiaTheme="minorEastAsia"/>
          <w:szCs w:val="20"/>
        </w:rPr>
      </w:pPr>
      <w:proofErr w:type="spellStart"/>
      <w:r w:rsidRPr="0084718D">
        <w:rPr>
          <w:szCs w:val="20"/>
        </w:rPr>
        <w:t>Center</w:t>
      </w:r>
      <w:proofErr w:type="spellEnd"/>
      <w:r w:rsidRPr="0084718D">
        <w:rPr>
          <w:szCs w:val="20"/>
        </w:rPr>
        <w:t xml:space="preserve"> of coordinate </w:t>
      </w:r>
      <m:oMath>
        <m:sSub>
          <m:sSubPr>
            <m:ctrlPr>
              <w:rPr>
                <w:rFonts w:ascii="Cambria Math" w:hAnsi="Cambria Math"/>
                <w:i/>
                <w:szCs w:val="20"/>
              </w:rPr>
            </m:ctrlPr>
          </m:sSubPr>
          <m:e>
            <m:r>
              <w:rPr>
                <w:rFonts w:ascii="Cambria Math" w:hAnsi="Cambria Math"/>
                <w:szCs w:val="20"/>
              </w:rPr>
              <m:t>C</m:t>
            </m:r>
          </m:e>
          <m:sub>
            <m:r>
              <w:rPr>
                <w:rFonts w:ascii="Cambria Math" w:hAnsi="Cambria Math"/>
                <w:szCs w:val="20"/>
              </w:rPr>
              <m:t>f</m:t>
            </m:r>
          </m:sub>
        </m:sSub>
      </m:oMath>
      <w:r w:rsidRPr="0084718D">
        <w:rPr>
          <w:rFonts w:eastAsiaTheme="minorEastAsia"/>
          <w:szCs w:val="20"/>
        </w:rPr>
        <w:t xml:space="preserve"> (0</w:t>
      </w:r>
      <w:proofErr w:type="gramStart"/>
      <w:r w:rsidRPr="0084718D">
        <w:rPr>
          <w:rFonts w:eastAsiaTheme="minorEastAsia"/>
          <w:szCs w:val="20"/>
        </w:rPr>
        <w:t>,0</w:t>
      </w:r>
      <w:proofErr w:type="gramEnd"/>
      <w:r w:rsidRPr="0084718D">
        <w:rPr>
          <w:rFonts w:eastAsiaTheme="minorEastAsia"/>
          <w:szCs w:val="20"/>
        </w:rPr>
        <w:t xml:space="preserve">) is used as origin. The red circle is for the second circle moving </w:t>
      </w:r>
      <w:proofErr w:type="spellStart"/>
      <w:r w:rsidRPr="0084718D">
        <w:rPr>
          <w:rFonts w:eastAsiaTheme="minorEastAsia"/>
          <w:szCs w:val="20"/>
        </w:rPr>
        <w:t>center</w:t>
      </w:r>
      <w:proofErr w:type="spellEnd"/>
      <w:r w:rsidRPr="0084718D">
        <w:rPr>
          <w:rFonts w:eastAsiaTheme="minorEastAsia"/>
          <w:szCs w:val="20"/>
        </w:rPr>
        <w:t xml:space="preserve"> point to be tangentially connected with the violet circle.</w:t>
      </w:r>
    </w:p>
    <w:p w:rsidR="00B50209" w:rsidRPr="0084718D" w:rsidRDefault="00CD739F" w:rsidP="00B50209">
      <w:pPr>
        <w:pStyle w:val="Els-equation"/>
        <w:widowControl w:val="0"/>
        <w:spacing w:before="100" w:beforeAutospacing="1" w:after="100" w:afterAutospacing="1" w:line="360" w:lineRule="auto"/>
        <w:ind w:left="0"/>
        <w:rPr>
          <w:rFonts w:asciiTheme="majorBidi" w:hAnsiTheme="majorBidi" w:cstheme="majorBidi"/>
        </w:rPr>
      </w:pPr>
      <m:oMath>
        <m:sSup>
          <m:sSupPr>
            <m:ctrlPr>
              <w:rPr>
                <w:rFonts w:ascii="Cambria Math" w:hAnsi="Cambria Math"/>
                <w:i w:val="0"/>
              </w:rPr>
            </m:ctrlPr>
          </m:sSupPr>
          <m:e>
            <m:r>
              <w:rPr>
                <w:rFonts w:ascii="Cambria Math" w:hAnsi="Cambria Math"/>
              </w:rPr>
              <m:t>(x-0)</m:t>
            </m:r>
          </m:e>
          <m:sup>
            <m:r>
              <w:rPr>
                <w:rFonts w:ascii="Cambria Math" w:hAnsi="Cambria Math"/>
              </w:rPr>
              <m:t>2</m:t>
            </m:r>
          </m:sup>
        </m:sSup>
        <m:r>
          <w:rPr>
            <w:rFonts w:ascii="Cambria Math" w:hAnsi="Cambria Math"/>
          </w:rPr>
          <m:t>+</m:t>
        </m:r>
        <m:sSup>
          <m:sSupPr>
            <m:ctrlPr>
              <w:rPr>
                <w:rFonts w:ascii="Cambria Math" w:hAnsi="Cambria Math"/>
                <w:i w:val="0"/>
              </w:rPr>
            </m:ctrlPr>
          </m:sSupPr>
          <m:e>
            <m:d>
              <m:dPr>
                <m:ctrlPr>
                  <w:rPr>
                    <w:rFonts w:ascii="Cambria Math" w:hAnsi="Cambria Math"/>
                    <w:i w:val="0"/>
                  </w:rPr>
                </m:ctrlPr>
              </m:dPr>
              <m:e>
                <m:r>
                  <w:rPr>
                    <w:rFonts w:ascii="Cambria Math" w:hAnsi="Cambria Math"/>
                  </w:rPr>
                  <m:t>y-0</m:t>
                </m:r>
              </m:e>
            </m:d>
          </m:e>
          <m:sup>
            <m:r>
              <w:rPr>
                <w:rFonts w:ascii="Cambria Math" w:hAnsi="Cambria Math"/>
              </w:rPr>
              <m:t>2</m:t>
            </m:r>
          </m:sup>
        </m:sSup>
        <m:r>
          <w:rPr>
            <w:rFonts w:ascii="Cambria Math" w:hAnsi="Cambria Math"/>
          </w:rPr>
          <m:t>=</m:t>
        </m:r>
        <m:sSup>
          <m:sSupPr>
            <m:ctrlPr>
              <w:rPr>
                <w:rFonts w:ascii="Cambria Math" w:hAnsi="Cambria Math"/>
                <w:i w:val="0"/>
              </w:rPr>
            </m:ctrlPr>
          </m:sSupPr>
          <m:e>
            <m:sSub>
              <m:sSubPr>
                <m:ctrlPr>
                  <w:rPr>
                    <w:rFonts w:ascii="Cambria Math" w:hAnsi="Cambria Math"/>
                    <w:i w:val="0"/>
                  </w:rPr>
                </m:ctrlPr>
              </m:sSubPr>
              <m:e>
                <m:r>
                  <w:rPr>
                    <w:rFonts w:ascii="Cambria Math" w:hAnsi="Cambria Math"/>
                  </w:rPr>
                  <m:t>r</m:t>
                </m:r>
              </m:e>
              <m:sub>
                <m:r>
                  <w:rPr>
                    <w:rFonts w:ascii="Cambria Math" w:hAnsi="Cambria Math"/>
                  </w:rPr>
                  <m:t>s</m:t>
                </m:r>
              </m:sub>
            </m:sSub>
          </m:e>
          <m:sup>
            <m:r>
              <w:rPr>
                <w:rFonts w:ascii="Cambria Math" w:hAnsi="Cambria Math"/>
              </w:rPr>
              <m:t>2</m:t>
            </m:r>
          </m:sup>
        </m:sSup>
      </m:oMath>
      <w:r w:rsidR="00B50209" w:rsidRPr="0084718D">
        <w:rPr>
          <w:color w:val="000000" w:themeColor="text1"/>
        </w:rPr>
        <w:t xml:space="preserve">  </w:t>
      </w:r>
      <w:r w:rsidR="00B50209" w:rsidRPr="0084718D">
        <w:rPr>
          <w:rFonts w:asciiTheme="majorBidi" w:hAnsiTheme="majorBidi" w:cstheme="majorBidi"/>
        </w:rPr>
        <w:tab/>
        <w:t xml:space="preserve">               (1</w:t>
      </w:r>
      <w:r w:rsidR="0038548B" w:rsidRPr="0084718D">
        <w:rPr>
          <w:rFonts w:asciiTheme="majorBidi" w:hAnsiTheme="majorBidi" w:cstheme="majorBidi"/>
        </w:rPr>
        <w:t>3</w:t>
      </w:r>
      <w:r w:rsidR="00B50209" w:rsidRPr="0084718D">
        <w:rPr>
          <w:rFonts w:asciiTheme="majorBidi" w:hAnsiTheme="majorBidi" w:cstheme="majorBidi"/>
        </w:rPr>
        <w:t>)</w:t>
      </w:r>
    </w:p>
    <w:p w:rsidR="00B50209" w:rsidRPr="0084718D" w:rsidRDefault="00B50209" w:rsidP="00B50209">
      <w:pPr>
        <w:pStyle w:val="IEEEParagraph"/>
        <w:spacing w:before="100" w:beforeAutospacing="1" w:after="100" w:afterAutospacing="1" w:line="360" w:lineRule="auto"/>
        <w:ind w:firstLine="0"/>
        <w:rPr>
          <w:rFonts w:eastAsiaTheme="minorEastAsia"/>
          <w:szCs w:val="20"/>
        </w:rPr>
      </w:pPr>
      <w:r w:rsidRPr="0084718D">
        <w:rPr>
          <w:szCs w:val="20"/>
        </w:rPr>
        <w:lastRenderedPageBreak/>
        <w:t xml:space="preserve">To </w:t>
      </w:r>
      <w:r w:rsidRPr="0084718D">
        <w:rPr>
          <w:rFonts w:eastAsiaTheme="minorEastAsia"/>
          <w:szCs w:val="20"/>
        </w:rPr>
        <w:t>avoid collision with the second car, the parking robot rear moving path and its circular equation is:</w:t>
      </w:r>
    </w:p>
    <w:p w:rsidR="00B50209" w:rsidRPr="0084718D" w:rsidRDefault="00B50209" w:rsidP="00B50209">
      <w:pPr>
        <w:spacing w:before="100" w:beforeAutospacing="1" w:after="100" w:afterAutospacing="1" w:line="360" w:lineRule="auto"/>
        <w:rPr>
          <w:sz w:val="20"/>
          <w:szCs w:val="20"/>
        </w:rPr>
      </w:pPr>
      <m:oMathPara>
        <m:oMathParaPr>
          <m:jc m:val="left"/>
        </m:oMathParaPr>
        <m:oMath>
          <m:r>
            <w:rPr>
              <w:rFonts w:ascii="Cambria Math" w:hAnsi="Cambria Math"/>
              <w:sz w:val="20"/>
              <w:szCs w:val="20"/>
            </w:rPr>
            <m:t>h=</m:t>
          </m:r>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min</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oMath>
      </m:oMathPara>
    </w:p>
    <w:p w:rsidR="00B50209" w:rsidRPr="0084718D" w:rsidRDefault="00B50209" w:rsidP="00B50209">
      <w:pPr>
        <w:spacing w:before="100" w:beforeAutospacing="1" w:after="100" w:afterAutospacing="1" w:line="360" w:lineRule="auto"/>
        <w:rPr>
          <w:sz w:val="20"/>
          <w:szCs w:val="20"/>
        </w:rPr>
      </w:pPr>
      <m:oMathPara>
        <m:oMathParaPr>
          <m:jc m:val="left"/>
        </m:oMathParaPr>
        <m:oMath>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i</m:t>
              </m:r>
            </m:sub>
          </m:sSub>
        </m:oMath>
      </m:oMathPara>
    </w:p>
    <w:p w:rsidR="00B50209" w:rsidRPr="0084718D" w:rsidRDefault="00CD739F" w:rsidP="00A30B93">
      <w:pPr>
        <w:pStyle w:val="Els-equation"/>
        <w:widowControl w:val="0"/>
        <w:spacing w:before="100" w:beforeAutospacing="1" w:after="100" w:afterAutospacing="1" w:line="360" w:lineRule="auto"/>
        <w:ind w:left="0"/>
        <w:rPr>
          <w:rFonts w:asciiTheme="majorBidi" w:hAnsiTheme="majorBidi" w:cstheme="majorBidi"/>
        </w:rPr>
      </w:pPr>
      <m:oMath>
        <m:sSup>
          <m:sSupPr>
            <m:ctrlPr>
              <w:rPr>
                <w:rFonts w:ascii="Cambria Math" w:hAnsi="Cambria Math"/>
                <w:i w:val="0"/>
              </w:rPr>
            </m:ctrlPr>
          </m:sSupPr>
          <m:e>
            <m:r>
              <w:rPr>
                <w:rFonts w:ascii="Cambria Math" w:hAnsi="Cambria Math"/>
              </w:rPr>
              <m:t>(x-h)</m:t>
            </m:r>
          </m:e>
          <m:sup>
            <m:r>
              <w:rPr>
                <w:rFonts w:ascii="Cambria Math" w:hAnsi="Cambria Math"/>
              </w:rPr>
              <m:t>2</m:t>
            </m:r>
          </m:sup>
        </m:sSup>
        <m:r>
          <w:rPr>
            <w:rFonts w:ascii="Cambria Math" w:hAnsi="Cambria Math"/>
          </w:rPr>
          <m:t>+</m:t>
        </m:r>
        <m:sSup>
          <m:sSupPr>
            <m:ctrlPr>
              <w:rPr>
                <w:rFonts w:ascii="Cambria Math" w:hAnsi="Cambria Math"/>
                <w:i w:val="0"/>
              </w:rPr>
            </m:ctrlPr>
          </m:sSupPr>
          <m:e>
            <m:d>
              <m:dPr>
                <m:ctrlPr>
                  <w:rPr>
                    <w:rFonts w:ascii="Cambria Math" w:hAnsi="Cambria Math"/>
                    <w:i w:val="0"/>
                  </w:rPr>
                </m:ctrlPr>
              </m:dPr>
              <m:e>
                <m:r>
                  <w:rPr>
                    <w:rFonts w:ascii="Cambria Math" w:hAnsi="Cambria Math"/>
                  </w:rPr>
                  <m:t>y-k</m:t>
                </m:r>
              </m:e>
            </m:d>
          </m:e>
          <m:sup>
            <m:r>
              <w:rPr>
                <w:rFonts w:ascii="Cambria Math" w:hAnsi="Cambria Math"/>
              </w:rPr>
              <m:t>2</m:t>
            </m:r>
          </m:sup>
        </m:sSup>
        <m:r>
          <w:rPr>
            <w:rFonts w:ascii="Cambria Math" w:hAnsi="Cambria Math"/>
          </w:rPr>
          <m:t>=</m:t>
        </m:r>
        <m:sSup>
          <m:sSupPr>
            <m:ctrlPr>
              <w:rPr>
                <w:rFonts w:ascii="Cambria Math" w:hAnsi="Cambria Math"/>
                <w:i w:val="0"/>
              </w:rPr>
            </m:ctrlPr>
          </m:sSupPr>
          <m:e>
            <m:sSub>
              <m:sSubPr>
                <m:ctrlPr>
                  <w:rPr>
                    <w:rFonts w:ascii="Cambria Math" w:hAnsi="Cambria Math"/>
                    <w:i w:val="0"/>
                  </w:rPr>
                </m:ctrlPr>
              </m:sSubPr>
              <m:e>
                <m:r>
                  <w:rPr>
                    <w:rFonts w:ascii="Cambria Math" w:hAnsi="Cambria Math"/>
                  </w:rPr>
                  <m:t>r</m:t>
                </m:r>
              </m:e>
              <m:sub>
                <m:r>
                  <w:rPr>
                    <w:rFonts w:ascii="Cambria Math" w:hAnsi="Cambria Math"/>
                  </w:rPr>
                  <m:t>s</m:t>
                </m:r>
              </m:sub>
            </m:sSub>
          </m:e>
          <m:sup>
            <m:r>
              <w:rPr>
                <w:rFonts w:ascii="Cambria Math" w:hAnsi="Cambria Math"/>
              </w:rPr>
              <m:t>2</m:t>
            </m:r>
          </m:sup>
        </m:sSup>
      </m:oMath>
      <w:r w:rsidR="00B50209" w:rsidRPr="0084718D">
        <w:rPr>
          <w:color w:val="000000" w:themeColor="text1"/>
        </w:rPr>
        <w:t xml:space="preserve">  </w:t>
      </w:r>
      <w:r w:rsidR="00B50209" w:rsidRPr="0084718D">
        <w:rPr>
          <w:rFonts w:asciiTheme="majorBidi" w:hAnsiTheme="majorBidi" w:cstheme="majorBidi"/>
        </w:rPr>
        <w:tab/>
        <w:t xml:space="preserve">               (1</w:t>
      </w:r>
      <w:r w:rsidR="0038548B" w:rsidRPr="0084718D">
        <w:rPr>
          <w:rFonts w:asciiTheme="majorBidi" w:hAnsiTheme="majorBidi" w:cstheme="majorBidi"/>
        </w:rPr>
        <w:t>4</w:t>
      </w:r>
      <w:r w:rsidR="00B50209" w:rsidRPr="0084718D">
        <w:rPr>
          <w:rFonts w:asciiTheme="majorBidi" w:hAnsiTheme="majorBidi" w:cstheme="majorBidi"/>
        </w:rPr>
        <w:t>)</w:t>
      </w:r>
    </w:p>
    <w:p w:rsidR="00B50209" w:rsidRPr="0084718D" w:rsidRDefault="00B50209" w:rsidP="00A30B93">
      <w:pPr>
        <w:pStyle w:val="IEEEParagraph"/>
        <w:spacing w:before="100" w:beforeAutospacing="1" w:after="100" w:afterAutospacing="1" w:line="360" w:lineRule="auto"/>
        <w:ind w:firstLine="0"/>
        <w:rPr>
          <w:rFonts w:eastAsiaTheme="minorEastAsia"/>
          <w:szCs w:val="20"/>
        </w:rPr>
      </w:pPr>
      <w:r w:rsidRPr="0084718D">
        <w:rPr>
          <w:rFonts w:eastAsiaTheme="minorEastAsia"/>
          <w:szCs w:val="20"/>
        </w:rPr>
        <w:t>By solving equation</w:t>
      </w:r>
      <w:r w:rsidR="00CA536D" w:rsidRPr="0084718D">
        <w:rPr>
          <w:rFonts w:eastAsiaTheme="minorEastAsia"/>
          <w:szCs w:val="20"/>
        </w:rPr>
        <w:t>s</w:t>
      </w:r>
      <w:r w:rsidRPr="0084718D">
        <w:rPr>
          <w:rFonts w:eastAsiaTheme="minorEastAsia"/>
          <w:szCs w:val="20"/>
        </w:rPr>
        <w:t xml:space="preserve"> (13) and (14), it can be got two tangent points (x</w:t>
      </w:r>
      <w:r w:rsidRPr="0084718D">
        <w:rPr>
          <w:rFonts w:eastAsiaTheme="minorEastAsia"/>
          <w:szCs w:val="20"/>
          <w:vertAlign w:val="subscript"/>
        </w:rPr>
        <w:t>1</w:t>
      </w:r>
      <w:r w:rsidRPr="0084718D">
        <w:rPr>
          <w:rFonts w:eastAsiaTheme="minorEastAsia"/>
          <w:szCs w:val="20"/>
        </w:rPr>
        <w:t>, y</w:t>
      </w:r>
      <w:r w:rsidRPr="0084718D">
        <w:rPr>
          <w:rFonts w:eastAsiaTheme="minorEastAsia"/>
          <w:szCs w:val="20"/>
          <w:vertAlign w:val="subscript"/>
        </w:rPr>
        <w:t>1</w:t>
      </w:r>
      <w:r w:rsidRPr="0084718D">
        <w:rPr>
          <w:rFonts w:eastAsiaTheme="minorEastAsia"/>
          <w:szCs w:val="20"/>
        </w:rPr>
        <w:t>) and (x</w:t>
      </w:r>
      <w:r w:rsidRPr="0084718D">
        <w:rPr>
          <w:rFonts w:eastAsiaTheme="minorEastAsia"/>
          <w:szCs w:val="20"/>
          <w:vertAlign w:val="subscript"/>
        </w:rPr>
        <w:t>2</w:t>
      </w:r>
      <w:r w:rsidRPr="0084718D">
        <w:rPr>
          <w:rFonts w:eastAsiaTheme="minorEastAsia"/>
          <w:szCs w:val="20"/>
        </w:rPr>
        <w:t>, y</w:t>
      </w:r>
      <w:r w:rsidRPr="0084718D">
        <w:rPr>
          <w:rFonts w:eastAsiaTheme="minorEastAsia"/>
          <w:szCs w:val="20"/>
          <w:vertAlign w:val="subscript"/>
        </w:rPr>
        <w:t>2</w:t>
      </w:r>
      <w:r w:rsidRPr="0084718D">
        <w:rPr>
          <w:rFonts w:eastAsiaTheme="minorEastAsia"/>
          <w:szCs w:val="20"/>
        </w:rPr>
        <w:t>). The larger x and smaller y as (</w:t>
      </w:r>
      <w:proofErr w:type="spellStart"/>
      <w:r w:rsidRPr="0084718D">
        <w:rPr>
          <w:rFonts w:eastAsiaTheme="minorEastAsia"/>
          <w:szCs w:val="20"/>
        </w:rPr>
        <w:t>x</w:t>
      </w:r>
      <w:r w:rsidRPr="0084718D">
        <w:rPr>
          <w:rFonts w:eastAsiaTheme="minorEastAsia"/>
          <w:szCs w:val="20"/>
          <w:vertAlign w:val="subscript"/>
        </w:rPr>
        <w:t>s</w:t>
      </w:r>
      <w:proofErr w:type="spellEnd"/>
      <w:r w:rsidRPr="0084718D">
        <w:rPr>
          <w:rFonts w:eastAsiaTheme="minorEastAsia"/>
          <w:szCs w:val="20"/>
        </w:rPr>
        <w:t xml:space="preserve">, </w:t>
      </w:r>
      <w:proofErr w:type="spellStart"/>
      <w:r w:rsidRPr="0084718D">
        <w:rPr>
          <w:rFonts w:eastAsiaTheme="minorEastAsia"/>
          <w:szCs w:val="20"/>
        </w:rPr>
        <w:t>y</w:t>
      </w:r>
      <w:r w:rsidRPr="0084718D">
        <w:rPr>
          <w:rFonts w:eastAsiaTheme="minorEastAsia"/>
          <w:szCs w:val="20"/>
          <w:vertAlign w:val="subscript"/>
        </w:rPr>
        <w:t>s</w:t>
      </w:r>
      <w:proofErr w:type="spellEnd"/>
      <w:r w:rsidRPr="0084718D">
        <w:rPr>
          <w:rFonts w:eastAsiaTheme="minorEastAsia"/>
          <w:szCs w:val="20"/>
        </w:rPr>
        <w:t>) will be defined as C</w:t>
      </w:r>
      <w:r w:rsidRPr="0084718D">
        <w:rPr>
          <w:rFonts w:eastAsiaTheme="minorEastAsia"/>
          <w:szCs w:val="20"/>
          <w:vertAlign w:val="subscript"/>
        </w:rPr>
        <w:t>2</w:t>
      </w:r>
      <w:r w:rsidRPr="0084718D">
        <w:rPr>
          <w:rFonts w:eastAsiaTheme="minorEastAsia"/>
          <w:szCs w:val="20"/>
        </w:rPr>
        <w:t xml:space="preserve"> </w:t>
      </w:r>
      <w:proofErr w:type="spellStart"/>
      <w:r w:rsidRPr="0084718D">
        <w:rPr>
          <w:rFonts w:eastAsiaTheme="minorEastAsia"/>
          <w:szCs w:val="20"/>
        </w:rPr>
        <w:t>center</w:t>
      </w:r>
      <w:proofErr w:type="spellEnd"/>
      <w:r w:rsidRPr="0084718D">
        <w:rPr>
          <w:rFonts w:eastAsiaTheme="minorEastAsia"/>
          <w:szCs w:val="20"/>
        </w:rPr>
        <w:t xml:space="preserve"> point. And then</w:t>
      </w:r>
      <w:r w:rsidR="00CA536D" w:rsidRPr="0084718D">
        <w:rPr>
          <w:rFonts w:eastAsiaTheme="minorEastAsia"/>
          <w:szCs w:val="20"/>
        </w:rPr>
        <w:t>,</w:t>
      </w:r>
      <w:r w:rsidRPr="0084718D">
        <w:rPr>
          <w:rFonts w:eastAsiaTheme="minorEastAsia"/>
          <w:szCs w:val="20"/>
        </w:rPr>
        <w:t xml:space="preserve"> the minimum lateral distance can be calculated.</w:t>
      </w:r>
    </w:p>
    <w:p w:rsidR="00B50209" w:rsidRPr="0084718D" w:rsidRDefault="00B50209" w:rsidP="00B50209">
      <w:pPr>
        <w:pStyle w:val="IEEEParagraph"/>
        <w:spacing w:before="100" w:beforeAutospacing="1" w:after="100" w:afterAutospacing="1" w:line="360" w:lineRule="auto"/>
        <w:ind w:firstLine="0"/>
        <w:jc w:val="center"/>
        <w:rPr>
          <w:rFonts w:eastAsiaTheme="minorEastAsia"/>
          <w:szCs w:val="20"/>
        </w:rPr>
      </w:pPr>
      <w:r w:rsidRPr="0084718D">
        <w:rPr>
          <w:rFonts w:eastAsiaTheme="minorEastAsia"/>
          <w:noProof/>
          <w:sz w:val="24"/>
          <w:lang w:val="en-US" w:eastAsia="en-US"/>
        </w:rPr>
        <w:drawing>
          <wp:inline distT="0" distB="0" distL="0" distR="0" wp14:anchorId="1C497722" wp14:editId="496C17C3">
            <wp:extent cx="1307805" cy="1104043"/>
            <wp:effectExtent l="0" t="0" r="0" b="0"/>
            <wp:docPr id="30" name="Picture 30" descr="C:\Users\ASUS\Desktop\Untitle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Untitled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484" cy="1145138"/>
                    </a:xfrm>
                    <a:prstGeom prst="rect">
                      <a:avLst/>
                    </a:prstGeom>
                    <a:noFill/>
                    <a:ln>
                      <a:noFill/>
                    </a:ln>
                  </pic:spPr>
                </pic:pic>
              </a:graphicData>
            </a:graphic>
          </wp:inline>
        </w:drawing>
      </w:r>
    </w:p>
    <w:p w:rsidR="00B50209" w:rsidRPr="0084718D" w:rsidRDefault="0038548B" w:rsidP="00A30B93">
      <w:pPr>
        <w:pStyle w:val="IEEEParagraph"/>
        <w:spacing w:before="100" w:beforeAutospacing="1" w:after="100" w:afterAutospacing="1" w:line="360" w:lineRule="auto"/>
        <w:ind w:firstLine="0"/>
        <w:jc w:val="center"/>
        <w:rPr>
          <w:szCs w:val="20"/>
        </w:rPr>
      </w:pPr>
      <w:r w:rsidRPr="0084718D">
        <w:rPr>
          <w:b/>
          <w:szCs w:val="20"/>
        </w:rPr>
        <w:t xml:space="preserve">Figure </w:t>
      </w:r>
      <w:r w:rsidR="003A4D12" w:rsidRPr="0084718D">
        <w:rPr>
          <w:b/>
          <w:szCs w:val="20"/>
        </w:rPr>
        <w:t>9</w:t>
      </w:r>
      <w:r w:rsidR="00B50209" w:rsidRPr="0084718D">
        <w:rPr>
          <w:b/>
          <w:szCs w:val="20"/>
        </w:rPr>
        <w:t>:</w:t>
      </w:r>
      <w:r w:rsidR="00B50209" w:rsidRPr="0084718D">
        <w:rPr>
          <w:szCs w:val="20"/>
        </w:rPr>
        <w:t xml:space="preserve"> Finding the minimum lateral distance</w:t>
      </w:r>
    </w:p>
    <w:p w:rsidR="00B50209" w:rsidRPr="0084718D" w:rsidRDefault="00B50209" w:rsidP="00B50209">
      <w:pPr>
        <w:pStyle w:val="Els-equation"/>
        <w:widowControl w:val="0"/>
        <w:spacing w:before="100" w:beforeAutospacing="1" w:after="100" w:afterAutospacing="1" w:line="360" w:lineRule="auto"/>
        <w:ind w:left="0"/>
        <w:rPr>
          <w:rFonts w:asciiTheme="majorBidi" w:hAnsiTheme="majorBidi" w:cstheme="majorBidi"/>
        </w:rPr>
      </w:pPr>
      <m:oMath>
        <m:r>
          <w:rPr>
            <w:rFonts w:ascii="Cambria Math" w:hAnsi="Cambria Math"/>
          </w:rPr>
          <m:t>d=</m:t>
        </m:r>
        <m:rad>
          <m:radPr>
            <m:degHide m:val="1"/>
            <m:ctrlPr>
              <w:rPr>
                <w:rFonts w:ascii="Cambria Math" w:hAnsi="Cambria Math"/>
                <w:i w:val="0"/>
              </w:rPr>
            </m:ctrlPr>
          </m:radPr>
          <m:deg/>
          <m:e>
            <m:sSup>
              <m:sSupPr>
                <m:ctrlPr>
                  <w:rPr>
                    <w:rFonts w:ascii="Cambria Math" w:hAnsi="Cambria Math"/>
                    <w:i w:val="0"/>
                  </w:rPr>
                </m:ctrlPr>
              </m:sSupPr>
              <m:e>
                <m:sSub>
                  <m:sSubPr>
                    <m:ctrlPr>
                      <w:rPr>
                        <w:rFonts w:ascii="Cambria Math" w:hAnsi="Cambria Math"/>
                        <w:i w:val="0"/>
                      </w:rPr>
                    </m:ctrlPr>
                  </m:sSubPr>
                  <m:e>
                    <m:r>
                      <w:rPr>
                        <w:rFonts w:ascii="Cambria Math" w:hAnsi="Cambria Math"/>
                      </w:rPr>
                      <m:t>R</m:t>
                    </m:r>
                  </m:e>
                  <m:sub>
                    <m:r>
                      <w:rPr>
                        <w:rFonts w:ascii="Cambria Math" w:hAnsi="Cambria Math"/>
                      </w:rPr>
                      <m:t>i</m:t>
                    </m:r>
                  </m:sub>
                </m:sSub>
              </m:e>
              <m:sup>
                <m:r>
                  <w:rPr>
                    <w:rFonts w:ascii="Cambria Math" w:hAnsi="Cambria Math"/>
                  </w:rPr>
                  <m:t>2</m:t>
                </m:r>
              </m:sup>
            </m:sSup>
            <m:r>
              <w:rPr>
                <w:rFonts w:ascii="Cambria Math" w:hAnsi="Cambria Math"/>
              </w:rPr>
              <m:t>-</m:t>
            </m:r>
            <m:sSup>
              <m:sSupPr>
                <m:ctrlPr>
                  <w:rPr>
                    <w:rFonts w:ascii="Cambria Math" w:hAnsi="Cambria Math"/>
                    <w:i w:val="0"/>
                  </w:rPr>
                </m:ctrlPr>
              </m:sSupPr>
              <m:e>
                <m:d>
                  <m:dPr>
                    <m:ctrlPr>
                      <w:rPr>
                        <w:rFonts w:ascii="Cambria Math" w:hAnsi="Cambria Math"/>
                        <w:i w:val="0"/>
                      </w:rPr>
                    </m:ctrlPr>
                  </m:dPr>
                  <m:e>
                    <m:sSub>
                      <m:sSubPr>
                        <m:ctrlPr>
                          <w:rPr>
                            <w:rFonts w:ascii="Cambria Math" w:hAnsi="Cambria Math"/>
                            <w:i w:val="0"/>
                          </w:rPr>
                        </m:ctrlPr>
                      </m:sSubPr>
                      <m:e>
                        <m:r>
                          <w:rPr>
                            <w:rFonts w:ascii="Cambria Math" w:hAnsi="Cambria Math"/>
                          </w:rPr>
                          <m:t>x</m:t>
                        </m:r>
                      </m:e>
                      <m:sub>
                        <m:r>
                          <w:rPr>
                            <w:rFonts w:ascii="Cambria Math" w:hAnsi="Cambria Math"/>
                          </w:rPr>
                          <m:t>s</m:t>
                        </m:r>
                      </m:sub>
                    </m:sSub>
                    <m:r>
                      <w:rPr>
                        <w:rFonts w:ascii="Cambria Math" w:hAnsi="Cambria Math"/>
                      </w:rPr>
                      <m:t>-(</m:t>
                    </m:r>
                    <m:sSub>
                      <m:sSubPr>
                        <m:ctrlPr>
                          <w:rPr>
                            <w:rFonts w:ascii="Cambria Math" w:hAnsi="Cambria Math"/>
                            <w:i w:val="0"/>
                          </w:rPr>
                        </m:ctrlPr>
                      </m:sSubPr>
                      <m:e>
                        <m:r>
                          <w:rPr>
                            <w:rFonts w:ascii="Cambria Math" w:hAnsi="Cambria Math"/>
                          </w:rPr>
                          <m:t>L</m:t>
                        </m:r>
                      </m:e>
                      <m:sub>
                        <m:r>
                          <w:rPr>
                            <w:rFonts w:ascii="Cambria Math" w:hAnsi="Cambria Math"/>
                          </w:rPr>
                          <m:t>min</m:t>
                        </m:r>
                      </m:sub>
                    </m:sSub>
                    <m:r>
                      <w:rPr>
                        <w:rFonts w:ascii="Cambria Math" w:hAnsi="Cambria Math"/>
                      </w:rPr>
                      <m:t>-</m:t>
                    </m:r>
                    <m:sSub>
                      <m:sSubPr>
                        <m:ctrlPr>
                          <w:rPr>
                            <w:rFonts w:ascii="Cambria Math" w:hAnsi="Cambria Math"/>
                            <w:i w:val="0"/>
                          </w:rPr>
                        </m:ctrlPr>
                      </m:sSubPr>
                      <m:e>
                        <m:r>
                          <w:rPr>
                            <w:rFonts w:ascii="Cambria Math" w:hAnsi="Cambria Math"/>
                          </w:rPr>
                          <m:t>P</m:t>
                        </m:r>
                      </m:e>
                      <m:sub>
                        <m:r>
                          <w:rPr>
                            <w:rFonts w:ascii="Cambria Math" w:hAnsi="Cambria Math"/>
                          </w:rPr>
                          <m:t>1</m:t>
                        </m:r>
                      </m:sub>
                    </m:sSub>
                  </m:e>
                </m:d>
                <m:r>
                  <w:rPr>
                    <w:rFonts w:ascii="Cambria Math" w:hAnsi="Cambria Math"/>
                  </w:rPr>
                  <m:t>)</m:t>
                </m:r>
              </m:e>
              <m:sup>
                <m:r>
                  <w:rPr>
                    <w:rFonts w:ascii="Cambria Math" w:hAnsi="Cambria Math"/>
                  </w:rPr>
                  <m:t>2</m:t>
                </m:r>
              </m:sup>
            </m:sSup>
          </m:e>
        </m:rad>
      </m:oMath>
      <w:r w:rsidRPr="0084718D">
        <w:rPr>
          <w:color w:val="000000" w:themeColor="text1"/>
        </w:rPr>
        <w:t xml:space="preserve">  </w:t>
      </w:r>
      <w:r w:rsidRPr="0084718D">
        <w:rPr>
          <w:rFonts w:asciiTheme="majorBidi" w:hAnsiTheme="majorBidi" w:cstheme="majorBidi"/>
        </w:rPr>
        <w:tab/>
        <w:t xml:space="preserve">               (15)</w:t>
      </w:r>
    </w:p>
    <w:p w:rsidR="00B50209" w:rsidRPr="0084718D" w:rsidRDefault="00CD739F" w:rsidP="00B50209">
      <w:pPr>
        <w:pStyle w:val="Els-body-text"/>
        <w:spacing w:before="100" w:beforeAutospacing="1" w:after="100" w:afterAutospacing="1" w:line="360" w:lineRule="auto"/>
        <w:ind w:firstLine="0"/>
      </w:pPr>
      <m:oMath>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-d</m:t>
        </m:r>
      </m:oMath>
      <w:r w:rsidR="003A4D12" w:rsidRPr="0084718D">
        <w:tab/>
      </w:r>
      <w:r w:rsidR="003A4D12" w:rsidRPr="0084718D">
        <w:tab/>
      </w:r>
      <w:r w:rsidR="003A4D12" w:rsidRPr="0084718D">
        <w:tab/>
      </w:r>
      <w:r w:rsidR="003A4D12" w:rsidRPr="0084718D">
        <w:rPr>
          <w:rFonts w:asciiTheme="majorBidi" w:hAnsiTheme="majorBidi" w:cstheme="majorBidi"/>
        </w:rPr>
        <w:t xml:space="preserve">                      </w:t>
      </w:r>
      <w:r w:rsidR="003A4D12" w:rsidRPr="0084718D">
        <w:rPr>
          <w:rFonts w:asciiTheme="majorBidi" w:hAnsiTheme="majorBidi" w:cstheme="majorBidi"/>
          <w:i/>
        </w:rPr>
        <w:t>(16)</w:t>
      </w:r>
      <w:r w:rsidR="003A4D12" w:rsidRPr="0084718D">
        <w:rPr>
          <w:i/>
        </w:rPr>
        <w:tab/>
      </w:r>
      <w:r w:rsidR="003A4D12" w:rsidRPr="0084718D">
        <w:t xml:space="preserve">    </w:t>
      </w:r>
    </w:p>
    <w:p w:rsidR="00F435F5" w:rsidRPr="0084718D" w:rsidRDefault="00F435F5" w:rsidP="00F435F5">
      <w:pPr>
        <w:pStyle w:val="Els-2ndorder-head"/>
        <w:spacing w:before="100" w:beforeAutospacing="1" w:after="100" w:afterAutospacing="1" w:line="360" w:lineRule="auto"/>
        <w:rPr>
          <w:b/>
        </w:rPr>
      </w:pPr>
      <w:r w:rsidRPr="0084718D">
        <w:rPr>
          <w:b/>
        </w:rPr>
        <w:t>Maximum lateral distance</w:t>
      </w:r>
    </w:p>
    <w:p w:rsidR="00F435F5" w:rsidRPr="0084718D" w:rsidRDefault="00F435F5" w:rsidP="00F435F5">
      <w:pPr>
        <w:pStyle w:val="IEEEParagraph"/>
        <w:spacing w:before="100" w:beforeAutospacing="1" w:after="100" w:afterAutospacing="1" w:line="360" w:lineRule="auto"/>
        <w:ind w:firstLine="0"/>
        <w:jc w:val="center"/>
        <w:rPr>
          <w:szCs w:val="20"/>
        </w:rPr>
      </w:pPr>
      <w:r w:rsidRPr="0084718D">
        <w:rPr>
          <w:noProof/>
          <w:sz w:val="24"/>
          <w:lang w:val="en-US" w:eastAsia="en-US"/>
        </w:rPr>
        <w:drawing>
          <wp:inline distT="0" distB="0" distL="0" distR="0" wp14:anchorId="52D86776" wp14:editId="5305E89E">
            <wp:extent cx="3253282" cy="2662066"/>
            <wp:effectExtent l="0" t="0" r="0" b="0"/>
            <wp:docPr id="28" name="Picture 28" descr="C:\Users\ASUS\Desktop\general maximum delta 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general maximum delta 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7109" cy="2681563"/>
                    </a:xfrm>
                    <a:prstGeom prst="rect">
                      <a:avLst/>
                    </a:prstGeom>
                    <a:noFill/>
                    <a:ln>
                      <a:noFill/>
                    </a:ln>
                  </pic:spPr>
                </pic:pic>
              </a:graphicData>
            </a:graphic>
          </wp:inline>
        </w:drawing>
      </w:r>
    </w:p>
    <w:p w:rsidR="00F435F5" w:rsidRPr="0084718D" w:rsidRDefault="003A4D12" w:rsidP="00F435F5">
      <w:pPr>
        <w:pStyle w:val="IEEEParagraph"/>
        <w:tabs>
          <w:tab w:val="left" w:pos="2767"/>
          <w:tab w:val="center" w:pos="4513"/>
        </w:tabs>
        <w:spacing w:before="100" w:beforeAutospacing="1" w:after="100" w:afterAutospacing="1" w:line="360" w:lineRule="auto"/>
        <w:ind w:firstLine="0"/>
        <w:jc w:val="center"/>
        <w:rPr>
          <w:szCs w:val="20"/>
        </w:rPr>
      </w:pPr>
      <w:r w:rsidRPr="0084718D">
        <w:rPr>
          <w:b/>
          <w:szCs w:val="20"/>
        </w:rPr>
        <w:t>Figure 10</w:t>
      </w:r>
      <w:r w:rsidR="00F435F5" w:rsidRPr="0084718D">
        <w:rPr>
          <w:b/>
          <w:szCs w:val="20"/>
        </w:rPr>
        <w:t>:</w:t>
      </w:r>
      <w:r w:rsidR="00F435F5" w:rsidRPr="0084718D">
        <w:rPr>
          <w:szCs w:val="20"/>
        </w:rPr>
        <w:t xml:space="preserve"> Parking with maximum lateral distance</w:t>
      </w:r>
    </w:p>
    <w:p w:rsidR="00F435F5" w:rsidRPr="0084718D" w:rsidRDefault="00CD739F" w:rsidP="00F435F5">
      <w:pPr>
        <w:pStyle w:val="Els-equation"/>
        <w:widowControl w:val="0"/>
        <w:spacing w:before="100" w:beforeAutospacing="1" w:after="100" w:afterAutospacing="1" w:line="360" w:lineRule="auto"/>
        <w:ind w:left="0"/>
        <w:rPr>
          <w:rFonts w:asciiTheme="majorBidi" w:hAnsiTheme="majorBidi" w:cstheme="majorBidi"/>
        </w:rPr>
      </w:pPr>
      <m:oMath>
        <m:sSub>
          <m:sSubPr>
            <m:ctrlPr>
              <w:rPr>
                <w:rFonts w:ascii="Cambria Math" w:hAnsi="Cambria Math"/>
                <w:i w:val="0"/>
              </w:rPr>
            </m:ctrlPr>
          </m:sSubPr>
          <m:e>
            <m:r>
              <w:rPr>
                <w:rFonts w:ascii="Cambria Math" w:hAnsi="Cambria Math"/>
              </w:rPr>
              <m:t>∆y</m:t>
            </m:r>
          </m:e>
          <m:sub>
            <m:r>
              <w:rPr>
                <w:rFonts w:ascii="Cambria Math" w:hAnsi="Cambria Math"/>
              </w:rPr>
              <m:t>max</m:t>
            </m:r>
          </m:sub>
        </m:sSub>
        <m:r>
          <w:rPr>
            <w:rFonts w:ascii="Cambria Math" w:hAnsi="Cambria Math"/>
          </w:rPr>
          <m:t>=2</m:t>
        </m:r>
        <m:sSub>
          <m:sSubPr>
            <m:ctrlPr>
              <w:rPr>
                <w:rFonts w:ascii="Cambria Math" w:hAnsi="Cambria Math"/>
                <w:i w:val="0"/>
              </w:rPr>
            </m:ctrlPr>
          </m:sSubPr>
          <m:e>
            <m:r>
              <w:rPr>
                <w:rFonts w:ascii="Cambria Math" w:hAnsi="Cambria Math"/>
              </w:rPr>
              <m:t>R</m:t>
            </m:r>
          </m:e>
          <m:sub>
            <m:r>
              <w:rPr>
                <w:rFonts w:ascii="Cambria Math" w:hAnsi="Cambria Math"/>
              </w:rPr>
              <m:t>i</m:t>
            </m:r>
          </m:sub>
        </m:sSub>
      </m:oMath>
      <w:r w:rsidR="00F435F5" w:rsidRPr="0084718D">
        <w:rPr>
          <w:color w:val="000000" w:themeColor="text1"/>
        </w:rPr>
        <w:t xml:space="preserve">  </w:t>
      </w:r>
      <w:r w:rsidR="00F435F5" w:rsidRPr="0084718D">
        <w:rPr>
          <w:rFonts w:asciiTheme="majorBidi" w:hAnsiTheme="majorBidi" w:cstheme="majorBidi"/>
        </w:rPr>
        <w:tab/>
        <w:t xml:space="preserve">               (1</w:t>
      </w:r>
      <w:r w:rsidR="003A4D12" w:rsidRPr="0084718D">
        <w:rPr>
          <w:rFonts w:asciiTheme="majorBidi" w:hAnsiTheme="majorBidi" w:cstheme="majorBidi"/>
        </w:rPr>
        <w:t>7</w:t>
      </w:r>
      <w:r w:rsidR="00F435F5" w:rsidRPr="0084718D">
        <w:rPr>
          <w:rFonts w:asciiTheme="majorBidi" w:hAnsiTheme="majorBidi" w:cstheme="majorBidi"/>
        </w:rPr>
        <w:t>)</w:t>
      </w:r>
    </w:p>
    <w:p w:rsidR="00B50209" w:rsidRPr="0084718D" w:rsidRDefault="00B50209" w:rsidP="00A30B93">
      <w:pPr>
        <w:pStyle w:val="Els-1storder-head"/>
        <w:spacing w:before="100" w:beforeAutospacing="1" w:after="100" w:afterAutospacing="1" w:line="360" w:lineRule="auto"/>
      </w:pPr>
      <w:r w:rsidRPr="0084718D">
        <w:lastRenderedPageBreak/>
        <w:t>Working environment and parking algorithm</w:t>
      </w:r>
    </w:p>
    <w:p w:rsidR="003E38EA" w:rsidRPr="0084718D" w:rsidRDefault="003E38EA" w:rsidP="00A30B93">
      <w:pPr>
        <w:pStyle w:val="Els-2ndorder-head"/>
        <w:spacing w:before="100" w:beforeAutospacing="1" w:after="100" w:afterAutospacing="1" w:line="360" w:lineRule="auto"/>
        <w:rPr>
          <w:b/>
        </w:rPr>
      </w:pPr>
      <w:r w:rsidRPr="0084718D">
        <w:rPr>
          <w:b/>
        </w:rPr>
        <w:t>Working environment</w:t>
      </w:r>
    </w:p>
    <w:p w:rsidR="003E38EA" w:rsidRPr="0084718D" w:rsidRDefault="003E38EA" w:rsidP="00A30B93">
      <w:pPr>
        <w:pStyle w:val="IEEEParagraph"/>
        <w:spacing w:before="100" w:beforeAutospacing="1" w:after="100" w:afterAutospacing="1" w:line="360" w:lineRule="auto"/>
        <w:ind w:firstLine="0"/>
        <w:rPr>
          <w:color w:val="000000" w:themeColor="text1"/>
        </w:rPr>
      </w:pPr>
      <w:r w:rsidRPr="0084718D">
        <w:rPr>
          <w:color w:val="000000" w:themeColor="text1"/>
        </w:rPr>
        <w:t xml:space="preserve">In this research, the parking will be done in a known environment. It is assumed that there has a wall that is right side of the parking robot and there have a gap between the robot and the wall. The gap distance is constraint on two ultrasonic sensors working area. It has explained in section III. According to the prototype design and sensor constraint area, the maximum gap length is 60.69 (cm) and the two front and rear parked cars can be located in this range. It was also needed to count minimum detecting length (2cm) of ultrasonic sensor.  Therefore, the maximum located length is (60.96cm-2cm) and the minimum located length can be approximately zero. For the parking robot, the minimum offset from the wall must be at least its width when the parked cars are located at the minimum offset. For the parking robot, left side of the two parked car should be approximately marginally parallel. The predefined working environment and the whole parking procedure are shown in </w:t>
      </w:r>
      <w:r w:rsidR="0038548B" w:rsidRPr="0084718D">
        <w:rPr>
          <w:color w:val="000000" w:themeColor="text1"/>
        </w:rPr>
        <w:t>Figure</w:t>
      </w:r>
      <w:r w:rsidRPr="0084718D">
        <w:rPr>
          <w:color w:val="000000" w:themeColor="text1"/>
        </w:rPr>
        <w:t xml:space="preserve">. 11. </w:t>
      </w:r>
    </w:p>
    <w:p w:rsidR="003E38EA" w:rsidRPr="0084718D" w:rsidRDefault="00A30B93" w:rsidP="00A30B93">
      <w:pPr>
        <w:pStyle w:val="IEEEHeading1"/>
        <w:numPr>
          <w:ilvl w:val="0"/>
          <w:numId w:val="0"/>
        </w:numPr>
        <w:spacing w:before="100" w:beforeAutospacing="1" w:after="100" w:afterAutospacing="1" w:line="360" w:lineRule="auto"/>
      </w:pPr>
      <w:r w:rsidRPr="0084718D">
        <w:object w:dxaOrig="8806" w:dyaOrig="5461">
          <v:shape id="_x0000_i1026" type="#_x0000_t75" style="width:378.75pt;height:222pt" o:ole="">
            <v:imagedata r:id="rId23" o:title=""/>
          </v:shape>
          <o:OLEObject Type="Embed" ProgID="Visio.Drawing.15" ShapeID="_x0000_i1026" DrawAspect="Content" ObjectID="_1572174019" r:id="rId24"/>
        </w:object>
      </w:r>
    </w:p>
    <w:p w:rsidR="003E38EA" w:rsidRPr="0084718D" w:rsidRDefault="003E38EA" w:rsidP="00A30B93">
      <w:pPr>
        <w:pStyle w:val="IEEEHeading1"/>
        <w:numPr>
          <w:ilvl w:val="0"/>
          <w:numId w:val="0"/>
        </w:numPr>
        <w:spacing w:before="100" w:beforeAutospacing="1" w:after="100" w:afterAutospacing="1" w:line="360" w:lineRule="auto"/>
        <w:rPr>
          <w:smallCaps w:val="0"/>
          <w:color w:val="000000" w:themeColor="text1"/>
          <w:szCs w:val="20"/>
        </w:rPr>
      </w:pPr>
      <w:r w:rsidRPr="0084718D">
        <w:rPr>
          <w:b/>
          <w:smallCaps w:val="0"/>
          <w:color w:val="000000" w:themeColor="text1"/>
          <w:szCs w:val="20"/>
        </w:rPr>
        <w:t>Figure 11:</w:t>
      </w:r>
      <w:r w:rsidRPr="0084718D">
        <w:rPr>
          <w:smallCaps w:val="0"/>
          <w:color w:val="000000" w:themeColor="text1"/>
          <w:szCs w:val="20"/>
        </w:rPr>
        <w:t xml:space="preserve"> Predefined working environment and parking procedure</w:t>
      </w:r>
    </w:p>
    <w:p w:rsidR="003E38EA" w:rsidRPr="0084718D" w:rsidRDefault="003E38EA" w:rsidP="00A30B93">
      <w:pPr>
        <w:pStyle w:val="Els-2ndorder-head"/>
        <w:spacing w:before="100" w:beforeAutospacing="1" w:after="100" w:afterAutospacing="1" w:line="360" w:lineRule="auto"/>
        <w:rPr>
          <w:b/>
        </w:rPr>
      </w:pPr>
      <w:r w:rsidRPr="0084718D">
        <w:rPr>
          <w:b/>
        </w:rPr>
        <w:t>Parking algorithm</w:t>
      </w:r>
    </w:p>
    <w:p w:rsidR="003E38EA" w:rsidRPr="0084718D" w:rsidRDefault="003E38EA" w:rsidP="00A30B93">
      <w:pPr>
        <w:pStyle w:val="IEEEParagraph"/>
        <w:spacing w:before="100" w:beforeAutospacing="1" w:after="100" w:afterAutospacing="1" w:line="360" w:lineRule="auto"/>
        <w:ind w:firstLine="0"/>
      </w:pPr>
      <w:r w:rsidRPr="0084718D">
        <w:rPr>
          <w:color w:val="000000" w:themeColor="text1"/>
        </w:rPr>
        <w:t>There are five states in the overall parking procedure. The changing of each state depends on the sensor data differences. The two ultrasonic sensors are fixed at the right side of the robot and it was defined front one is U</w:t>
      </w:r>
      <w:r w:rsidRPr="0084718D">
        <w:rPr>
          <w:color w:val="000000" w:themeColor="text1"/>
          <w:vertAlign w:val="subscript"/>
        </w:rPr>
        <w:t>1</w:t>
      </w:r>
      <w:r w:rsidRPr="0084718D">
        <w:rPr>
          <w:color w:val="000000" w:themeColor="text1"/>
        </w:rPr>
        <w:t xml:space="preserve"> and rear one is U</w:t>
      </w:r>
      <w:r w:rsidRPr="0084718D">
        <w:rPr>
          <w:color w:val="000000" w:themeColor="text1"/>
          <w:vertAlign w:val="subscript"/>
        </w:rPr>
        <w:t>2</w:t>
      </w:r>
      <w:r w:rsidRPr="0084718D">
        <w:rPr>
          <w:color w:val="000000" w:themeColor="text1"/>
        </w:rPr>
        <w:t xml:space="preserve">. </w:t>
      </w:r>
      <w:r w:rsidRPr="0084718D">
        <w:t xml:space="preserve">The detail procedure can be well known from the program flow chart shown in </w:t>
      </w:r>
      <w:r w:rsidR="0038548B" w:rsidRPr="0084718D">
        <w:t>Figure</w:t>
      </w:r>
      <w:r w:rsidRPr="0084718D">
        <w:t>. 12.</w:t>
      </w:r>
    </w:p>
    <w:p w:rsidR="003E38EA" w:rsidRPr="0084718D" w:rsidRDefault="003E38EA" w:rsidP="00A30B93">
      <w:pPr>
        <w:pStyle w:val="IEEEParagraph"/>
        <w:spacing w:before="100" w:beforeAutospacing="1" w:after="100" w:afterAutospacing="1" w:line="360" w:lineRule="auto"/>
        <w:rPr>
          <w:i/>
          <w:color w:val="000000" w:themeColor="text1"/>
        </w:rPr>
      </w:pPr>
      <w:r w:rsidRPr="0084718D">
        <w:rPr>
          <w:i/>
          <w:color w:val="000000" w:themeColor="text1"/>
        </w:rPr>
        <w:t>U</w:t>
      </w:r>
      <w:r w:rsidRPr="0084718D">
        <w:rPr>
          <w:i/>
          <w:color w:val="000000" w:themeColor="text1"/>
          <w:vertAlign w:val="subscript"/>
        </w:rPr>
        <w:t xml:space="preserve">12 </w:t>
      </w:r>
      <w:r w:rsidRPr="0084718D">
        <w:rPr>
          <w:i/>
          <w:color w:val="000000" w:themeColor="text1"/>
        </w:rPr>
        <w:t>difference = U</w:t>
      </w:r>
      <w:r w:rsidRPr="0084718D">
        <w:rPr>
          <w:i/>
          <w:color w:val="000000" w:themeColor="text1"/>
          <w:vertAlign w:val="subscript"/>
        </w:rPr>
        <w:t>1</w:t>
      </w:r>
      <w:r w:rsidRPr="0084718D">
        <w:rPr>
          <w:i/>
          <w:color w:val="000000" w:themeColor="text1"/>
        </w:rPr>
        <w:t xml:space="preserve"> update - U</w:t>
      </w:r>
      <w:r w:rsidRPr="0084718D">
        <w:rPr>
          <w:i/>
          <w:color w:val="000000" w:themeColor="text1"/>
          <w:vertAlign w:val="subscript"/>
        </w:rPr>
        <w:t>2</w:t>
      </w:r>
      <w:r w:rsidRPr="0084718D">
        <w:rPr>
          <w:i/>
          <w:color w:val="000000" w:themeColor="text1"/>
        </w:rPr>
        <w:t xml:space="preserve"> update;</w:t>
      </w:r>
    </w:p>
    <w:p w:rsidR="003E38EA" w:rsidRPr="0084718D" w:rsidRDefault="003E38EA" w:rsidP="00A30B93">
      <w:pPr>
        <w:pStyle w:val="IEEEParagraph"/>
        <w:spacing w:before="100" w:beforeAutospacing="1" w:after="100" w:afterAutospacing="1" w:line="360" w:lineRule="auto"/>
        <w:rPr>
          <w:i/>
          <w:color w:val="000000" w:themeColor="text1"/>
        </w:rPr>
      </w:pPr>
      <w:r w:rsidRPr="0084718D">
        <w:rPr>
          <w:i/>
          <w:color w:val="000000" w:themeColor="text1"/>
        </w:rPr>
        <w:t>U</w:t>
      </w:r>
      <w:r w:rsidRPr="0084718D">
        <w:rPr>
          <w:i/>
          <w:color w:val="000000" w:themeColor="text1"/>
          <w:vertAlign w:val="subscript"/>
        </w:rPr>
        <w:t>1</w:t>
      </w:r>
      <w:r w:rsidRPr="0084718D">
        <w:rPr>
          <w:i/>
          <w:color w:val="000000" w:themeColor="text1"/>
        </w:rPr>
        <w:t xml:space="preserve"> difference = U</w:t>
      </w:r>
      <w:r w:rsidRPr="0084718D">
        <w:rPr>
          <w:i/>
          <w:color w:val="000000" w:themeColor="text1"/>
          <w:vertAlign w:val="subscript"/>
        </w:rPr>
        <w:t>1</w:t>
      </w:r>
      <w:r w:rsidRPr="0084718D">
        <w:rPr>
          <w:i/>
          <w:color w:val="000000" w:themeColor="text1"/>
        </w:rPr>
        <w:t xml:space="preserve"> update - U</w:t>
      </w:r>
      <w:r w:rsidRPr="0084718D">
        <w:rPr>
          <w:i/>
          <w:color w:val="000000" w:themeColor="text1"/>
          <w:vertAlign w:val="subscript"/>
        </w:rPr>
        <w:t>1</w:t>
      </w:r>
      <w:r w:rsidRPr="0084718D">
        <w:rPr>
          <w:i/>
          <w:color w:val="000000" w:themeColor="text1"/>
        </w:rPr>
        <w:t xml:space="preserve"> old;</w:t>
      </w:r>
    </w:p>
    <w:p w:rsidR="003E38EA" w:rsidRPr="0084718D" w:rsidRDefault="003E38EA" w:rsidP="00A30B93">
      <w:pPr>
        <w:pStyle w:val="IEEEParagraph"/>
        <w:spacing w:before="100" w:beforeAutospacing="1" w:after="100" w:afterAutospacing="1" w:line="360" w:lineRule="auto"/>
        <w:rPr>
          <w:i/>
          <w:color w:val="000000" w:themeColor="text1"/>
        </w:rPr>
      </w:pPr>
      <w:r w:rsidRPr="0084718D">
        <w:rPr>
          <w:i/>
          <w:color w:val="000000" w:themeColor="text1"/>
        </w:rPr>
        <w:t>U</w:t>
      </w:r>
      <w:r w:rsidRPr="0084718D">
        <w:rPr>
          <w:i/>
          <w:color w:val="000000" w:themeColor="text1"/>
          <w:vertAlign w:val="subscript"/>
        </w:rPr>
        <w:t>2</w:t>
      </w:r>
      <w:r w:rsidRPr="0084718D">
        <w:rPr>
          <w:i/>
          <w:color w:val="000000" w:themeColor="text1"/>
        </w:rPr>
        <w:t xml:space="preserve"> difference = U</w:t>
      </w:r>
      <w:r w:rsidRPr="0084718D">
        <w:rPr>
          <w:i/>
          <w:color w:val="000000" w:themeColor="text1"/>
          <w:vertAlign w:val="subscript"/>
        </w:rPr>
        <w:t xml:space="preserve">2 </w:t>
      </w:r>
      <w:r w:rsidRPr="0084718D">
        <w:rPr>
          <w:i/>
          <w:color w:val="000000" w:themeColor="text1"/>
        </w:rPr>
        <w:t>update - U</w:t>
      </w:r>
      <w:r w:rsidRPr="0084718D">
        <w:rPr>
          <w:i/>
          <w:color w:val="000000" w:themeColor="text1"/>
          <w:vertAlign w:val="subscript"/>
        </w:rPr>
        <w:t>2</w:t>
      </w:r>
      <w:r w:rsidRPr="0084718D">
        <w:rPr>
          <w:i/>
          <w:color w:val="000000" w:themeColor="text1"/>
        </w:rPr>
        <w:t xml:space="preserve"> old;</w:t>
      </w:r>
    </w:p>
    <w:p w:rsidR="00A30B93" w:rsidRPr="0084718D" w:rsidRDefault="003E7957" w:rsidP="00A30B93">
      <w:pPr>
        <w:pStyle w:val="IEEEParagraph"/>
        <w:spacing w:before="100" w:beforeAutospacing="1" w:after="100" w:afterAutospacing="1" w:line="360" w:lineRule="auto"/>
        <w:ind w:firstLine="0"/>
        <w:jc w:val="center"/>
      </w:pPr>
      <w:r w:rsidRPr="0084718D">
        <w:object w:dxaOrig="7290" w:dyaOrig="17738">
          <v:shape id="_x0000_i1027" type="#_x0000_t75" style="width:279.75pt;height:662.25pt" o:ole="">
            <v:imagedata r:id="rId25" o:title=""/>
          </v:shape>
          <o:OLEObject Type="Embed" ProgID="Visio.Drawing.15" ShapeID="_x0000_i1027" DrawAspect="Content" ObjectID="_1572174020" r:id="rId26"/>
        </w:object>
      </w:r>
    </w:p>
    <w:p w:rsidR="00A30B93" w:rsidRPr="0084718D" w:rsidRDefault="00A30B93" w:rsidP="00A30B93">
      <w:pPr>
        <w:pStyle w:val="IEEEParagraph"/>
        <w:spacing w:line="360" w:lineRule="auto"/>
        <w:ind w:firstLine="0"/>
        <w:jc w:val="center"/>
        <w:rPr>
          <w:szCs w:val="20"/>
        </w:rPr>
      </w:pPr>
      <w:r w:rsidRPr="0084718D">
        <w:rPr>
          <w:b/>
          <w:szCs w:val="20"/>
        </w:rPr>
        <w:t>Figure 12:</w:t>
      </w:r>
      <w:r w:rsidRPr="0084718D">
        <w:rPr>
          <w:szCs w:val="20"/>
        </w:rPr>
        <w:t xml:space="preserve"> Program flow chart</w:t>
      </w:r>
    </w:p>
    <w:p w:rsidR="003E38EA" w:rsidRPr="0084718D" w:rsidRDefault="003E38EA" w:rsidP="00A30B93">
      <w:pPr>
        <w:pStyle w:val="IEEEParagraph"/>
        <w:spacing w:before="100" w:beforeAutospacing="1" w:after="100" w:afterAutospacing="1" w:line="360" w:lineRule="auto"/>
        <w:ind w:firstLine="0"/>
        <w:rPr>
          <w:color w:val="000000" w:themeColor="text1"/>
        </w:rPr>
      </w:pPr>
      <w:r w:rsidRPr="0084718D">
        <w:rPr>
          <w:color w:val="000000" w:themeColor="text1"/>
        </w:rPr>
        <w:lastRenderedPageBreak/>
        <w:t>State 0: Firstly, the robot will be moving straight forward   along the wall rely</w:t>
      </w:r>
      <w:r w:rsidR="009E5885" w:rsidRPr="0084718D">
        <w:rPr>
          <w:color w:val="000000" w:themeColor="text1"/>
        </w:rPr>
        <w:t>ing</w:t>
      </w:r>
      <w:r w:rsidRPr="0084718D">
        <w:rPr>
          <w:color w:val="000000" w:themeColor="text1"/>
        </w:rPr>
        <w:t xml:space="preserve"> on the sensors difference calibration. The steering angle will adjust based on the front and rear sensor data differences.  Calibration system is used in this state.</w:t>
      </w:r>
      <w:r w:rsidRPr="0084718D">
        <w:rPr>
          <w:rFonts w:asciiTheme="minorHAnsi" w:eastAsiaTheme="minorEastAsia" w:hAnsi="Calibri" w:cstheme="minorBidi"/>
          <w:color w:val="000000" w:themeColor="text1"/>
          <w:kern w:val="24"/>
          <w:sz w:val="24"/>
        </w:rPr>
        <w:t xml:space="preserve"> </w:t>
      </w:r>
      <w:r w:rsidRPr="0084718D">
        <w:rPr>
          <w:color w:val="000000" w:themeColor="text1"/>
        </w:rPr>
        <w:t>90 degree is the fixed standard steering angle for the straight ahead and the coefficient 1.5 is calculated from the relation of steering angle and sensor difference.</w:t>
      </w:r>
    </w:p>
    <w:p w:rsidR="003E38EA" w:rsidRPr="0084718D" w:rsidRDefault="003E38EA" w:rsidP="00A30B93">
      <w:pPr>
        <w:pStyle w:val="IEEEParagraph"/>
        <w:spacing w:before="100" w:beforeAutospacing="1" w:after="100" w:afterAutospacing="1" w:line="360" w:lineRule="auto"/>
        <w:rPr>
          <w:i/>
          <w:color w:val="000000" w:themeColor="text1"/>
        </w:rPr>
      </w:pPr>
      <w:r w:rsidRPr="0084718D">
        <w:rPr>
          <w:i/>
          <w:color w:val="000000" w:themeColor="text1"/>
        </w:rPr>
        <w:t>If (U</w:t>
      </w:r>
      <w:r w:rsidRPr="0084718D">
        <w:rPr>
          <w:i/>
          <w:color w:val="000000" w:themeColor="text1"/>
          <w:vertAlign w:val="subscript"/>
        </w:rPr>
        <w:t xml:space="preserve">12 </w:t>
      </w:r>
      <w:r w:rsidRPr="0084718D">
        <w:rPr>
          <w:i/>
          <w:color w:val="000000" w:themeColor="text1"/>
        </w:rPr>
        <w:t xml:space="preserve">difference&gt;1); the robot is heading to the left, change steering angle to the right </w:t>
      </w:r>
      <w:r w:rsidRPr="0084718D">
        <w:rPr>
          <w:bCs/>
          <w:i/>
          <w:color w:val="000000" w:themeColor="text1"/>
          <w:szCs w:val="20"/>
          <w:lang w:val="en-US" w:eastAsia="en-US"/>
        </w:rPr>
        <w:t>{90-(1.5*</w:t>
      </w:r>
      <w:r w:rsidRPr="0084718D">
        <w:rPr>
          <w:bCs/>
          <w:i/>
          <w:iCs/>
          <w:color w:val="000000" w:themeColor="text1"/>
          <w:szCs w:val="20"/>
          <w:lang w:eastAsia="en-US"/>
        </w:rPr>
        <w:t>U</w:t>
      </w:r>
      <w:r w:rsidRPr="0084718D">
        <w:rPr>
          <w:bCs/>
          <w:i/>
          <w:iCs/>
          <w:color w:val="000000" w:themeColor="text1"/>
          <w:szCs w:val="20"/>
          <w:vertAlign w:val="subscript"/>
          <w:lang w:eastAsia="en-US"/>
        </w:rPr>
        <w:t xml:space="preserve">23 </w:t>
      </w:r>
      <w:r w:rsidRPr="0084718D">
        <w:rPr>
          <w:bCs/>
          <w:i/>
          <w:iCs/>
          <w:color w:val="000000" w:themeColor="text1"/>
          <w:szCs w:val="20"/>
          <w:lang w:eastAsia="en-US"/>
        </w:rPr>
        <w:t>difference</w:t>
      </w:r>
      <w:r w:rsidRPr="0084718D">
        <w:rPr>
          <w:bCs/>
          <w:i/>
          <w:iCs/>
          <w:color w:val="000000" w:themeColor="text1"/>
          <w:szCs w:val="20"/>
          <w:lang w:val="en-US" w:eastAsia="en-US"/>
        </w:rPr>
        <w:t>)}</w:t>
      </w:r>
    </w:p>
    <w:p w:rsidR="003E38EA" w:rsidRPr="0084718D" w:rsidRDefault="003E38EA" w:rsidP="00A30B93">
      <w:pPr>
        <w:pStyle w:val="IEEEParagraph"/>
        <w:spacing w:before="100" w:beforeAutospacing="1" w:after="100" w:afterAutospacing="1" w:line="360" w:lineRule="auto"/>
        <w:rPr>
          <w:bCs/>
          <w:i/>
          <w:iCs/>
          <w:color w:val="000000" w:themeColor="text1"/>
          <w:szCs w:val="20"/>
          <w:lang w:val="en-US" w:eastAsia="en-US"/>
        </w:rPr>
      </w:pPr>
      <w:r w:rsidRPr="0084718D">
        <w:rPr>
          <w:i/>
          <w:color w:val="000000" w:themeColor="text1"/>
        </w:rPr>
        <w:t>If (U</w:t>
      </w:r>
      <w:r w:rsidRPr="0084718D">
        <w:rPr>
          <w:i/>
          <w:color w:val="000000" w:themeColor="text1"/>
          <w:vertAlign w:val="subscript"/>
        </w:rPr>
        <w:t xml:space="preserve">12 </w:t>
      </w:r>
      <w:r w:rsidRPr="0084718D">
        <w:rPr>
          <w:i/>
          <w:color w:val="000000" w:themeColor="text1"/>
        </w:rPr>
        <w:t xml:space="preserve">difference&lt;-1); the robot is heading to the right, change steering angle to the left </w:t>
      </w:r>
      <w:r w:rsidRPr="0084718D">
        <w:rPr>
          <w:bCs/>
          <w:i/>
          <w:color w:val="000000" w:themeColor="text1"/>
          <w:szCs w:val="20"/>
          <w:lang w:val="en-US" w:eastAsia="en-US"/>
        </w:rPr>
        <w:t>{90</w:t>
      </w:r>
      <w:proofErr w:type="gramStart"/>
      <w:r w:rsidRPr="0084718D">
        <w:rPr>
          <w:bCs/>
          <w:i/>
          <w:color w:val="000000" w:themeColor="text1"/>
          <w:szCs w:val="20"/>
          <w:lang w:val="en-US" w:eastAsia="en-US"/>
        </w:rPr>
        <w:t>+(</w:t>
      </w:r>
      <w:proofErr w:type="gramEnd"/>
      <w:r w:rsidRPr="0084718D">
        <w:rPr>
          <w:bCs/>
          <w:i/>
          <w:color w:val="000000" w:themeColor="text1"/>
          <w:szCs w:val="20"/>
          <w:lang w:val="en-US" w:eastAsia="en-US"/>
        </w:rPr>
        <w:t>1.5*</w:t>
      </w:r>
      <w:r w:rsidRPr="0084718D">
        <w:rPr>
          <w:bCs/>
          <w:i/>
          <w:iCs/>
          <w:color w:val="000000" w:themeColor="text1"/>
          <w:szCs w:val="20"/>
          <w:lang w:eastAsia="en-US"/>
        </w:rPr>
        <w:t>U</w:t>
      </w:r>
      <w:r w:rsidRPr="0084718D">
        <w:rPr>
          <w:bCs/>
          <w:i/>
          <w:iCs/>
          <w:color w:val="000000" w:themeColor="text1"/>
          <w:szCs w:val="20"/>
          <w:vertAlign w:val="subscript"/>
          <w:lang w:eastAsia="en-US"/>
        </w:rPr>
        <w:t xml:space="preserve">23 </w:t>
      </w:r>
      <w:r w:rsidRPr="0084718D">
        <w:rPr>
          <w:bCs/>
          <w:i/>
          <w:iCs/>
          <w:color w:val="000000" w:themeColor="text1"/>
          <w:szCs w:val="20"/>
          <w:lang w:eastAsia="en-US"/>
        </w:rPr>
        <w:t>difference</w:t>
      </w:r>
      <w:r w:rsidRPr="0084718D">
        <w:rPr>
          <w:bCs/>
          <w:i/>
          <w:iCs/>
          <w:color w:val="000000" w:themeColor="text1"/>
          <w:szCs w:val="20"/>
          <w:lang w:val="en-US" w:eastAsia="en-US"/>
        </w:rPr>
        <w:t>)}</w:t>
      </w:r>
    </w:p>
    <w:p w:rsidR="003E38EA" w:rsidRPr="0084718D" w:rsidRDefault="003E38EA" w:rsidP="00A30B93">
      <w:pPr>
        <w:pStyle w:val="IEEEParagraph"/>
        <w:spacing w:before="100" w:beforeAutospacing="1" w:after="100" w:afterAutospacing="1" w:line="360" w:lineRule="auto"/>
        <w:ind w:firstLine="0"/>
        <w:rPr>
          <w:color w:val="000000" w:themeColor="text1"/>
        </w:rPr>
      </w:pPr>
      <w:r w:rsidRPr="0084718D">
        <w:rPr>
          <w:color w:val="000000" w:themeColor="text1"/>
        </w:rPr>
        <w:t>State 1: In this state, the parking robot detects the first car and starts counting the first car length. It is assumed that the robot is moving straight, so calibrate state will be off and robot is moving with fixed steering angle.</w:t>
      </w:r>
    </w:p>
    <w:p w:rsidR="003E38EA" w:rsidRPr="0084718D" w:rsidRDefault="003E7957" w:rsidP="00A30B93">
      <w:pPr>
        <w:pStyle w:val="IEEEParagraph"/>
        <w:spacing w:before="100" w:beforeAutospacing="1" w:after="100" w:afterAutospacing="1" w:line="360" w:lineRule="auto"/>
        <w:ind w:firstLine="0"/>
        <w:rPr>
          <w:i/>
          <w:color w:val="000000" w:themeColor="text1"/>
        </w:rPr>
      </w:pPr>
      <w:r w:rsidRPr="0084718D">
        <w:rPr>
          <w:i/>
          <w:color w:val="000000" w:themeColor="text1"/>
        </w:rPr>
        <w:t xml:space="preserve">    </w:t>
      </w:r>
      <w:r w:rsidR="003E38EA" w:rsidRPr="0084718D">
        <w:rPr>
          <w:i/>
          <w:color w:val="000000" w:themeColor="text1"/>
        </w:rPr>
        <w:t>If (U</w:t>
      </w:r>
      <w:r w:rsidR="003E38EA" w:rsidRPr="0084718D">
        <w:rPr>
          <w:i/>
          <w:color w:val="000000" w:themeColor="text1"/>
          <w:vertAlign w:val="subscript"/>
        </w:rPr>
        <w:t xml:space="preserve">12 </w:t>
      </w:r>
      <w:r w:rsidR="003E38EA" w:rsidRPr="0084718D">
        <w:rPr>
          <w:i/>
          <w:color w:val="000000" w:themeColor="text1"/>
        </w:rPr>
        <w:t>difference&lt;-w &amp;&amp; state==0) state=1;</w:t>
      </w:r>
    </w:p>
    <w:p w:rsidR="003E38EA" w:rsidRPr="0084718D" w:rsidRDefault="003E38EA" w:rsidP="003E7957">
      <w:pPr>
        <w:pStyle w:val="IEEEParagraph"/>
        <w:spacing w:before="100" w:beforeAutospacing="1" w:after="100" w:afterAutospacing="1" w:line="360" w:lineRule="auto"/>
        <w:ind w:firstLine="0"/>
        <w:rPr>
          <w:color w:val="000000" w:themeColor="text1"/>
        </w:rPr>
      </w:pPr>
      <w:r w:rsidRPr="0084718D">
        <w:rPr>
          <w:color w:val="000000" w:themeColor="text1"/>
        </w:rPr>
        <w:t>State 2: Robot detects the end of first car and starts counting the parking length. And then, the robot will make decision parking or not. There have also calibration in state 2 based on the parking length. Firstly, U</w:t>
      </w:r>
      <w:r w:rsidRPr="0084718D">
        <w:rPr>
          <w:color w:val="000000" w:themeColor="text1"/>
          <w:vertAlign w:val="subscript"/>
        </w:rPr>
        <w:t>1</w:t>
      </w:r>
      <w:r w:rsidRPr="0084718D">
        <w:rPr>
          <w:color w:val="000000" w:themeColor="text1"/>
        </w:rPr>
        <w:t xml:space="preserve"> difference will be greater than the parking car width. It was assumed the parking robot is over the first car. If U</w:t>
      </w:r>
      <w:r w:rsidRPr="0084718D">
        <w:rPr>
          <w:color w:val="000000" w:themeColor="text1"/>
          <w:vertAlign w:val="subscript"/>
        </w:rPr>
        <w:t>1</w:t>
      </w:r>
      <w:r w:rsidRPr="0084718D">
        <w:rPr>
          <w:color w:val="000000" w:themeColor="text1"/>
        </w:rPr>
        <w:t xml:space="preserve"> difference less than again the parking car width before U</w:t>
      </w:r>
      <w:r w:rsidRPr="0084718D">
        <w:rPr>
          <w:color w:val="000000" w:themeColor="text1"/>
          <w:vertAlign w:val="subscript"/>
        </w:rPr>
        <w:t>2</w:t>
      </w:r>
      <w:r w:rsidRPr="0084718D">
        <w:rPr>
          <w:color w:val="000000" w:themeColor="text1"/>
        </w:rPr>
        <w:t xml:space="preserve"> difference greater than the parking car width, the robot will decide there has no enough parking </w:t>
      </w:r>
      <w:proofErr w:type="gramStart"/>
      <w:r w:rsidRPr="0084718D">
        <w:rPr>
          <w:color w:val="000000" w:themeColor="text1"/>
        </w:rPr>
        <w:t>space</w:t>
      </w:r>
      <w:proofErr w:type="gramEnd"/>
      <w:r w:rsidRPr="0084718D">
        <w:rPr>
          <w:color w:val="000000" w:themeColor="text1"/>
        </w:rPr>
        <w:t xml:space="preserve"> and go to state 0. If the rear sensor U</w:t>
      </w:r>
      <w:r w:rsidRPr="0084718D">
        <w:rPr>
          <w:color w:val="000000" w:themeColor="text1"/>
          <w:vertAlign w:val="subscript"/>
        </w:rPr>
        <w:t xml:space="preserve">2 </w:t>
      </w:r>
      <w:r w:rsidRPr="0084718D">
        <w:rPr>
          <w:color w:val="000000" w:themeColor="text1"/>
        </w:rPr>
        <w:t>is over the first car and the front sensor U</w:t>
      </w:r>
      <w:r w:rsidRPr="0084718D">
        <w:rPr>
          <w:color w:val="000000" w:themeColor="text1"/>
          <w:vertAlign w:val="subscript"/>
        </w:rPr>
        <w:t>1</w:t>
      </w:r>
      <w:r w:rsidRPr="0084718D">
        <w:rPr>
          <w:color w:val="000000" w:themeColor="text1"/>
        </w:rPr>
        <w:t xml:space="preserve"> is still in the parking space at that time calibration will be making. The robot will decide again make parking or not when the front </w:t>
      </w:r>
      <w:proofErr w:type="gramStart"/>
      <w:r w:rsidRPr="0084718D">
        <w:rPr>
          <w:color w:val="000000" w:themeColor="text1"/>
        </w:rPr>
        <w:t>sensor U</w:t>
      </w:r>
      <w:r w:rsidRPr="0084718D">
        <w:rPr>
          <w:color w:val="000000" w:themeColor="text1"/>
          <w:vertAlign w:val="subscript"/>
        </w:rPr>
        <w:t>1</w:t>
      </w:r>
      <w:r w:rsidRPr="0084718D">
        <w:rPr>
          <w:color w:val="000000" w:themeColor="text1"/>
        </w:rPr>
        <w:t xml:space="preserve"> detect</w:t>
      </w:r>
      <w:proofErr w:type="gramEnd"/>
      <w:r w:rsidRPr="0084718D">
        <w:rPr>
          <w:color w:val="000000" w:themeColor="text1"/>
        </w:rPr>
        <w:t xml:space="preserve"> the second car at that time calibration will be off. There has enough parking </w:t>
      </w:r>
      <w:proofErr w:type="gramStart"/>
      <w:r w:rsidRPr="0084718D">
        <w:rPr>
          <w:color w:val="000000" w:themeColor="text1"/>
        </w:rPr>
        <w:t>space</w:t>
      </w:r>
      <w:proofErr w:type="gramEnd"/>
      <w:r w:rsidRPr="0084718D">
        <w:rPr>
          <w:color w:val="000000" w:themeColor="text1"/>
        </w:rPr>
        <w:t xml:space="preserve"> or not which can be known by comparing actual detected length of the parking space and minimum length of the parking space. If the actual parking length is greater than the minimum parking length the robot will make parking. If not, the robot will find the next parking space and go to state 0.</w:t>
      </w:r>
    </w:p>
    <w:p w:rsidR="003E38EA" w:rsidRPr="0084718D" w:rsidRDefault="003E38EA" w:rsidP="003E7957">
      <w:pPr>
        <w:pStyle w:val="IEEEParagraph"/>
        <w:tabs>
          <w:tab w:val="left" w:pos="4320"/>
        </w:tabs>
        <w:spacing w:before="100" w:beforeAutospacing="1" w:after="100" w:afterAutospacing="1" w:line="360" w:lineRule="auto"/>
        <w:ind w:firstLine="0"/>
        <w:rPr>
          <w:color w:val="000000" w:themeColor="text1"/>
        </w:rPr>
      </w:pPr>
      <w:r w:rsidRPr="0084718D">
        <w:rPr>
          <w:i/>
          <w:color w:val="000000" w:themeColor="text1"/>
        </w:rPr>
        <w:t xml:space="preserve">    If (U</w:t>
      </w:r>
      <w:r w:rsidRPr="0084718D">
        <w:rPr>
          <w:i/>
          <w:color w:val="000000" w:themeColor="text1"/>
          <w:vertAlign w:val="subscript"/>
        </w:rPr>
        <w:t xml:space="preserve">1 </w:t>
      </w:r>
      <w:r w:rsidRPr="0084718D">
        <w:rPr>
          <w:i/>
          <w:color w:val="000000" w:themeColor="text1"/>
        </w:rPr>
        <w:t>difference&gt;w &amp;&amp; state==1) state=2;</w:t>
      </w:r>
      <w:r w:rsidRPr="0084718D">
        <w:rPr>
          <w:i/>
          <w:color w:val="000000" w:themeColor="text1"/>
        </w:rPr>
        <w:tab/>
      </w:r>
    </w:p>
    <w:p w:rsidR="003E38EA" w:rsidRPr="0084718D" w:rsidRDefault="003E38EA" w:rsidP="003E7957">
      <w:pPr>
        <w:pStyle w:val="IEEEParagraph"/>
        <w:spacing w:before="100" w:beforeAutospacing="1" w:after="100" w:afterAutospacing="1" w:line="360" w:lineRule="auto"/>
        <w:ind w:firstLine="0"/>
        <w:rPr>
          <w:i/>
          <w:color w:val="000000" w:themeColor="text1"/>
        </w:rPr>
      </w:pPr>
      <w:r w:rsidRPr="0084718D">
        <w:rPr>
          <w:i/>
          <w:color w:val="000000" w:themeColor="text1"/>
        </w:rPr>
        <w:t xml:space="preserve">    If (U</w:t>
      </w:r>
      <w:r w:rsidRPr="0084718D">
        <w:rPr>
          <w:i/>
          <w:color w:val="000000" w:themeColor="text1"/>
          <w:vertAlign w:val="subscript"/>
        </w:rPr>
        <w:t xml:space="preserve">1 </w:t>
      </w:r>
      <w:r w:rsidRPr="0084718D">
        <w:rPr>
          <w:i/>
          <w:color w:val="000000" w:themeColor="text1"/>
        </w:rPr>
        <w:t>difference&gt;w &amp;&amp; U</w:t>
      </w:r>
      <w:r w:rsidRPr="0084718D">
        <w:rPr>
          <w:i/>
          <w:color w:val="000000" w:themeColor="text1"/>
          <w:vertAlign w:val="subscript"/>
        </w:rPr>
        <w:t xml:space="preserve">2 </w:t>
      </w:r>
      <w:r w:rsidRPr="0084718D">
        <w:rPr>
          <w:i/>
          <w:color w:val="000000" w:themeColor="text1"/>
        </w:rPr>
        <w:t>difference&gt;w) Calibrate on;</w:t>
      </w:r>
    </w:p>
    <w:p w:rsidR="003E38EA" w:rsidRPr="0084718D" w:rsidRDefault="003E38EA" w:rsidP="003E7957">
      <w:pPr>
        <w:pStyle w:val="IEEEParagraph"/>
        <w:spacing w:before="100" w:beforeAutospacing="1" w:after="100" w:afterAutospacing="1" w:line="360" w:lineRule="auto"/>
        <w:ind w:firstLine="0"/>
        <w:rPr>
          <w:i/>
          <w:color w:val="000000" w:themeColor="text1"/>
        </w:rPr>
      </w:pPr>
      <w:r w:rsidRPr="0084718D">
        <w:rPr>
          <w:i/>
          <w:color w:val="000000" w:themeColor="text1"/>
        </w:rPr>
        <w:t xml:space="preserve">   If (actual parking length &lt; minimum parking length) not parking</w:t>
      </w:r>
    </w:p>
    <w:p w:rsidR="003E38EA" w:rsidRPr="0084718D" w:rsidRDefault="003E38EA" w:rsidP="003E7957">
      <w:pPr>
        <w:pStyle w:val="IEEEParagraph"/>
        <w:spacing w:before="100" w:beforeAutospacing="1" w:after="100" w:afterAutospacing="1" w:line="360" w:lineRule="auto"/>
        <w:ind w:firstLine="0"/>
        <w:rPr>
          <w:i/>
          <w:color w:val="000000" w:themeColor="text1"/>
        </w:rPr>
      </w:pPr>
      <w:r w:rsidRPr="0084718D">
        <w:rPr>
          <w:i/>
          <w:color w:val="000000" w:themeColor="text1"/>
        </w:rPr>
        <w:t xml:space="preserve">   If (actual parking length &gt; minimum parking length) make parking</w:t>
      </w:r>
    </w:p>
    <w:p w:rsidR="003E38EA" w:rsidRPr="0084718D" w:rsidRDefault="003E38EA" w:rsidP="003E7957">
      <w:pPr>
        <w:pStyle w:val="IEEEParagraph"/>
        <w:spacing w:before="100" w:beforeAutospacing="1" w:after="100" w:afterAutospacing="1" w:line="360" w:lineRule="auto"/>
        <w:ind w:firstLine="0"/>
        <w:rPr>
          <w:color w:val="000000" w:themeColor="text1"/>
        </w:rPr>
      </w:pPr>
      <w:r w:rsidRPr="0084718D">
        <w:rPr>
          <w:color w:val="000000" w:themeColor="text1"/>
        </w:rPr>
        <w:t>State 3: The car will stop when the rear sensor detected the second car. Simultaneously, the lateral displacement value (delta y) can get from the U</w:t>
      </w:r>
      <w:r w:rsidRPr="0084718D">
        <w:rPr>
          <w:color w:val="000000" w:themeColor="text1"/>
          <w:vertAlign w:val="subscript"/>
        </w:rPr>
        <w:t xml:space="preserve">2 </w:t>
      </w:r>
      <w:r w:rsidRPr="0084718D">
        <w:rPr>
          <w:color w:val="000000" w:themeColor="text1"/>
        </w:rPr>
        <w:t xml:space="preserve">update. Starting position, central angle, tangent point and arc length can be calculated from the geometric equations by inserting the lateral displacement value. And then, the robot will move toward the starting position. </w:t>
      </w:r>
    </w:p>
    <w:p w:rsidR="003E38EA" w:rsidRPr="0084718D" w:rsidRDefault="003E38EA" w:rsidP="003E7957">
      <w:pPr>
        <w:pStyle w:val="IEEEParagraph"/>
        <w:spacing w:before="100" w:beforeAutospacing="1" w:after="100" w:afterAutospacing="1" w:line="360" w:lineRule="auto"/>
        <w:ind w:firstLine="0"/>
        <w:rPr>
          <w:bCs/>
          <w:iCs/>
          <w:color w:val="000000" w:themeColor="text1"/>
          <w:szCs w:val="20"/>
          <w:lang w:val="en-US" w:eastAsia="en-US"/>
        </w:rPr>
      </w:pPr>
      <w:r w:rsidRPr="0084718D">
        <w:rPr>
          <w:i/>
          <w:color w:val="000000" w:themeColor="text1"/>
        </w:rPr>
        <w:t>If (U</w:t>
      </w:r>
      <w:r w:rsidRPr="0084718D">
        <w:rPr>
          <w:i/>
          <w:color w:val="000000" w:themeColor="text1"/>
          <w:vertAlign w:val="subscript"/>
        </w:rPr>
        <w:t xml:space="preserve">2 </w:t>
      </w:r>
      <w:r w:rsidRPr="0084718D">
        <w:rPr>
          <w:i/>
          <w:color w:val="000000" w:themeColor="text1"/>
        </w:rPr>
        <w:t>difference &lt; -w &amp;&amp; state==2) state=3;</w:t>
      </w:r>
    </w:p>
    <w:p w:rsidR="003E38EA" w:rsidRPr="0084718D" w:rsidRDefault="003E38EA" w:rsidP="003E7957">
      <w:pPr>
        <w:pStyle w:val="IEEEParagraph"/>
        <w:spacing w:before="100" w:beforeAutospacing="1" w:after="100" w:afterAutospacing="1" w:line="360" w:lineRule="auto"/>
        <w:ind w:firstLine="0"/>
        <w:rPr>
          <w:color w:val="000000" w:themeColor="text1"/>
        </w:rPr>
      </w:pPr>
      <w:r w:rsidRPr="0084718D">
        <w:rPr>
          <w:color w:val="000000" w:themeColor="text1"/>
        </w:rPr>
        <w:lastRenderedPageBreak/>
        <w:t>State 4: S-shape path is formed by two identical circle</w:t>
      </w:r>
      <w:r w:rsidR="009E5885" w:rsidRPr="0084718D">
        <w:rPr>
          <w:color w:val="000000" w:themeColor="text1"/>
        </w:rPr>
        <w:t xml:space="preserve"> tangentially connected and it</w:t>
      </w:r>
      <w:r w:rsidRPr="0084718D">
        <w:rPr>
          <w:color w:val="000000" w:themeColor="text1"/>
        </w:rPr>
        <w:t xml:space="preserve"> can be divided into two arc length. Firstly, the robot will move backward along the s-shape path with maximum right steering angle until the robot reaches the tangent point. After that, the robot will turn the maximum left steer again and move along the second arc. Then the parking will be finished.</w:t>
      </w:r>
    </w:p>
    <w:p w:rsidR="003E38EA" w:rsidRPr="0084718D" w:rsidRDefault="003E38EA" w:rsidP="003E7957">
      <w:pPr>
        <w:pStyle w:val="Els-1storder-head"/>
        <w:spacing w:before="100" w:beforeAutospacing="1" w:after="100" w:afterAutospacing="1" w:line="360" w:lineRule="auto"/>
      </w:pPr>
      <w:r w:rsidRPr="0084718D">
        <w:t>Interfacing system</w:t>
      </w:r>
    </w:p>
    <w:p w:rsidR="003E38EA" w:rsidRPr="0084718D" w:rsidRDefault="003E38EA" w:rsidP="003E7957">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Visual studio 2013 is used for the user interface window. The purpose of using interface is to test the parking algorithm and to know the operating sequence in detail. The prototype model can also be controlled by interface window. There have four interface windows in user interface and all the windows are connected with a cascade system.</w:t>
      </w:r>
    </w:p>
    <w:p w:rsidR="00E1522B" w:rsidRPr="0084718D" w:rsidRDefault="00E1522B" w:rsidP="003E7957">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Car parameter window </w:t>
      </w:r>
      <w:r w:rsidR="009E5885" w:rsidRPr="0084718D">
        <w:rPr>
          <w:color w:val="000000" w:themeColor="text1"/>
          <w:szCs w:val="20"/>
        </w:rPr>
        <w:t>can be seen</w:t>
      </w:r>
      <w:r w:rsidRPr="0084718D">
        <w:rPr>
          <w:color w:val="000000" w:themeColor="text1"/>
          <w:szCs w:val="20"/>
        </w:rPr>
        <w:t xml:space="preserve"> in </w:t>
      </w:r>
      <w:r w:rsidR="0038548B" w:rsidRPr="0084718D">
        <w:rPr>
          <w:color w:val="000000" w:themeColor="text1"/>
          <w:szCs w:val="20"/>
        </w:rPr>
        <w:t>Figure</w:t>
      </w:r>
      <w:r w:rsidRPr="0084718D">
        <w:rPr>
          <w:color w:val="000000" w:themeColor="text1"/>
          <w:szCs w:val="20"/>
        </w:rPr>
        <w:t xml:space="preserve">.13. In this window, it can be defined </w:t>
      </w:r>
      <w:r w:rsidR="007A6499" w:rsidRPr="0084718D">
        <w:rPr>
          <w:color w:val="000000" w:themeColor="text1"/>
          <w:szCs w:val="20"/>
        </w:rPr>
        <w:t xml:space="preserve">as </w:t>
      </w:r>
      <w:r w:rsidRPr="0084718D">
        <w:rPr>
          <w:color w:val="000000" w:themeColor="text1"/>
          <w:szCs w:val="20"/>
        </w:rPr>
        <w:t>steering angle, safety region and the parameters of prototype model. Different model can also be saved in this window for the purpose of ea</w:t>
      </w:r>
      <w:r w:rsidR="007A6499" w:rsidRPr="0084718D">
        <w:rPr>
          <w:color w:val="000000" w:themeColor="text1"/>
          <w:szCs w:val="20"/>
        </w:rPr>
        <w:t>sy usage</w:t>
      </w:r>
      <w:r w:rsidRPr="0084718D">
        <w:rPr>
          <w:color w:val="000000" w:themeColor="text1"/>
          <w:szCs w:val="20"/>
        </w:rPr>
        <w:t xml:space="preserve">. Connect button is used to interface with the prototype model and interface </w:t>
      </w:r>
      <w:r w:rsidR="007A6499" w:rsidRPr="0084718D">
        <w:rPr>
          <w:color w:val="000000" w:themeColor="text1"/>
          <w:szCs w:val="20"/>
        </w:rPr>
        <w:t>window. After the parameters has</w:t>
      </w:r>
      <w:r w:rsidRPr="0084718D">
        <w:rPr>
          <w:color w:val="000000" w:themeColor="text1"/>
          <w:szCs w:val="20"/>
        </w:rPr>
        <w:t xml:space="preserve"> defined, the confirm button is used to change the next window.</w:t>
      </w:r>
    </w:p>
    <w:p w:rsidR="00E1522B" w:rsidRPr="0084718D" w:rsidRDefault="00E1522B" w:rsidP="003E7957">
      <w:pPr>
        <w:pStyle w:val="IEEEParagraph"/>
        <w:spacing w:before="100" w:beforeAutospacing="1" w:after="100" w:afterAutospacing="1" w:line="360" w:lineRule="auto"/>
        <w:ind w:firstLine="0"/>
        <w:jc w:val="center"/>
        <w:rPr>
          <w:color w:val="000000" w:themeColor="text1"/>
          <w:szCs w:val="20"/>
        </w:rPr>
      </w:pPr>
      <w:r w:rsidRPr="0084718D">
        <w:rPr>
          <w:noProof/>
          <w:lang w:val="en-US" w:eastAsia="en-US"/>
        </w:rPr>
        <w:drawing>
          <wp:inline distT="0" distB="0" distL="0" distR="0" wp14:anchorId="24B9CB91" wp14:editId="06C34F2C">
            <wp:extent cx="5658927" cy="3579963"/>
            <wp:effectExtent l="0" t="0" r="0" b="0"/>
            <wp:docPr id="81" name="Picture 2" descr="C:\Users\ASU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ASUS\Desktop\Untitl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7619" cy="3585461"/>
                    </a:xfrm>
                    <a:prstGeom prst="rect">
                      <a:avLst/>
                    </a:prstGeom>
                    <a:noFill/>
                    <a:extLst/>
                  </pic:spPr>
                </pic:pic>
              </a:graphicData>
            </a:graphic>
          </wp:inline>
        </w:drawing>
      </w:r>
    </w:p>
    <w:p w:rsidR="00E1522B" w:rsidRPr="0084718D" w:rsidRDefault="00E1522B" w:rsidP="003E7957">
      <w:pPr>
        <w:pStyle w:val="IEEEParagraph"/>
        <w:spacing w:before="100" w:beforeAutospacing="1" w:after="100" w:afterAutospacing="1" w:line="360" w:lineRule="auto"/>
        <w:ind w:firstLine="0"/>
        <w:jc w:val="center"/>
        <w:rPr>
          <w:szCs w:val="20"/>
        </w:rPr>
      </w:pPr>
      <w:r w:rsidRPr="0084718D">
        <w:rPr>
          <w:b/>
          <w:szCs w:val="20"/>
        </w:rPr>
        <w:t>Figure 13:</w:t>
      </w:r>
      <w:r w:rsidRPr="0084718D">
        <w:rPr>
          <w:szCs w:val="20"/>
        </w:rPr>
        <w:t xml:space="preserve"> Car parameter window</w:t>
      </w:r>
    </w:p>
    <w:p w:rsidR="00E1522B" w:rsidRPr="0084718D" w:rsidRDefault="00E1522B" w:rsidP="003E7957">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The second window is main panel window shown in </w:t>
      </w:r>
      <w:r w:rsidR="0038548B" w:rsidRPr="0084718D">
        <w:rPr>
          <w:color w:val="000000" w:themeColor="text1"/>
          <w:szCs w:val="20"/>
        </w:rPr>
        <w:t>Figure</w:t>
      </w:r>
      <w:r w:rsidRPr="0084718D">
        <w:rPr>
          <w:color w:val="000000" w:themeColor="text1"/>
          <w:szCs w:val="20"/>
        </w:rPr>
        <w:t xml:space="preserve">.14. According to the operation sequences, each state and its description are described at the top of the window text box. Front and rear sensors data are described </w:t>
      </w:r>
      <w:r w:rsidR="007A6499" w:rsidRPr="0084718D">
        <w:rPr>
          <w:color w:val="000000" w:themeColor="text1"/>
          <w:szCs w:val="20"/>
        </w:rPr>
        <w:t xml:space="preserve">at the </w:t>
      </w:r>
      <w:r w:rsidRPr="0084718D">
        <w:rPr>
          <w:color w:val="000000" w:themeColor="text1"/>
          <w:szCs w:val="20"/>
        </w:rPr>
        <w:t>right side of the model picture. The other important data are also described in this window. The start button is used to start the operation. Real time graph window and reference path data window can be changed from this window.</w:t>
      </w:r>
    </w:p>
    <w:p w:rsidR="00E1522B" w:rsidRPr="0084718D" w:rsidRDefault="00E1522B" w:rsidP="003E7957">
      <w:pPr>
        <w:pStyle w:val="IEEEParagraph"/>
        <w:spacing w:before="100" w:beforeAutospacing="1" w:after="100" w:afterAutospacing="1" w:line="360" w:lineRule="auto"/>
        <w:ind w:firstLine="0"/>
        <w:jc w:val="center"/>
        <w:rPr>
          <w:color w:val="000000" w:themeColor="text1"/>
          <w:szCs w:val="20"/>
        </w:rPr>
      </w:pPr>
      <w:r w:rsidRPr="0084718D">
        <w:rPr>
          <w:noProof/>
          <w:color w:val="000000" w:themeColor="text1"/>
          <w:szCs w:val="20"/>
          <w:lang w:val="en-US" w:eastAsia="en-US"/>
        </w:rPr>
        <w:lastRenderedPageBreak/>
        <w:drawing>
          <wp:inline distT="0" distB="0" distL="0" distR="0" wp14:anchorId="0DC10821" wp14:editId="416195DB">
            <wp:extent cx="5662748" cy="3105509"/>
            <wp:effectExtent l="0" t="0" r="0" b="0"/>
            <wp:docPr id="3074" name="Picture 2" descr="C:\Users\ASUS\Desktop\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SUS\Desktop\Untitled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4214" cy="3122765"/>
                    </a:xfrm>
                    <a:prstGeom prst="rect">
                      <a:avLst/>
                    </a:prstGeom>
                    <a:noFill/>
                    <a:extLst/>
                  </pic:spPr>
                </pic:pic>
              </a:graphicData>
            </a:graphic>
          </wp:inline>
        </w:drawing>
      </w:r>
    </w:p>
    <w:p w:rsidR="00E1522B" w:rsidRPr="0084718D" w:rsidRDefault="00E1522B" w:rsidP="003E7957">
      <w:pPr>
        <w:pStyle w:val="IEEEParagraph"/>
        <w:spacing w:before="100" w:beforeAutospacing="1" w:after="100" w:afterAutospacing="1" w:line="360" w:lineRule="auto"/>
        <w:ind w:firstLine="0"/>
        <w:jc w:val="center"/>
        <w:rPr>
          <w:szCs w:val="20"/>
        </w:rPr>
      </w:pPr>
      <w:r w:rsidRPr="0084718D">
        <w:rPr>
          <w:b/>
          <w:szCs w:val="20"/>
        </w:rPr>
        <w:t>Figure 14:</w:t>
      </w:r>
      <w:r w:rsidRPr="0084718D">
        <w:rPr>
          <w:szCs w:val="20"/>
        </w:rPr>
        <w:t xml:space="preserve"> Main panel window</w:t>
      </w:r>
    </w:p>
    <w:p w:rsidR="00E1522B" w:rsidRPr="0084718D" w:rsidRDefault="00E1522B" w:rsidP="003E7957">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In real time graph window, all the operating data are drawing with real time shown in </w:t>
      </w:r>
      <w:r w:rsidR="0038548B" w:rsidRPr="0084718D">
        <w:rPr>
          <w:color w:val="000000" w:themeColor="text1"/>
          <w:szCs w:val="20"/>
        </w:rPr>
        <w:t>Figure</w:t>
      </w:r>
      <w:r w:rsidRPr="0084718D">
        <w:rPr>
          <w:color w:val="000000" w:themeColor="text1"/>
          <w:szCs w:val="20"/>
        </w:rPr>
        <w:t>.15. The changing of steering angle, car movement, state and distance can be well known from this window. All the charts are working at the same time and linking each other.</w:t>
      </w:r>
    </w:p>
    <w:p w:rsidR="00E1522B" w:rsidRPr="0084718D" w:rsidRDefault="00E1522B" w:rsidP="003E7957">
      <w:pPr>
        <w:pStyle w:val="IEEEParagraph"/>
        <w:spacing w:before="100" w:beforeAutospacing="1" w:after="100" w:afterAutospacing="1" w:line="360" w:lineRule="auto"/>
        <w:ind w:firstLine="0"/>
        <w:jc w:val="center"/>
        <w:rPr>
          <w:color w:val="000000" w:themeColor="text1"/>
          <w:szCs w:val="20"/>
        </w:rPr>
      </w:pPr>
      <w:r w:rsidRPr="0084718D">
        <w:rPr>
          <w:noProof/>
          <w:color w:val="000000" w:themeColor="text1"/>
          <w:szCs w:val="20"/>
          <w:lang w:val="en-US" w:eastAsia="en-US"/>
        </w:rPr>
        <w:drawing>
          <wp:inline distT="0" distB="0" distL="0" distR="0" wp14:anchorId="57BED16B" wp14:editId="4E74CE10">
            <wp:extent cx="5624423" cy="2967487"/>
            <wp:effectExtent l="0" t="0" r="0" b="0"/>
            <wp:docPr id="2050" name="Picture 2" descr="C:\Users\ASUS\Desktop\New folder (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SUS\Desktop\New folder (4)\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3423" cy="2988064"/>
                    </a:xfrm>
                    <a:prstGeom prst="rect">
                      <a:avLst/>
                    </a:prstGeom>
                    <a:noFill/>
                    <a:extLst/>
                  </pic:spPr>
                </pic:pic>
              </a:graphicData>
            </a:graphic>
          </wp:inline>
        </w:drawing>
      </w:r>
    </w:p>
    <w:p w:rsidR="00E1522B" w:rsidRPr="0084718D" w:rsidRDefault="00E1522B" w:rsidP="003E7957">
      <w:pPr>
        <w:pStyle w:val="IEEEParagraph"/>
        <w:spacing w:before="100" w:beforeAutospacing="1" w:after="100" w:afterAutospacing="1" w:line="360" w:lineRule="auto"/>
        <w:ind w:firstLine="0"/>
        <w:jc w:val="center"/>
        <w:rPr>
          <w:szCs w:val="20"/>
        </w:rPr>
      </w:pPr>
      <w:r w:rsidRPr="0084718D">
        <w:rPr>
          <w:b/>
          <w:szCs w:val="20"/>
        </w:rPr>
        <w:t>Figure 15:</w:t>
      </w:r>
      <w:r w:rsidRPr="0084718D">
        <w:rPr>
          <w:szCs w:val="20"/>
        </w:rPr>
        <w:t xml:space="preserve"> Real time graph window</w:t>
      </w:r>
    </w:p>
    <w:p w:rsidR="00E1522B" w:rsidRPr="0084718D" w:rsidRDefault="00E1522B" w:rsidP="003E7957">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Localization and coordinate data are described in this path data window shown in </w:t>
      </w:r>
      <w:r w:rsidR="0038548B" w:rsidRPr="0084718D">
        <w:rPr>
          <w:color w:val="000000" w:themeColor="text1"/>
          <w:szCs w:val="20"/>
        </w:rPr>
        <w:t>Figure</w:t>
      </w:r>
      <w:r w:rsidRPr="0084718D">
        <w:rPr>
          <w:color w:val="000000" w:themeColor="text1"/>
          <w:szCs w:val="20"/>
        </w:rPr>
        <w:t>.16. The data in each text box is coming from the geometric path planning equations. The blank text boxes can calculate data after knowing the lateral distance value.</w:t>
      </w:r>
    </w:p>
    <w:p w:rsidR="00E1522B" w:rsidRPr="0084718D" w:rsidRDefault="00E1522B" w:rsidP="003E7957">
      <w:pPr>
        <w:pStyle w:val="IEEEParagraph"/>
        <w:spacing w:before="100" w:beforeAutospacing="1" w:after="100" w:afterAutospacing="1" w:line="360" w:lineRule="auto"/>
        <w:ind w:firstLine="0"/>
        <w:jc w:val="center"/>
        <w:rPr>
          <w:color w:val="000000" w:themeColor="text1"/>
          <w:szCs w:val="20"/>
        </w:rPr>
      </w:pPr>
      <w:r w:rsidRPr="0084718D">
        <w:rPr>
          <w:noProof/>
          <w:color w:val="000000" w:themeColor="text1"/>
          <w:szCs w:val="20"/>
          <w:lang w:val="en-US" w:eastAsia="en-US"/>
        </w:rPr>
        <w:lastRenderedPageBreak/>
        <w:drawing>
          <wp:inline distT="0" distB="0" distL="0" distR="0" wp14:anchorId="72120DA2" wp14:editId="39A1E72E">
            <wp:extent cx="5615795" cy="2803585"/>
            <wp:effectExtent l="0" t="0" r="0" b="0"/>
            <wp:docPr id="5122" name="Picture 2" descr="C:\Users\ASUS\Desktop\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SUS\Desktop\Untitled 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2074" cy="2811712"/>
                    </a:xfrm>
                    <a:prstGeom prst="rect">
                      <a:avLst/>
                    </a:prstGeom>
                    <a:noFill/>
                    <a:extLst/>
                  </pic:spPr>
                </pic:pic>
              </a:graphicData>
            </a:graphic>
          </wp:inline>
        </w:drawing>
      </w:r>
    </w:p>
    <w:p w:rsidR="00E1522B" w:rsidRPr="0084718D" w:rsidRDefault="00E1522B" w:rsidP="008F4AA1">
      <w:pPr>
        <w:pStyle w:val="IEEEParagraph"/>
        <w:spacing w:before="100" w:beforeAutospacing="1" w:after="100" w:afterAutospacing="1" w:line="360" w:lineRule="auto"/>
        <w:ind w:firstLine="0"/>
        <w:jc w:val="center"/>
        <w:rPr>
          <w:szCs w:val="20"/>
        </w:rPr>
      </w:pPr>
      <w:r w:rsidRPr="0084718D">
        <w:rPr>
          <w:b/>
          <w:szCs w:val="20"/>
        </w:rPr>
        <w:t>Figure 16:</w:t>
      </w:r>
      <w:r w:rsidRPr="0084718D">
        <w:rPr>
          <w:szCs w:val="20"/>
        </w:rPr>
        <w:t xml:space="preserve"> Path data window</w:t>
      </w:r>
    </w:p>
    <w:p w:rsidR="00E1522B" w:rsidRPr="0084718D" w:rsidRDefault="00E1522B" w:rsidP="008F4AA1">
      <w:pPr>
        <w:pStyle w:val="Els-1storder-head"/>
        <w:spacing w:before="100" w:beforeAutospacing="1" w:after="100" w:afterAutospacing="1" w:line="360" w:lineRule="auto"/>
      </w:pPr>
      <w:r w:rsidRPr="0084718D">
        <w:t>Experimental result</w:t>
      </w:r>
    </w:p>
    <w:p w:rsidR="00E1522B" w:rsidRPr="0084718D" w:rsidRDefault="00E1522B" w:rsidP="008F4AA1">
      <w:pPr>
        <w:pStyle w:val="IEEEParagraph"/>
        <w:spacing w:before="100" w:beforeAutospacing="1" w:after="100" w:afterAutospacing="1" w:line="360" w:lineRule="auto"/>
        <w:ind w:firstLine="0"/>
        <w:rPr>
          <w:color w:val="000000" w:themeColor="text1"/>
          <w:szCs w:val="20"/>
        </w:rPr>
      </w:pPr>
      <w:r w:rsidRPr="0084718D">
        <w:rPr>
          <w:color w:val="000000" w:themeColor="text1"/>
        </w:rPr>
        <w:t xml:space="preserve">In this section, experimental result of parking procedure is presented step by step shown in </w:t>
      </w:r>
      <w:r w:rsidR="0038548B" w:rsidRPr="0084718D">
        <w:rPr>
          <w:color w:val="000000" w:themeColor="text1"/>
        </w:rPr>
        <w:t>Figure</w:t>
      </w:r>
      <w:r w:rsidRPr="0084718D">
        <w:rPr>
          <w:color w:val="000000" w:themeColor="text1"/>
        </w:rPr>
        <w:t xml:space="preserve">. 17. </w:t>
      </w:r>
      <w:r w:rsidRPr="0084718D">
        <w:rPr>
          <w:color w:val="000000" w:themeColor="text1"/>
          <w:szCs w:val="20"/>
        </w:rPr>
        <w:t xml:space="preserve">Firstly, the robot is finding the parking space by using ultrasonic sensors as shown in </w:t>
      </w:r>
      <w:proofErr w:type="gramStart"/>
      <w:r w:rsidR="0038548B" w:rsidRPr="0084718D">
        <w:rPr>
          <w:color w:val="000000" w:themeColor="text1"/>
          <w:szCs w:val="20"/>
        </w:rPr>
        <w:t>Figure</w:t>
      </w:r>
      <w:r w:rsidR="003A4D12" w:rsidRPr="0084718D">
        <w:rPr>
          <w:color w:val="000000" w:themeColor="text1"/>
          <w:szCs w:val="20"/>
        </w:rPr>
        <w:t>.</w:t>
      </w:r>
      <w:r w:rsidRPr="0084718D">
        <w:rPr>
          <w:color w:val="000000" w:themeColor="text1"/>
          <w:szCs w:val="20"/>
        </w:rPr>
        <w:t>17(</w:t>
      </w:r>
      <w:proofErr w:type="gramEnd"/>
      <w:r w:rsidRPr="0084718D">
        <w:rPr>
          <w:color w:val="000000" w:themeColor="text1"/>
          <w:szCs w:val="20"/>
        </w:rPr>
        <w:t>a).  If the length of the parking space is not large enough, the robot will not be parked.</w:t>
      </w:r>
    </w:p>
    <w:p w:rsidR="00E1522B" w:rsidRPr="0084718D" w:rsidRDefault="00E1522B" w:rsidP="008F4AA1">
      <w:pPr>
        <w:spacing w:before="120" w:after="120" w:line="240" w:lineRule="auto"/>
        <w:ind w:left="446" w:hanging="446"/>
        <w:jc w:val="center"/>
        <w:rPr>
          <w:color w:val="000000" w:themeColor="text1"/>
        </w:rPr>
      </w:pPr>
      <w:r w:rsidRPr="0084718D">
        <w:rPr>
          <w:noProof/>
          <w:color w:val="000000" w:themeColor="text1"/>
        </w:rPr>
        <w:drawing>
          <wp:inline distT="0" distB="0" distL="0" distR="0" wp14:anchorId="132E95C6" wp14:editId="7D347A08">
            <wp:extent cx="1672021" cy="947240"/>
            <wp:effectExtent l="0" t="0" r="0" b="0"/>
            <wp:docPr id="49" name="Picture 49" descr="C:\Users\ASUS\Deskt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2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2284" cy="958719"/>
                    </a:xfrm>
                    <a:prstGeom prst="rect">
                      <a:avLst/>
                    </a:prstGeom>
                    <a:noFill/>
                    <a:ln>
                      <a:noFill/>
                    </a:ln>
                  </pic:spPr>
                </pic:pic>
              </a:graphicData>
            </a:graphic>
          </wp:inline>
        </w:drawing>
      </w:r>
      <w:r w:rsidR="008F4AA1" w:rsidRPr="0084718D">
        <w:rPr>
          <w:color w:val="000000" w:themeColor="text1"/>
        </w:rPr>
        <w:t xml:space="preserve">     </w:t>
      </w:r>
      <w:r w:rsidRPr="0084718D">
        <w:rPr>
          <w:noProof/>
          <w:color w:val="000000" w:themeColor="text1"/>
        </w:rPr>
        <w:drawing>
          <wp:inline distT="0" distB="0" distL="0" distR="0" wp14:anchorId="613A9272" wp14:editId="1F10FDE7">
            <wp:extent cx="1680949" cy="948538"/>
            <wp:effectExtent l="0" t="0" r="0" b="0"/>
            <wp:docPr id="50" name="Picture 50" descr="C:\Users\ASUS\Desktop\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esktop\22.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8175" cy="975187"/>
                    </a:xfrm>
                    <a:prstGeom prst="rect">
                      <a:avLst/>
                    </a:prstGeom>
                    <a:noFill/>
                    <a:ln>
                      <a:noFill/>
                    </a:ln>
                  </pic:spPr>
                </pic:pic>
              </a:graphicData>
            </a:graphic>
          </wp:inline>
        </w:drawing>
      </w:r>
    </w:p>
    <w:p w:rsidR="00E1522B" w:rsidRPr="0084718D" w:rsidRDefault="00E1522B" w:rsidP="008F4AA1">
      <w:pPr>
        <w:spacing w:before="120" w:after="120" w:line="240" w:lineRule="auto"/>
        <w:ind w:left="446" w:hanging="446"/>
        <w:jc w:val="center"/>
        <w:rPr>
          <w:color w:val="000000" w:themeColor="text1"/>
          <w:sz w:val="16"/>
          <w:szCs w:val="16"/>
        </w:rPr>
      </w:pPr>
      <w:r w:rsidRPr="0084718D">
        <w:rPr>
          <w:color w:val="000000" w:themeColor="text1"/>
          <w:sz w:val="16"/>
          <w:szCs w:val="16"/>
        </w:rPr>
        <w:t>(a)                                                         (</w:t>
      </w:r>
      <w:proofErr w:type="gramStart"/>
      <w:r w:rsidRPr="0084718D">
        <w:rPr>
          <w:color w:val="000000" w:themeColor="text1"/>
          <w:sz w:val="16"/>
          <w:szCs w:val="16"/>
        </w:rPr>
        <w:t>b</w:t>
      </w:r>
      <w:proofErr w:type="gramEnd"/>
      <w:r w:rsidRPr="0084718D">
        <w:rPr>
          <w:color w:val="000000" w:themeColor="text1"/>
          <w:sz w:val="16"/>
          <w:szCs w:val="16"/>
        </w:rPr>
        <w:t>)</w:t>
      </w:r>
    </w:p>
    <w:p w:rsidR="00E1522B" w:rsidRPr="0084718D" w:rsidRDefault="00E1522B" w:rsidP="008F4AA1">
      <w:pPr>
        <w:spacing w:before="120" w:after="120" w:line="240" w:lineRule="auto"/>
        <w:ind w:left="450" w:hanging="450"/>
        <w:jc w:val="center"/>
        <w:rPr>
          <w:color w:val="000000" w:themeColor="text1"/>
        </w:rPr>
      </w:pPr>
      <w:r w:rsidRPr="0084718D">
        <w:rPr>
          <w:noProof/>
          <w:color w:val="000000" w:themeColor="text1"/>
        </w:rPr>
        <w:drawing>
          <wp:inline distT="0" distB="0" distL="0" distR="0" wp14:anchorId="69E93C44" wp14:editId="33B9E322">
            <wp:extent cx="1664165" cy="1007071"/>
            <wp:effectExtent l="0" t="0" r="0" b="0"/>
            <wp:docPr id="51" name="Picture 51" descr="C:\Users\ASUS\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1543" cy="1035742"/>
                    </a:xfrm>
                    <a:prstGeom prst="rect">
                      <a:avLst/>
                    </a:prstGeom>
                    <a:noFill/>
                    <a:ln>
                      <a:noFill/>
                    </a:ln>
                  </pic:spPr>
                </pic:pic>
              </a:graphicData>
            </a:graphic>
          </wp:inline>
        </w:drawing>
      </w:r>
      <w:r w:rsidR="008F4AA1" w:rsidRPr="0084718D">
        <w:rPr>
          <w:color w:val="000000" w:themeColor="text1"/>
        </w:rPr>
        <w:t xml:space="preserve">     </w:t>
      </w:r>
      <w:r w:rsidRPr="0084718D">
        <w:rPr>
          <w:noProof/>
          <w:color w:val="000000" w:themeColor="text1"/>
        </w:rPr>
        <w:drawing>
          <wp:inline distT="0" distB="0" distL="0" distR="0" wp14:anchorId="7D4B4E70" wp14:editId="4D0D1CA4">
            <wp:extent cx="1675515" cy="1009290"/>
            <wp:effectExtent l="0" t="0" r="0" b="0"/>
            <wp:docPr id="52" name="Picture 52" descr="C:\Users\ASUS\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5515" cy="1009290"/>
                    </a:xfrm>
                    <a:prstGeom prst="rect">
                      <a:avLst/>
                    </a:prstGeom>
                    <a:noFill/>
                    <a:ln>
                      <a:noFill/>
                    </a:ln>
                  </pic:spPr>
                </pic:pic>
              </a:graphicData>
            </a:graphic>
          </wp:inline>
        </w:drawing>
      </w:r>
    </w:p>
    <w:p w:rsidR="00E1522B" w:rsidRPr="0084718D" w:rsidRDefault="00E1522B" w:rsidP="008F4AA1">
      <w:pPr>
        <w:spacing w:before="120" w:after="120" w:line="240" w:lineRule="auto"/>
        <w:ind w:left="450" w:hanging="450"/>
        <w:jc w:val="center"/>
        <w:rPr>
          <w:color w:val="000000" w:themeColor="text1"/>
          <w:sz w:val="16"/>
          <w:szCs w:val="16"/>
        </w:rPr>
      </w:pPr>
      <w:r w:rsidRPr="0084718D">
        <w:rPr>
          <w:color w:val="000000" w:themeColor="text1"/>
          <w:sz w:val="16"/>
          <w:szCs w:val="16"/>
        </w:rPr>
        <w:t>(c)                                                        (</w:t>
      </w:r>
      <w:proofErr w:type="gramStart"/>
      <w:r w:rsidRPr="0084718D">
        <w:rPr>
          <w:color w:val="000000" w:themeColor="text1"/>
          <w:sz w:val="16"/>
          <w:szCs w:val="16"/>
        </w:rPr>
        <w:t>d</w:t>
      </w:r>
      <w:proofErr w:type="gramEnd"/>
      <w:r w:rsidRPr="0084718D">
        <w:rPr>
          <w:color w:val="000000" w:themeColor="text1"/>
          <w:sz w:val="16"/>
          <w:szCs w:val="16"/>
        </w:rPr>
        <w:t>)</w:t>
      </w:r>
    </w:p>
    <w:p w:rsidR="00E1522B" w:rsidRPr="0084718D" w:rsidRDefault="00E1522B" w:rsidP="008F4AA1">
      <w:pPr>
        <w:spacing w:before="120" w:after="120" w:line="240" w:lineRule="auto"/>
        <w:ind w:left="450" w:hanging="450"/>
        <w:jc w:val="center"/>
        <w:rPr>
          <w:color w:val="000000" w:themeColor="text1"/>
        </w:rPr>
      </w:pPr>
      <w:r w:rsidRPr="0084718D">
        <w:rPr>
          <w:noProof/>
          <w:color w:val="000000" w:themeColor="text1"/>
        </w:rPr>
        <w:drawing>
          <wp:inline distT="0" distB="0" distL="0" distR="0" wp14:anchorId="0B10A675" wp14:editId="18CE990B">
            <wp:extent cx="1768415" cy="1079421"/>
            <wp:effectExtent l="0" t="0" r="0" b="0"/>
            <wp:docPr id="53" name="Picture 53" descr="C:\Users\ASUS\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541" cy="1099641"/>
                    </a:xfrm>
                    <a:prstGeom prst="rect">
                      <a:avLst/>
                    </a:prstGeom>
                    <a:noFill/>
                    <a:ln>
                      <a:noFill/>
                    </a:ln>
                  </pic:spPr>
                </pic:pic>
              </a:graphicData>
            </a:graphic>
          </wp:inline>
        </w:drawing>
      </w:r>
    </w:p>
    <w:p w:rsidR="00E1522B" w:rsidRPr="0084718D" w:rsidRDefault="00E1522B" w:rsidP="008F4AA1">
      <w:pPr>
        <w:spacing w:before="120" w:after="100" w:afterAutospacing="1" w:line="360" w:lineRule="auto"/>
        <w:ind w:left="446" w:hanging="446"/>
        <w:jc w:val="center"/>
        <w:rPr>
          <w:color w:val="000000" w:themeColor="text1"/>
          <w:sz w:val="16"/>
          <w:szCs w:val="16"/>
        </w:rPr>
      </w:pPr>
      <w:r w:rsidRPr="0084718D">
        <w:rPr>
          <w:color w:val="000000" w:themeColor="text1"/>
          <w:sz w:val="16"/>
          <w:szCs w:val="16"/>
        </w:rPr>
        <w:t>(e)</w:t>
      </w:r>
    </w:p>
    <w:p w:rsidR="00E1522B" w:rsidRPr="0084718D" w:rsidRDefault="00E1522B" w:rsidP="008F4AA1">
      <w:pPr>
        <w:pStyle w:val="IEEEParagraph"/>
        <w:spacing w:before="100" w:beforeAutospacing="1" w:after="100" w:afterAutospacing="1" w:line="360" w:lineRule="auto"/>
        <w:jc w:val="center"/>
        <w:rPr>
          <w:color w:val="000000" w:themeColor="text1"/>
          <w:szCs w:val="20"/>
        </w:rPr>
      </w:pPr>
      <w:r w:rsidRPr="0084718D">
        <w:rPr>
          <w:b/>
          <w:color w:val="000000" w:themeColor="text1"/>
          <w:szCs w:val="20"/>
        </w:rPr>
        <w:t>Figure 17:</w:t>
      </w:r>
      <w:r w:rsidRPr="0084718D">
        <w:rPr>
          <w:color w:val="000000" w:themeColor="text1"/>
          <w:szCs w:val="20"/>
        </w:rPr>
        <w:t xml:space="preserve"> Experimental test for overall parking procedure</w:t>
      </w:r>
    </w:p>
    <w:p w:rsidR="00E1522B" w:rsidRPr="0084718D" w:rsidRDefault="00E1522B" w:rsidP="008F4AA1">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lastRenderedPageBreak/>
        <w:t>When the robot gets the minimum parking space, the robot will move from initial parallel position to the starting position according to the lateral</w:t>
      </w:r>
      <w:r w:rsidR="003A4D12" w:rsidRPr="0084718D">
        <w:rPr>
          <w:color w:val="000000" w:themeColor="text1"/>
          <w:szCs w:val="20"/>
        </w:rPr>
        <w:t xml:space="preserve"> distance. In </w:t>
      </w:r>
      <w:proofErr w:type="gramStart"/>
      <w:r w:rsidR="003A4D12" w:rsidRPr="0084718D">
        <w:rPr>
          <w:color w:val="000000" w:themeColor="text1"/>
          <w:szCs w:val="20"/>
        </w:rPr>
        <w:t>Figure.17(</w:t>
      </w:r>
      <w:proofErr w:type="gramEnd"/>
      <w:r w:rsidRPr="0084718D">
        <w:rPr>
          <w:color w:val="000000" w:themeColor="text1"/>
          <w:szCs w:val="20"/>
        </w:rPr>
        <w:t>b), the robot stops at the initial position.</w:t>
      </w:r>
    </w:p>
    <w:p w:rsidR="00E1522B" w:rsidRPr="0084718D" w:rsidRDefault="0038548B" w:rsidP="008F4AA1">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Figure</w:t>
      </w:r>
      <w:r w:rsidR="00E1522B" w:rsidRPr="0084718D">
        <w:rPr>
          <w:color w:val="000000" w:themeColor="text1"/>
          <w:szCs w:val="20"/>
        </w:rPr>
        <w:t>.17(c) shows the robot</w:t>
      </w:r>
      <w:r w:rsidR="007A6499" w:rsidRPr="0084718D">
        <w:rPr>
          <w:color w:val="000000" w:themeColor="text1"/>
          <w:szCs w:val="20"/>
        </w:rPr>
        <w:t xml:space="preserve"> which</w:t>
      </w:r>
      <w:r w:rsidR="00E1522B" w:rsidRPr="0084718D">
        <w:rPr>
          <w:color w:val="000000" w:themeColor="text1"/>
          <w:szCs w:val="20"/>
        </w:rPr>
        <w:t xml:space="preserve"> is entering to the parking slot with maximum right steering. Firstly, the servo motor rotates to become maximum right steering and then DC motor will rotate the rear shaft with constant speed until the counter steering point.</w:t>
      </w:r>
    </w:p>
    <w:p w:rsidR="00E1522B" w:rsidRPr="0084718D" w:rsidRDefault="00E1522B" w:rsidP="008F4AA1">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In </w:t>
      </w:r>
      <w:proofErr w:type="gramStart"/>
      <w:r w:rsidR="0038548B" w:rsidRPr="0084718D">
        <w:rPr>
          <w:color w:val="000000" w:themeColor="text1"/>
          <w:szCs w:val="20"/>
        </w:rPr>
        <w:t>Figure</w:t>
      </w:r>
      <w:r w:rsidRPr="0084718D">
        <w:rPr>
          <w:color w:val="000000" w:themeColor="text1"/>
          <w:szCs w:val="20"/>
        </w:rPr>
        <w:t>.17(</w:t>
      </w:r>
      <w:proofErr w:type="gramEnd"/>
      <w:r w:rsidRPr="0084718D">
        <w:rPr>
          <w:color w:val="000000" w:themeColor="text1"/>
          <w:szCs w:val="20"/>
        </w:rPr>
        <w:t>d), when the robot reaches at the counter steering point, the servo motor will rotate again to become maximum left steering and the robot will move back to the final point. While the steering angle is changing, the linear velocity will be zero.</w:t>
      </w:r>
    </w:p>
    <w:p w:rsidR="00E1522B" w:rsidRPr="0084718D" w:rsidRDefault="00E1522B" w:rsidP="008F4AA1">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The robot stops at the end of the second parking length as shown in </w:t>
      </w:r>
      <w:proofErr w:type="gramStart"/>
      <w:r w:rsidR="0038548B" w:rsidRPr="0084718D">
        <w:rPr>
          <w:color w:val="000000" w:themeColor="text1"/>
          <w:szCs w:val="20"/>
        </w:rPr>
        <w:t>Figure</w:t>
      </w:r>
      <w:r w:rsidR="003A4D12" w:rsidRPr="0084718D">
        <w:rPr>
          <w:color w:val="000000" w:themeColor="text1"/>
          <w:szCs w:val="20"/>
        </w:rPr>
        <w:t>.</w:t>
      </w:r>
      <w:r w:rsidRPr="0084718D">
        <w:rPr>
          <w:color w:val="000000" w:themeColor="text1"/>
          <w:szCs w:val="20"/>
        </w:rPr>
        <w:t>17(</w:t>
      </w:r>
      <w:proofErr w:type="gramEnd"/>
      <w:r w:rsidRPr="0084718D">
        <w:rPr>
          <w:color w:val="000000" w:themeColor="text1"/>
          <w:szCs w:val="20"/>
        </w:rPr>
        <w:t>e). After that, the robot will be parallel with the two parked cars.</w:t>
      </w:r>
    </w:p>
    <w:p w:rsidR="00E1522B" w:rsidRPr="0084718D" w:rsidRDefault="00E1522B" w:rsidP="008F4AA1">
      <w:pPr>
        <w:pStyle w:val="IEEEParagraph"/>
        <w:spacing w:before="100" w:beforeAutospacing="1" w:after="100" w:afterAutospacing="1" w:line="360" w:lineRule="auto"/>
        <w:ind w:firstLine="0"/>
        <w:jc w:val="center"/>
        <w:rPr>
          <w:i/>
          <w:color w:val="000000" w:themeColor="text1"/>
          <w:szCs w:val="20"/>
        </w:rPr>
      </w:pPr>
      <w:r w:rsidRPr="0084718D">
        <w:rPr>
          <w:noProof/>
          <w:color w:val="000000" w:themeColor="text1"/>
          <w:szCs w:val="20"/>
          <w:lang w:val="en-US" w:eastAsia="en-US"/>
        </w:rPr>
        <w:drawing>
          <wp:inline distT="0" distB="0" distL="0" distR="0" wp14:anchorId="48D1F9DC" wp14:editId="3A6B55F9">
            <wp:extent cx="5663761" cy="3555471"/>
            <wp:effectExtent l="0" t="0" r="0" b="0"/>
            <wp:docPr id="82"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09277" cy="3584044"/>
                    </a:xfrm>
                    <a:prstGeom prst="rect">
                      <a:avLst/>
                    </a:prstGeom>
                  </pic:spPr>
                </pic:pic>
              </a:graphicData>
            </a:graphic>
          </wp:inline>
        </w:drawing>
      </w:r>
    </w:p>
    <w:p w:rsidR="00E1522B" w:rsidRPr="0084718D" w:rsidRDefault="00E1522B" w:rsidP="008F4AA1">
      <w:pPr>
        <w:pStyle w:val="IEEEParagraph"/>
        <w:spacing w:before="100" w:beforeAutospacing="1" w:after="100" w:afterAutospacing="1" w:line="360" w:lineRule="auto"/>
        <w:ind w:firstLine="0"/>
        <w:jc w:val="center"/>
        <w:rPr>
          <w:color w:val="000000" w:themeColor="text1"/>
          <w:szCs w:val="20"/>
        </w:rPr>
      </w:pPr>
      <w:r w:rsidRPr="0084718D">
        <w:rPr>
          <w:b/>
          <w:color w:val="000000" w:themeColor="text1"/>
          <w:szCs w:val="20"/>
        </w:rPr>
        <w:t>Figure 18:</w:t>
      </w:r>
      <w:r w:rsidRPr="0084718D">
        <w:rPr>
          <w:color w:val="000000" w:themeColor="text1"/>
          <w:szCs w:val="20"/>
        </w:rPr>
        <w:t xml:space="preserve"> Testing of overall parking procedure</w:t>
      </w:r>
    </w:p>
    <w:p w:rsidR="00E1522B" w:rsidRPr="0084718D" w:rsidRDefault="00E1522B" w:rsidP="008F4AA1">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The experimental result is validated with the Visual Basic Simulink shown in </w:t>
      </w:r>
      <w:r w:rsidR="0038548B" w:rsidRPr="0084718D">
        <w:rPr>
          <w:color w:val="000000" w:themeColor="text1"/>
          <w:szCs w:val="20"/>
        </w:rPr>
        <w:t>Figure</w:t>
      </w:r>
      <w:r w:rsidR="003A4D12" w:rsidRPr="0084718D">
        <w:rPr>
          <w:color w:val="000000" w:themeColor="text1"/>
          <w:szCs w:val="20"/>
        </w:rPr>
        <w:t>.</w:t>
      </w:r>
      <w:r w:rsidRPr="0084718D">
        <w:rPr>
          <w:color w:val="000000" w:themeColor="text1"/>
          <w:szCs w:val="20"/>
        </w:rPr>
        <w:t>1</w:t>
      </w:r>
      <w:r w:rsidR="003A4D12" w:rsidRPr="0084718D">
        <w:rPr>
          <w:color w:val="000000" w:themeColor="text1"/>
          <w:szCs w:val="20"/>
        </w:rPr>
        <w:t>8</w:t>
      </w:r>
      <w:r w:rsidRPr="0084718D">
        <w:rPr>
          <w:color w:val="000000" w:themeColor="text1"/>
          <w:szCs w:val="20"/>
        </w:rPr>
        <w:t>. According to the overall parking chart, it can be seen that the parking is done three times in 50s. The function of each chart is operated at the same time and related</w:t>
      </w:r>
      <w:r w:rsidR="00D316F6" w:rsidRPr="0084718D">
        <w:rPr>
          <w:color w:val="000000" w:themeColor="text1"/>
          <w:szCs w:val="20"/>
        </w:rPr>
        <w:t xml:space="preserve"> to</w:t>
      </w:r>
      <w:r w:rsidRPr="0084718D">
        <w:rPr>
          <w:color w:val="000000" w:themeColor="text1"/>
          <w:szCs w:val="20"/>
        </w:rPr>
        <w:t xml:space="preserve"> each other. It can be known that doing parking is obviously seen from steering angle chart and state chart. In steer angle chart, the rectangular wave means the robot is moving along the s-shape path. The value of ultrasonic 1 and 2 </w:t>
      </w:r>
      <w:r w:rsidR="009C7FDF" w:rsidRPr="0084718D">
        <w:rPr>
          <w:color w:val="000000" w:themeColor="text1"/>
          <w:szCs w:val="20"/>
        </w:rPr>
        <w:t>differences</w:t>
      </w:r>
      <w:r w:rsidRPr="0084718D">
        <w:rPr>
          <w:color w:val="000000" w:themeColor="text1"/>
          <w:szCs w:val="20"/>
        </w:rPr>
        <w:t xml:space="preserve"> is used as the input for the changing of parking state. The steering angle will also be variable with this difference in calibration st</w:t>
      </w:r>
      <w:r w:rsidR="00D316F6" w:rsidRPr="0084718D">
        <w:rPr>
          <w:color w:val="000000" w:themeColor="text1"/>
          <w:szCs w:val="20"/>
        </w:rPr>
        <w:t>ate. Robot movement is decided whether the</w:t>
      </w:r>
      <w:r w:rsidRPr="0084718D">
        <w:rPr>
          <w:color w:val="000000" w:themeColor="text1"/>
          <w:szCs w:val="20"/>
        </w:rPr>
        <w:t xml:space="preserve"> parking space </w:t>
      </w:r>
      <w:r w:rsidR="00D316F6" w:rsidRPr="0084718D">
        <w:rPr>
          <w:color w:val="000000" w:themeColor="text1"/>
          <w:szCs w:val="20"/>
        </w:rPr>
        <w:t xml:space="preserve">is enough </w:t>
      </w:r>
      <w:r w:rsidRPr="0084718D">
        <w:rPr>
          <w:color w:val="000000" w:themeColor="text1"/>
          <w:szCs w:val="20"/>
        </w:rPr>
        <w:t xml:space="preserve">or not in state 2. If the parking </w:t>
      </w:r>
      <w:r w:rsidR="009C7FDF" w:rsidRPr="0084718D">
        <w:rPr>
          <w:color w:val="000000" w:themeColor="text1"/>
          <w:szCs w:val="20"/>
        </w:rPr>
        <w:t>spaces</w:t>
      </w:r>
      <w:r w:rsidR="00D316F6" w:rsidRPr="0084718D">
        <w:rPr>
          <w:color w:val="000000" w:themeColor="text1"/>
          <w:szCs w:val="20"/>
        </w:rPr>
        <w:t xml:space="preserve"> are not enough,</w:t>
      </w:r>
      <w:r w:rsidRPr="0084718D">
        <w:rPr>
          <w:color w:val="000000" w:themeColor="text1"/>
          <w:szCs w:val="20"/>
        </w:rPr>
        <w:t xml:space="preserve"> the robot will be finding the next parking space.</w:t>
      </w:r>
    </w:p>
    <w:p w:rsidR="00E1522B" w:rsidRPr="0084718D" w:rsidRDefault="00E1522B" w:rsidP="00096815">
      <w:pPr>
        <w:pStyle w:val="Els-1storder-head"/>
        <w:spacing w:before="100" w:beforeAutospacing="1" w:after="100" w:afterAutospacing="1" w:line="360" w:lineRule="auto"/>
      </w:pPr>
      <w:r w:rsidRPr="0084718D">
        <w:lastRenderedPageBreak/>
        <w:t>Conclusion</w:t>
      </w:r>
    </w:p>
    <w:p w:rsidR="00096815" w:rsidRPr="0084718D" w:rsidRDefault="00EC650F" w:rsidP="00096815">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An autonomous parallel parking of a car-like mobile robot based on geometric approach path planning method has been presented in this paper. The experimental results confirmed our system is effective and feasible for parallel parking problem. The s-shaped trajectory based on the geometric path planning was designed by using the sensor measurement</w:t>
      </w:r>
      <w:r w:rsidR="00096815" w:rsidRPr="0084718D">
        <w:rPr>
          <w:color w:val="000000" w:themeColor="text1"/>
          <w:szCs w:val="20"/>
        </w:rPr>
        <w:t xml:space="preserve"> of the known working environment. The noisy sensor data were reduced and the quick response inputs were given by using the fuzzy filter. According to the result, our approach was able to park in a narrow parking space without collision.</w:t>
      </w:r>
    </w:p>
    <w:p w:rsidR="00E1522B" w:rsidRPr="0084718D" w:rsidRDefault="00E1522B" w:rsidP="00096815">
      <w:pPr>
        <w:pStyle w:val="IEEEParagraph"/>
        <w:spacing w:before="100" w:beforeAutospacing="1" w:after="100" w:afterAutospacing="1" w:line="360" w:lineRule="auto"/>
        <w:ind w:firstLine="0"/>
        <w:rPr>
          <w:rFonts w:asciiTheme="majorBidi" w:hAnsiTheme="majorBidi" w:cstheme="majorBidi"/>
          <w:b/>
          <w:bCs/>
        </w:rPr>
      </w:pPr>
      <w:r w:rsidRPr="0084718D">
        <w:rPr>
          <w:rFonts w:asciiTheme="majorBidi" w:hAnsiTheme="majorBidi" w:cstheme="majorBidi"/>
          <w:b/>
          <w:bCs/>
        </w:rPr>
        <w:t>Acknowledgement</w:t>
      </w:r>
      <w:r w:rsidR="00096815" w:rsidRPr="0084718D">
        <w:rPr>
          <w:rFonts w:asciiTheme="majorBidi" w:hAnsiTheme="majorBidi" w:cstheme="majorBidi"/>
          <w:b/>
          <w:bCs/>
        </w:rPr>
        <w:t>s</w:t>
      </w:r>
    </w:p>
    <w:p w:rsidR="00E1522B" w:rsidRPr="0084718D" w:rsidRDefault="00E1522B" w:rsidP="00096815">
      <w:pPr>
        <w:pStyle w:val="IEEEParagraph"/>
        <w:spacing w:before="100" w:beforeAutospacing="1" w:after="100" w:afterAutospacing="1" w:line="360" w:lineRule="auto"/>
        <w:ind w:firstLine="0"/>
        <w:rPr>
          <w:color w:val="000000" w:themeColor="text1"/>
          <w:szCs w:val="20"/>
        </w:rPr>
      </w:pPr>
      <w:r w:rsidRPr="0084718D">
        <w:rPr>
          <w:color w:val="000000" w:themeColor="text1"/>
          <w:szCs w:val="20"/>
        </w:rPr>
        <w:t xml:space="preserve">First of all, to his parents, a million thanks to them for the non-stop encouragements and supports, for being there not only during pleasant times but also during tough times. The author is thankful to all teachers in Department of Mechatronic Engineering, Mandalay Technological University for their effective guidance, helpful suggestions and supervision for this paper. </w:t>
      </w:r>
    </w:p>
    <w:p w:rsidR="00096815" w:rsidRPr="0084718D" w:rsidRDefault="00096815" w:rsidP="00096815">
      <w:pPr>
        <w:pStyle w:val="Els-reference-head"/>
        <w:keepNext w:val="0"/>
        <w:widowControl w:val="0"/>
        <w:spacing w:before="100" w:beforeAutospacing="1" w:after="100" w:afterAutospacing="1" w:line="360" w:lineRule="auto"/>
        <w:rPr>
          <w:rFonts w:asciiTheme="majorBidi" w:hAnsiTheme="majorBidi" w:cstheme="majorBidi"/>
        </w:rPr>
      </w:pPr>
      <w:r w:rsidRPr="0084718D">
        <w:rPr>
          <w:rFonts w:asciiTheme="majorBidi" w:hAnsiTheme="majorBidi" w:cstheme="majorBidi"/>
        </w:rPr>
        <w:t xml:space="preserve">References </w:t>
      </w:r>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[1]</w:t>
      </w:r>
      <w:r w:rsidRPr="0084718D">
        <w:rPr>
          <w:rFonts w:ascii="Times New Roman" w:hAnsi="Times New Roman" w:cs="Times New Roman"/>
          <w:sz w:val="20"/>
          <w:szCs w:val="20"/>
        </w:rPr>
        <w:tab/>
      </w:r>
      <w:r w:rsidRPr="0084718D">
        <w:rPr>
          <w:rFonts w:ascii="Times New Roman" w:hAnsi="Times New Roman" w:cs="Times New Roman"/>
          <w:color w:val="000000"/>
          <w:sz w:val="20"/>
          <w:szCs w:val="20"/>
        </w:rPr>
        <w:t xml:space="preserve">Igor E. </w:t>
      </w:r>
      <w:proofErr w:type="spellStart"/>
      <w:r w:rsidRPr="0084718D">
        <w:rPr>
          <w:rFonts w:ascii="Times New Roman" w:hAnsi="Times New Roman" w:cs="Times New Roman"/>
          <w:color w:val="000000"/>
          <w:sz w:val="20"/>
          <w:szCs w:val="20"/>
        </w:rPr>
        <w:t>Paromtchik</w:t>
      </w:r>
      <w:proofErr w:type="spellEnd"/>
      <w:r w:rsidRPr="0084718D">
        <w:rPr>
          <w:rFonts w:ascii="Times New Roman" w:hAnsi="Times New Roman" w:cs="Times New Roman"/>
          <w:color w:val="000000"/>
          <w:sz w:val="20"/>
          <w:szCs w:val="20"/>
        </w:rPr>
        <w:t xml:space="preserve">, Christian </w:t>
      </w:r>
      <w:proofErr w:type="spellStart"/>
      <w:r w:rsidRPr="0084718D">
        <w:rPr>
          <w:rFonts w:ascii="Times New Roman" w:hAnsi="Times New Roman" w:cs="Times New Roman"/>
          <w:color w:val="000000"/>
          <w:sz w:val="20"/>
          <w:szCs w:val="20"/>
        </w:rPr>
        <w:t>Laugier</w:t>
      </w:r>
      <w:proofErr w:type="spellEnd"/>
      <w:r w:rsidRPr="0084718D">
        <w:rPr>
          <w:rFonts w:ascii="Times New Roman" w:hAnsi="Times New Roman" w:cs="Times New Roman"/>
          <w:color w:val="000000"/>
          <w:sz w:val="20"/>
          <w:szCs w:val="20"/>
        </w:rPr>
        <w:t>, “</w:t>
      </w:r>
      <w:r w:rsidRPr="0084718D">
        <w:rPr>
          <w:rFonts w:ascii="Times New Roman" w:hAnsi="Times New Roman" w:cs="Times New Roman"/>
          <w:iCs/>
          <w:color w:val="000000"/>
          <w:sz w:val="20"/>
          <w:szCs w:val="20"/>
        </w:rPr>
        <w:t>Autonomous</w:t>
      </w:r>
      <w:r w:rsidRPr="0084718D">
        <w:rPr>
          <w:rFonts w:ascii="Times New Roman" w:hAnsi="Times New Roman" w:cs="Times New Roman"/>
          <w:color w:val="000000"/>
          <w:sz w:val="20"/>
          <w:szCs w:val="20"/>
        </w:rPr>
        <w:t xml:space="preserve"> </w:t>
      </w:r>
      <w:r w:rsidRPr="0084718D">
        <w:rPr>
          <w:rFonts w:ascii="Times New Roman" w:hAnsi="Times New Roman" w:cs="Times New Roman"/>
          <w:iCs/>
          <w:color w:val="000000"/>
          <w:sz w:val="20"/>
          <w:szCs w:val="20"/>
        </w:rPr>
        <w:t xml:space="preserve">Parallel Parking of a </w:t>
      </w:r>
      <w:proofErr w:type="spellStart"/>
      <w:r w:rsidRPr="0084718D">
        <w:rPr>
          <w:rFonts w:ascii="Times New Roman" w:hAnsi="Times New Roman" w:cs="Times New Roman"/>
          <w:iCs/>
          <w:color w:val="000000"/>
          <w:sz w:val="20"/>
          <w:szCs w:val="20"/>
        </w:rPr>
        <w:t>Nonholonomic</w:t>
      </w:r>
      <w:proofErr w:type="spellEnd"/>
      <w:r w:rsidRPr="0084718D">
        <w:rPr>
          <w:rFonts w:ascii="Times New Roman" w:hAnsi="Times New Roman" w:cs="Times New Roman"/>
          <w:iCs/>
          <w:color w:val="000000"/>
          <w:sz w:val="20"/>
          <w:szCs w:val="20"/>
        </w:rPr>
        <w:t xml:space="preserve"> Vehicle</w:t>
      </w:r>
      <w:r w:rsidRPr="0084718D">
        <w:rPr>
          <w:rFonts w:ascii="Times New Roman" w:hAnsi="Times New Roman" w:cs="Times New Roman"/>
          <w:color w:val="000000"/>
          <w:sz w:val="20"/>
          <w:szCs w:val="20"/>
        </w:rPr>
        <w:t>”, in</w:t>
      </w:r>
      <w:r w:rsidRPr="0084718D">
        <w:rPr>
          <w:rFonts w:ascii="Times New Roman" w:hAnsi="Times New Roman" w:cs="Times New Roman"/>
          <w:color w:val="000000"/>
          <w:sz w:val="20"/>
          <w:szCs w:val="20"/>
        </w:rPr>
        <w:br/>
        <w:t>Proceedings of the Intelligent Vehicles Symposium, pp.13-18, 1996.</w:t>
      </w:r>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[2]</w:t>
      </w:r>
      <w:r w:rsidRPr="0084718D">
        <w:rPr>
          <w:rFonts w:ascii="Times New Roman" w:hAnsi="Times New Roman" w:cs="Times New Roman"/>
          <w:sz w:val="20"/>
          <w:szCs w:val="20"/>
        </w:rPr>
        <w:tab/>
      </w:r>
      <w:proofErr w:type="spellStart"/>
      <w:r w:rsidRPr="0084718D">
        <w:rPr>
          <w:rFonts w:ascii="Times New Roman" w:hAnsi="Times New Roman" w:cs="Times New Roman"/>
          <w:sz w:val="20"/>
          <w:szCs w:val="20"/>
        </w:rPr>
        <w:t>Kleber</w:t>
      </w:r>
      <w:proofErr w:type="spellEnd"/>
      <w:r w:rsidRPr="0084718D">
        <w:rPr>
          <w:rFonts w:ascii="Times New Roman" w:hAnsi="Times New Roman" w:cs="Times New Roman"/>
          <w:sz w:val="20"/>
          <w:szCs w:val="20"/>
        </w:rPr>
        <w:t xml:space="preserve"> de Oliveira Andrade, André Carmona </w:t>
      </w:r>
      <w:proofErr w:type="spellStart"/>
      <w:r w:rsidRPr="0084718D">
        <w:rPr>
          <w:rFonts w:ascii="Times New Roman" w:hAnsi="Times New Roman" w:cs="Times New Roman"/>
          <w:sz w:val="20"/>
          <w:szCs w:val="20"/>
        </w:rPr>
        <w:t>Hernandes</w:t>
      </w:r>
      <w:proofErr w:type="spellEnd"/>
      <w:r w:rsidRPr="0084718D">
        <w:rPr>
          <w:rFonts w:ascii="Times New Roman" w:hAnsi="Times New Roman" w:cs="Times New Roman"/>
          <w:sz w:val="20"/>
          <w:szCs w:val="20"/>
        </w:rPr>
        <w:t xml:space="preserve"> and Marcelo Becker “A rule-based controller simulation for an autonomous parallel parking of a car-like robot using laser sensors”, Mobile Robotics Lab –Center for Robotics of São Carlos, Brazil, 2012.</w:t>
      </w:r>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[3]</w:t>
      </w:r>
      <w:r w:rsidRPr="0084718D">
        <w:rPr>
          <w:rFonts w:ascii="Times New Roman" w:hAnsi="Times New Roman" w:cs="Times New Roman"/>
          <w:sz w:val="20"/>
          <w:szCs w:val="20"/>
        </w:rPr>
        <w:tab/>
      </w:r>
      <w:proofErr w:type="spellStart"/>
      <w:r w:rsidRPr="0084718D">
        <w:rPr>
          <w:rFonts w:ascii="Times New Roman" w:hAnsi="Times New Roman" w:cs="Times New Roman"/>
          <w:color w:val="000000"/>
          <w:sz w:val="20"/>
          <w:szCs w:val="20"/>
        </w:rPr>
        <w:t>Demirli</w:t>
      </w:r>
      <w:proofErr w:type="spellEnd"/>
      <w:r w:rsidRPr="0084718D">
        <w:rPr>
          <w:rFonts w:ascii="Times New Roman" w:hAnsi="Times New Roman" w:cs="Times New Roman"/>
          <w:color w:val="000000"/>
          <w:sz w:val="20"/>
          <w:szCs w:val="20"/>
        </w:rPr>
        <w:t xml:space="preserve">, K., </w:t>
      </w:r>
      <w:proofErr w:type="spellStart"/>
      <w:r w:rsidRPr="0084718D">
        <w:rPr>
          <w:rFonts w:ascii="Times New Roman" w:hAnsi="Times New Roman" w:cs="Times New Roman"/>
          <w:color w:val="000000"/>
          <w:sz w:val="20"/>
          <w:szCs w:val="20"/>
        </w:rPr>
        <w:t>Khoshnejad</w:t>
      </w:r>
      <w:proofErr w:type="spellEnd"/>
      <w:r w:rsidRPr="0084718D">
        <w:rPr>
          <w:rFonts w:ascii="Times New Roman" w:hAnsi="Times New Roman" w:cs="Times New Roman"/>
          <w:color w:val="000000"/>
          <w:sz w:val="20"/>
          <w:szCs w:val="20"/>
        </w:rPr>
        <w:t xml:space="preserve">, M. “Autonomous parallel parking of a car-like mobile robot by a </w:t>
      </w:r>
      <w:proofErr w:type="spellStart"/>
      <w:r w:rsidRPr="0084718D">
        <w:rPr>
          <w:rFonts w:ascii="Times New Roman" w:hAnsi="Times New Roman" w:cs="Times New Roman"/>
          <w:color w:val="000000"/>
          <w:sz w:val="20"/>
          <w:szCs w:val="20"/>
        </w:rPr>
        <w:t>neuro</w:t>
      </w:r>
      <w:proofErr w:type="spellEnd"/>
      <w:r w:rsidRPr="0084718D">
        <w:rPr>
          <w:rFonts w:ascii="Times New Roman" w:hAnsi="Times New Roman" w:cs="Times New Roman"/>
          <w:color w:val="000000"/>
          <w:sz w:val="20"/>
          <w:szCs w:val="20"/>
        </w:rPr>
        <w:t>-fuzzy sensor based controller, Fuzzy Sets and Systems”, Vol.160, n.19, pp.2876-2891, 2009.</w:t>
      </w:r>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[4]</w:t>
      </w:r>
      <w:r w:rsidRPr="0084718D">
        <w:rPr>
          <w:rFonts w:ascii="Times New Roman" w:hAnsi="Times New Roman" w:cs="Times New Roman"/>
          <w:sz w:val="20"/>
          <w:szCs w:val="20"/>
        </w:rPr>
        <w:tab/>
      </w:r>
      <w:proofErr w:type="spellStart"/>
      <w:r w:rsidRPr="0084718D">
        <w:rPr>
          <w:rFonts w:ascii="Times New Roman" w:hAnsi="Times New Roman" w:cs="Times New Roman"/>
          <w:color w:val="000000"/>
          <w:sz w:val="20"/>
          <w:szCs w:val="20"/>
        </w:rPr>
        <w:t>Dudek</w:t>
      </w:r>
      <w:proofErr w:type="spellEnd"/>
      <w:r w:rsidRPr="0084718D">
        <w:rPr>
          <w:rFonts w:ascii="Times New Roman" w:hAnsi="Times New Roman" w:cs="Times New Roman"/>
          <w:color w:val="000000"/>
          <w:sz w:val="20"/>
          <w:szCs w:val="20"/>
        </w:rPr>
        <w:t xml:space="preserve">, G., </w:t>
      </w:r>
      <w:proofErr w:type="spellStart"/>
      <w:r w:rsidRPr="0084718D">
        <w:rPr>
          <w:rFonts w:ascii="Times New Roman" w:hAnsi="Times New Roman" w:cs="Times New Roman"/>
          <w:color w:val="000000"/>
          <w:sz w:val="20"/>
          <w:szCs w:val="20"/>
        </w:rPr>
        <w:t>Jenkin</w:t>
      </w:r>
      <w:proofErr w:type="spellEnd"/>
      <w:r w:rsidRPr="0084718D">
        <w:rPr>
          <w:rFonts w:ascii="Times New Roman" w:hAnsi="Times New Roman" w:cs="Times New Roman"/>
          <w:color w:val="000000"/>
          <w:sz w:val="20"/>
          <w:szCs w:val="20"/>
        </w:rPr>
        <w:t xml:space="preserve">, M. “Computational principles of mobile robotics”. </w:t>
      </w:r>
      <w:proofErr w:type="gramStart"/>
      <w:r w:rsidRPr="0084718D">
        <w:rPr>
          <w:rFonts w:ascii="Times New Roman" w:hAnsi="Times New Roman" w:cs="Times New Roman"/>
          <w:color w:val="000000"/>
          <w:sz w:val="20"/>
          <w:szCs w:val="20"/>
        </w:rPr>
        <w:t>Cambridge University Press, New York, NY, USA, 2000.</w:t>
      </w:r>
      <w:proofErr w:type="gramEnd"/>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[5]</w:t>
      </w:r>
      <w:r w:rsidRPr="0084718D">
        <w:rPr>
          <w:rFonts w:ascii="Times New Roman" w:hAnsi="Times New Roman" w:cs="Times New Roman"/>
          <w:sz w:val="20"/>
          <w:szCs w:val="20"/>
        </w:rPr>
        <w:tab/>
      </w:r>
      <w:r w:rsidRPr="0084718D">
        <w:rPr>
          <w:rFonts w:ascii="Times New Roman" w:hAnsi="Times New Roman" w:cs="Times New Roman"/>
          <w:color w:val="000000"/>
          <w:sz w:val="20"/>
          <w:szCs w:val="20"/>
        </w:rPr>
        <w:t xml:space="preserve">Jiang, K., </w:t>
      </w:r>
      <w:proofErr w:type="spellStart"/>
      <w:r w:rsidRPr="0084718D">
        <w:rPr>
          <w:rFonts w:ascii="Times New Roman" w:hAnsi="Times New Roman" w:cs="Times New Roman"/>
          <w:color w:val="000000"/>
          <w:sz w:val="20"/>
          <w:szCs w:val="20"/>
        </w:rPr>
        <w:t>Seneviratne</w:t>
      </w:r>
      <w:proofErr w:type="spellEnd"/>
      <w:r w:rsidRPr="0084718D">
        <w:rPr>
          <w:rFonts w:ascii="Times New Roman" w:hAnsi="Times New Roman" w:cs="Times New Roman"/>
          <w:color w:val="000000"/>
          <w:sz w:val="20"/>
          <w:szCs w:val="20"/>
        </w:rPr>
        <w:t xml:space="preserve">, L.D. “A sensor guided autonomous parking system for </w:t>
      </w:r>
      <w:proofErr w:type="spellStart"/>
      <w:r w:rsidRPr="0084718D">
        <w:rPr>
          <w:rFonts w:ascii="Times New Roman" w:hAnsi="Times New Roman" w:cs="Times New Roman"/>
          <w:color w:val="000000"/>
          <w:sz w:val="20"/>
          <w:szCs w:val="20"/>
        </w:rPr>
        <w:t>nonholonomic</w:t>
      </w:r>
      <w:proofErr w:type="spellEnd"/>
      <w:r w:rsidRPr="0084718D">
        <w:rPr>
          <w:rFonts w:ascii="Times New Roman" w:hAnsi="Times New Roman" w:cs="Times New Roman"/>
          <w:color w:val="000000"/>
          <w:sz w:val="20"/>
          <w:szCs w:val="20"/>
        </w:rPr>
        <w:t xml:space="preserve"> mobile robot” Proc. of IEEE Int. Conf. Robotics &amp; Automation, Vol. 1, pp. 311-316, 1999.</w:t>
      </w:r>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[6]</w:t>
      </w:r>
      <w:r w:rsidRPr="0084718D">
        <w:rPr>
          <w:rFonts w:ascii="Times New Roman" w:hAnsi="Times New Roman" w:cs="Times New Roman"/>
          <w:sz w:val="20"/>
          <w:szCs w:val="20"/>
        </w:rPr>
        <w:tab/>
      </w:r>
      <w:proofErr w:type="spellStart"/>
      <w:r w:rsidRPr="0084718D">
        <w:rPr>
          <w:rFonts w:ascii="Times New Roman" w:hAnsi="Times New Roman" w:cs="Times New Roman"/>
          <w:color w:val="000000"/>
          <w:sz w:val="20"/>
          <w:szCs w:val="20"/>
        </w:rPr>
        <w:t>Laugier</w:t>
      </w:r>
      <w:proofErr w:type="spellEnd"/>
      <w:r w:rsidRPr="0084718D">
        <w:rPr>
          <w:rFonts w:ascii="Times New Roman" w:hAnsi="Times New Roman" w:cs="Times New Roman"/>
          <w:color w:val="000000"/>
          <w:sz w:val="20"/>
          <w:szCs w:val="20"/>
        </w:rPr>
        <w:t xml:space="preserve">, C., </w:t>
      </w:r>
      <w:proofErr w:type="spellStart"/>
      <w:r w:rsidRPr="0084718D">
        <w:rPr>
          <w:rFonts w:ascii="Times New Roman" w:hAnsi="Times New Roman" w:cs="Times New Roman"/>
          <w:color w:val="000000"/>
          <w:sz w:val="20"/>
          <w:szCs w:val="20"/>
        </w:rPr>
        <w:t>Fraichard</w:t>
      </w:r>
      <w:proofErr w:type="spellEnd"/>
      <w:r w:rsidRPr="0084718D">
        <w:rPr>
          <w:rFonts w:ascii="Times New Roman" w:hAnsi="Times New Roman" w:cs="Times New Roman"/>
          <w:color w:val="000000"/>
          <w:sz w:val="20"/>
          <w:szCs w:val="20"/>
        </w:rPr>
        <w:t xml:space="preserve">, </w:t>
      </w:r>
      <w:proofErr w:type="spellStart"/>
      <w:r w:rsidRPr="0084718D">
        <w:rPr>
          <w:rFonts w:ascii="Times New Roman" w:hAnsi="Times New Roman" w:cs="Times New Roman"/>
          <w:color w:val="000000"/>
          <w:sz w:val="20"/>
          <w:szCs w:val="20"/>
        </w:rPr>
        <w:t>T</w:t>
      </w:r>
      <w:proofErr w:type="gramStart"/>
      <w:r w:rsidRPr="0084718D">
        <w:rPr>
          <w:rFonts w:ascii="Times New Roman" w:hAnsi="Times New Roman" w:cs="Times New Roman"/>
          <w:color w:val="000000"/>
          <w:sz w:val="20"/>
          <w:szCs w:val="20"/>
        </w:rPr>
        <w:t>.“Sensor</w:t>
      </w:r>
      <w:proofErr w:type="spellEnd"/>
      <w:r w:rsidRPr="0084718D">
        <w:rPr>
          <w:rFonts w:ascii="Times New Roman" w:hAnsi="Times New Roman" w:cs="Times New Roman"/>
          <w:color w:val="000000"/>
          <w:sz w:val="20"/>
          <w:szCs w:val="20"/>
        </w:rPr>
        <w:t>-based control architecture for a car-like vehicle,” Intelligent Robots and Systems, Vol. 1, pp. 216-222, 1998.</w:t>
      </w:r>
      <w:proofErr w:type="gramEnd"/>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[7]</w:t>
      </w:r>
      <w:r w:rsidRPr="0084718D">
        <w:rPr>
          <w:rFonts w:ascii="Times New Roman" w:hAnsi="Times New Roman" w:cs="Times New Roman"/>
          <w:sz w:val="20"/>
          <w:szCs w:val="20"/>
        </w:rPr>
        <w:tab/>
      </w:r>
      <w:r w:rsidRPr="0084718D">
        <w:rPr>
          <w:rFonts w:ascii="Times New Roman" w:hAnsi="Times New Roman" w:cs="Times New Roman"/>
          <w:color w:val="000000"/>
          <w:sz w:val="20"/>
          <w:szCs w:val="20"/>
        </w:rPr>
        <w:t xml:space="preserve">Zhao and E. G. Collins Jr. “Robust automatic parallel parking in tight spaces via fuzzy logic </w:t>
      </w:r>
      <w:r w:rsidRPr="0084718D">
        <w:rPr>
          <w:rFonts w:ascii="Times New Roman" w:hAnsi="Times New Roman" w:cs="Times New Roman"/>
          <w:iCs/>
          <w:color w:val="000000"/>
          <w:sz w:val="20"/>
          <w:szCs w:val="20"/>
        </w:rPr>
        <w:t>Robotics and Autonomous</w:t>
      </w:r>
      <w:r w:rsidRPr="0084718D">
        <w:rPr>
          <w:rFonts w:ascii="Times New Roman" w:hAnsi="Times New Roman" w:cs="Times New Roman"/>
          <w:color w:val="000000"/>
          <w:sz w:val="20"/>
          <w:szCs w:val="20"/>
        </w:rPr>
        <w:br/>
      </w:r>
      <w:r w:rsidRPr="0084718D">
        <w:rPr>
          <w:rFonts w:ascii="Times New Roman" w:hAnsi="Times New Roman" w:cs="Times New Roman"/>
          <w:iCs/>
          <w:color w:val="000000"/>
          <w:sz w:val="20"/>
          <w:szCs w:val="20"/>
        </w:rPr>
        <w:t>Systems”</w:t>
      </w:r>
      <w:r w:rsidRPr="0084718D">
        <w:rPr>
          <w:rFonts w:ascii="Times New Roman" w:hAnsi="Times New Roman" w:cs="Times New Roman"/>
          <w:color w:val="000000"/>
          <w:sz w:val="20"/>
          <w:szCs w:val="20"/>
        </w:rPr>
        <w:t>, 51 (2005) 111-127.</w:t>
      </w:r>
    </w:p>
    <w:p w:rsidR="00E1522B" w:rsidRPr="0084718D" w:rsidRDefault="00E1522B" w:rsidP="00E1522B">
      <w:pPr>
        <w:spacing w:line="360" w:lineRule="auto"/>
        <w:ind w:left="450" w:hanging="450"/>
        <w:jc w:val="both"/>
        <w:rPr>
          <w:rFonts w:ascii="Times New Roman" w:hAnsi="Times New Roman" w:cs="Times New Roman"/>
          <w:sz w:val="20"/>
          <w:szCs w:val="20"/>
        </w:rPr>
      </w:pPr>
      <w:proofErr w:type="gramStart"/>
      <w:r w:rsidRPr="0084718D">
        <w:rPr>
          <w:rFonts w:ascii="Times New Roman" w:hAnsi="Times New Roman" w:cs="Times New Roman"/>
          <w:sz w:val="20"/>
          <w:szCs w:val="20"/>
        </w:rPr>
        <w:t>[8]</w:t>
      </w:r>
      <w:r w:rsidRPr="0084718D">
        <w:rPr>
          <w:rFonts w:ascii="Times New Roman" w:hAnsi="Times New Roman" w:cs="Times New Roman"/>
          <w:sz w:val="20"/>
          <w:szCs w:val="20"/>
        </w:rPr>
        <w:tab/>
      </w:r>
      <w:r w:rsidRPr="0084718D">
        <w:rPr>
          <w:rFonts w:ascii="Times New Roman" w:hAnsi="Times New Roman" w:cs="Times New Roman"/>
          <w:color w:val="000000"/>
          <w:sz w:val="20"/>
          <w:szCs w:val="20"/>
        </w:rPr>
        <w:t xml:space="preserve">E. Jenkins and H. P. </w:t>
      </w:r>
      <w:proofErr w:type="spellStart"/>
      <w:r w:rsidRPr="0084718D">
        <w:rPr>
          <w:rFonts w:ascii="Times New Roman" w:hAnsi="Times New Roman" w:cs="Times New Roman"/>
          <w:color w:val="000000"/>
          <w:sz w:val="20"/>
          <w:szCs w:val="20"/>
        </w:rPr>
        <w:t>Yuhas</w:t>
      </w:r>
      <w:proofErr w:type="spellEnd"/>
      <w:r w:rsidRPr="0084718D">
        <w:rPr>
          <w:rFonts w:ascii="Times New Roman" w:hAnsi="Times New Roman" w:cs="Times New Roman"/>
          <w:color w:val="000000"/>
          <w:sz w:val="20"/>
          <w:szCs w:val="20"/>
        </w:rPr>
        <w:t>.</w:t>
      </w:r>
      <w:proofErr w:type="gramEnd"/>
      <w:r w:rsidRPr="0084718D">
        <w:rPr>
          <w:rFonts w:ascii="Times New Roman" w:hAnsi="Times New Roman" w:cs="Times New Roman"/>
          <w:color w:val="000000"/>
          <w:sz w:val="20"/>
          <w:szCs w:val="20"/>
        </w:rPr>
        <w:t xml:space="preserve"> “A Simplified Neural Network Solution </w:t>
      </w:r>
      <w:proofErr w:type="gramStart"/>
      <w:r w:rsidRPr="0084718D">
        <w:rPr>
          <w:rFonts w:ascii="Times New Roman" w:hAnsi="Times New Roman" w:cs="Times New Roman"/>
          <w:color w:val="000000"/>
          <w:sz w:val="20"/>
          <w:szCs w:val="20"/>
        </w:rPr>
        <w:t>Through</w:t>
      </w:r>
      <w:proofErr w:type="gramEnd"/>
      <w:r w:rsidRPr="0084718D">
        <w:rPr>
          <w:rFonts w:ascii="Times New Roman" w:hAnsi="Times New Roman" w:cs="Times New Roman"/>
          <w:color w:val="000000"/>
          <w:sz w:val="20"/>
          <w:szCs w:val="20"/>
        </w:rPr>
        <w:t xml:space="preserve"> Problem Decomposition:</w:t>
      </w:r>
      <w:r w:rsidR="00096815" w:rsidRPr="0084718D">
        <w:rPr>
          <w:rFonts w:ascii="Times New Roman" w:hAnsi="Times New Roman" w:cs="Times New Roman"/>
          <w:color w:val="000000"/>
          <w:sz w:val="20"/>
          <w:szCs w:val="20"/>
        </w:rPr>
        <w:t xml:space="preserve"> The Case of the </w:t>
      </w:r>
      <w:r w:rsidRPr="0084718D">
        <w:rPr>
          <w:rFonts w:ascii="Times New Roman" w:hAnsi="Times New Roman" w:cs="Times New Roman"/>
          <w:color w:val="000000"/>
          <w:sz w:val="20"/>
          <w:szCs w:val="20"/>
        </w:rPr>
        <w:t xml:space="preserve">Truck Backer-Upper.” </w:t>
      </w:r>
      <w:proofErr w:type="gramStart"/>
      <w:r w:rsidRPr="0084718D">
        <w:rPr>
          <w:rFonts w:ascii="Times New Roman" w:hAnsi="Times New Roman" w:cs="Times New Roman"/>
          <w:iCs/>
          <w:color w:val="000000"/>
          <w:sz w:val="20"/>
          <w:szCs w:val="20"/>
        </w:rPr>
        <w:t>IEEE Transactions on Neural Network</w:t>
      </w:r>
      <w:r w:rsidRPr="0084718D">
        <w:rPr>
          <w:rFonts w:ascii="Times New Roman" w:hAnsi="Times New Roman" w:cs="Times New Roman"/>
          <w:color w:val="000000"/>
          <w:sz w:val="20"/>
          <w:szCs w:val="20"/>
        </w:rPr>
        <w:t>.</w:t>
      </w:r>
      <w:proofErr w:type="gramEnd"/>
      <w:r w:rsidRPr="0084718D">
        <w:rPr>
          <w:rFonts w:ascii="Times New Roman" w:hAnsi="Times New Roman" w:cs="Times New Roman"/>
          <w:color w:val="000000"/>
          <w:sz w:val="20"/>
          <w:szCs w:val="20"/>
        </w:rPr>
        <w:t xml:space="preserve"> Vol. 4.</w:t>
      </w:r>
      <w:proofErr w:type="gramStart"/>
      <w:r w:rsidRPr="0084718D">
        <w:rPr>
          <w:rFonts w:ascii="Times New Roman" w:hAnsi="Times New Roman" w:cs="Times New Roman"/>
          <w:color w:val="000000"/>
          <w:sz w:val="20"/>
          <w:szCs w:val="20"/>
        </w:rPr>
        <w:t>,No.4</w:t>
      </w:r>
      <w:proofErr w:type="gramEnd"/>
      <w:r w:rsidRPr="0084718D">
        <w:rPr>
          <w:rFonts w:ascii="Times New Roman" w:hAnsi="Times New Roman" w:cs="Times New Roman"/>
          <w:color w:val="000000"/>
          <w:sz w:val="20"/>
          <w:szCs w:val="20"/>
        </w:rPr>
        <w:t>. July 1993</w:t>
      </w:r>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lastRenderedPageBreak/>
        <w:t>[9]</w:t>
      </w:r>
      <w:r w:rsidRPr="0084718D">
        <w:rPr>
          <w:rFonts w:ascii="Times New Roman" w:hAnsi="Times New Roman" w:cs="Times New Roman"/>
          <w:sz w:val="20"/>
          <w:szCs w:val="20"/>
        </w:rPr>
        <w:tab/>
      </w:r>
      <w:proofErr w:type="spellStart"/>
      <w:r w:rsidRPr="0084718D">
        <w:rPr>
          <w:rFonts w:ascii="Times New Roman" w:hAnsi="Times New Roman" w:cs="Times New Roman"/>
          <w:color w:val="000000"/>
          <w:sz w:val="20"/>
          <w:szCs w:val="20"/>
        </w:rPr>
        <w:t>Laumond</w:t>
      </w:r>
      <w:proofErr w:type="spellEnd"/>
      <w:r w:rsidRPr="0084718D">
        <w:rPr>
          <w:rFonts w:ascii="Times New Roman" w:hAnsi="Times New Roman" w:cs="Times New Roman"/>
          <w:color w:val="000000"/>
          <w:sz w:val="20"/>
          <w:szCs w:val="20"/>
        </w:rPr>
        <w:t xml:space="preserve">, P. E. Jacobs, M. T </w:t>
      </w:r>
      <w:proofErr w:type="spellStart"/>
      <w:r w:rsidRPr="0084718D">
        <w:rPr>
          <w:rFonts w:ascii="Times New Roman" w:hAnsi="Times New Roman" w:cs="Times New Roman"/>
          <w:color w:val="000000"/>
          <w:sz w:val="20"/>
          <w:szCs w:val="20"/>
        </w:rPr>
        <w:t>aix</w:t>
      </w:r>
      <w:proofErr w:type="spellEnd"/>
      <w:r w:rsidRPr="0084718D">
        <w:rPr>
          <w:rFonts w:ascii="Times New Roman" w:hAnsi="Times New Roman" w:cs="Times New Roman"/>
          <w:color w:val="000000"/>
          <w:sz w:val="20"/>
          <w:szCs w:val="20"/>
        </w:rPr>
        <w:t xml:space="preserve"> and R. M. Murray “A motion planner for </w:t>
      </w:r>
      <w:proofErr w:type="spellStart"/>
      <w:r w:rsidRPr="0084718D">
        <w:rPr>
          <w:rFonts w:ascii="Times New Roman" w:hAnsi="Times New Roman" w:cs="Times New Roman"/>
          <w:color w:val="000000"/>
          <w:sz w:val="20"/>
          <w:szCs w:val="20"/>
        </w:rPr>
        <w:t>nonholonomic</w:t>
      </w:r>
      <w:proofErr w:type="spellEnd"/>
      <w:r w:rsidRPr="0084718D">
        <w:rPr>
          <w:rFonts w:ascii="Times New Roman" w:hAnsi="Times New Roman" w:cs="Times New Roman"/>
          <w:color w:val="000000"/>
          <w:sz w:val="20"/>
          <w:szCs w:val="20"/>
        </w:rPr>
        <w:t xml:space="preserve"> mobile robots” IEEE Trans. Robotics and Automation, vol. 10 (5), October, 1994.</w:t>
      </w:r>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[10]</w:t>
      </w:r>
      <w:r w:rsidRPr="0084718D">
        <w:rPr>
          <w:rFonts w:ascii="Times New Roman" w:hAnsi="Times New Roman" w:cs="Times New Roman"/>
          <w:sz w:val="20"/>
          <w:szCs w:val="20"/>
        </w:rPr>
        <w:tab/>
        <w:t>K. Lo, A. B. Rad, C. W. Wong and M. L. Ho “Automatic parallel parking” IEEE Conf. Intelligent Transportation Systems, October, 2003.</w:t>
      </w:r>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[11]</w:t>
      </w:r>
      <w:r w:rsidRPr="0084718D">
        <w:rPr>
          <w:rFonts w:ascii="Times New Roman" w:hAnsi="Times New Roman" w:cs="Times New Roman"/>
          <w:sz w:val="20"/>
          <w:szCs w:val="20"/>
        </w:rPr>
        <w:tab/>
      </w:r>
      <w:r w:rsidRPr="0084718D">
        <w:rPr>
          <w:rFonts w:ascii="Times New Roman" w:hAnsi="Times New Roman" w:cs="Times New Roman"/>
          <w:color w:val="000000"/>
          <w:sz w:val="20"/>
          <w:szCs w:val="20"/>
        </w:rPr>
        <w:t xml:space="preserve">Bourke. </w:t>
      </w:r>
      <w:proofErr w:type="gramStart"/>
      <w:r w:rsidRPr="0084718D">
        <w:rPr>
          <w:rFonts w:ascii="Times New Roman" w:hAnsi="Times New Roman" w:cs="Times New Roman"/>
          <w:color w:val="000000"/>
          <w:sz w:val="20"/>
          <w:szCs w:val="20"/>
        </w:rPr>
        <w:t>“Intersection of the two circles” http://local.wasp.uwa.edu.au/</w:t>
      </w:r>
      <w:r w:rsidRPr="0084718D">
        <w:rPr>
          <w:rFonts w:ascii="Cambria Math" w:hAnsi="Cambria Math" w:cs="Cambria Math"/>
          <w:color w:val="000000"/>
          <w:sz w:val="20"/>
          <w:szCs w:val="20"/>
        </w:rPr>
        <w:t>∼</w:t>
      </w:r>
      <w:proofErr w:type="spellStart"/>
      <w:r w:rsidRPr="0084718D">
        <w:rPr>
          <w:rFonts w:ascii="Times New Roman" w:hAnsi="Times New Roman" w:cs="Times New Roman"/>
          <w:color w:val="000000"/>
          <w:sz w:val="20"/>
          <w:szCs w:val="20"/>
        </w:rPr>
        <w:t>pbourke</w:t>
      </w:r>
      <w:proofErr w:type="spellEnd"/>
      <w:r w:rsidRPr="0084718D">
        <w:rPr>
          <w:rFonts w:ascii="Times New Roman" w:hAnsi="Times New Roman" w:cs="Times New Roman"/>
          <w:color w:val="000000"/>
          <w:sz w:val="20"/>
          <w:szCs w:val="20"/>
        </w:rPr>
        <w:t>/geometry/2circle/April, 1997.</w:t>
      </w:r>
      <w:proofErr w:type="gramEnd"/>
    </w:p>
    <w:p w:rsidR="00E1522B" w:rsidRPr="0084718D"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[12]</w:t>
      </w:r>
      <w:r w:rsidRPr="0084718D">
        <w:rPr>
          <w:rFonts w:ascii="Times New Roman" w:hAnsi="Times New Roman" w:cs="Times New Roman"/>
          <w:sz w:val="20"/>
          <w:szCs w:val="20"/>
        </w:rPr>
        <w:tab/>
      </w:r>
      <w:proofErr w:type="spellStart"/>
      <w:r w:rsidRPr="0084718D">
        <w:rPr>
          <w:rFonts w:ascii="Times New Roman" w:hAnsi="Times New Roman" w:cs="Times New Roman"/>
          <w:sz w:val="20"/>
          <w:szCs w:val="20"/>
        </w:rPr>
        <w:t>Sungwoo</w:t>
      </w:r>
      <w:proofErr w:type="spellEnd"/>
      <w:r w:rsidRPr="0084718D">
        <w:rPr>
          <w:rFonts w:ascii="Times New Roman" w:hAnsi="Times New Roman" w:cs="Times New Roman"/>
          <w:sz w:val="20"/>
          <w:szCs w:val="20"/>
        </w:rPr>
        <w:t xml:space="preserve"> CHOI, Clément </w:t>
      </w:r>
      <w:proofErr w:type="spellStart"/>
      <w:r w:rsidRPr="0084718D">
        <w:rPr>
          <w:rFonts w:ascii="Times New Roman" w:hAnsi="Times New Roman" w:cs="Times New Roman"/>
          <w:sz w:val="20"/>
          <w:szCs w:val="20"/>
        </w:rPr>
        <w:t>Boussard</w:t>
      </w:r>
      <w:proofErr w:type="spellEnd"/>
      <w:r w:rsidRPr="0084718D">
        <w:rPr>
          <w:rFonts w:ascii="Times New Roman" w:hAnsi="Times New Roman" w:cs="Times New Roman"/>
          <w:sz w:val="20"/>
          <w:szCs w:val="20"/>
        </w:rPr>
        <w:t xml:space="preserve"> and Brigitte </w:t>
      </w:r>
      <w:proofErr w:type="spellStart"/>
      <w:r w:rsidRPr="0084718D">
        <w:rPr>
          <w:rFonts w:ascii="Times New Roman" w:hAnsi="Times New Roman" w:cs="Times New Roman"/>
          <w:sz w:val="20"/>
          <w:szCs w:val="20"/>
        </w:rPr>
        <w:t>d’Andréa</w:t>
      </w:r>
      <w:proofErr w:type="spellEnd"/>
      <w:r w:rsidRPr="0084718D">
        <w:rPr>
          <w:rFonts w:ascii="Times New Roman" w:hAnsi="Times New Roman" w:cs="Times New Roman"/>
          <w:sz w:val="20"/>
          <w:szCs w:val="20"/>
        </w:rPr>
        <w:t>-Novel “Easy Path Planning and Robust Control for Automatic Parallel Parking” Preprints of the 18th IFAC World Congress Milano (Italy) September 2, 2011.</w:t>
      </w:r>
    </w:p>
    <w:p w:rsidR="00E1522B" w:rsidRPr="00096815" w:rsidRDefault="00E1522B" w:rsidP="00E1522B">
      <w:pPr>
        <w:spacing w:line="360" w:lineRule="auto"/>
        <w:ind w:left="450" w:hanging="450"/>
        <w:jc w:val="both"/>
        <w:rPr>
          <w:rFonts w:ascii="Times New Roman" w:hAnsi="Times New Roman" w:cs="Times New Roman"/>
          <w:sz w:val="20"/>
          <w:szCs w:val="20"/>
        </w:rPr>
      </w:pPr>
      <w:r w:rsidRPr="0084718D">
        <w:rPr>
          <w:rFonts w:ascii="Times New Roman" w:hAnsi="Times New Roman" w:cs="Times New Roman"/>
          <w:sz w:val="20"/>
          <w:szCs w:val="20"/>
        </w:rPr>
        <w:t>[13]</w:t>
      </w:r>
      <w:r w:rsidRPr="0084718D">
        <w:rPr>
          <w:rFonts w:ascii="Times New Roman" w:hAnsi="Times New Roman" w:cs="Times New Roman"/>
          <w:sz w:val="20"/>
          <w:szCs w:val="20"/>
        </w:rPr>
        <w:tab/>
        <w:t xml:space="preserve">Lee, M. Kim, Y. Y </w:t>
      </w:r>
      <w:proofErr w:type="spellStart"/>
      <w:r w:rsidRPr="0084718D">
        <w:rPr>
          <w:rFonts w:ascii="Times New Roman" w:hAnsi="Times New Roman" w:cs="Times New Roman"/>
          <w:sz w:val="20"/>
          <w:szCs w:val="20"/>
        </w:rPr>
        <w:t>oum</w:t>
      </w:r>
      <w:proofErr w:type="spellEnd"/>
      <w:r w:rsidRPr="0084718D">
        <w:rPr>
          <w:rFonts w:ascii="Times New Roman" w:hAnsi="Times New Roman" w:cs="Times New Roman"/>
          <w:sz w:val="20"/>
          <w:szCs w:val="20"/>
        </w:rPr>
        <w:t xml:space="preserve">, and W. Chung “Control of a car-like mobile robot for parking problem” Proc. IEEE </w:t>
      </w:r>
      <w:proofErr w:type="spellStart"/>
      <w:r w:rsidRPr="0084718D">
        <w:rPr>
          <w:rFonts w:ascii="Times New Roman" w:hAnsi="Times New Roman" w:cs="Times New Roman"/>
          <w:sz w:val="20"/>
          <w:szCs w:val="20"/>
        </w:rPr>
        <w:t>Internat.</w:t>
      </w:r>
      <w:proofErr w:type="spellEnd"/>
      <w:r w:rsidRPr="0084718D">
        <w:rPr>
          <w:rFonts w:ascii="Times New Roman" w:hAnsi="Times New Roman" w:cs="Times New Roman"/>
          <w:sz w:val="20"/>
          <w:szCs w:val="20"/>
        </w:rPr>
        <w:t xml:space="preserve"> </w:t>
      </w:r>
      <w:proofErr w:type="spellStart"/>
      <w:proofErr w:type="gramStart"/>
      <w:r w:rsidRPr="0084718D">
        <w:rPr>
          <w:rFonts w:ascii="Times New Roman" w:hAnsi="Times New Roman" w:cs="Times New Roman"/>
          <w:sz w:val="20"/>
          <w:szCs w:val="20"/>
        </w:rPr>
        <w:t>Conf.Robotics</w:t>
      </w:r>
      <w:proofErr w:type="spellEnd"/>
      <w:r w:rsidRPr="0084718D">
        <w:rPr>
          <w:rFonts w:ascii="Times New Roman" w:hAnsi="Times New Roman" w:cs="Times New Roman"/>
          <w:sz w:val="20"/>
          <w:szCs w:val="20"/>
        </w:rPr>
        <w:t xml:space="preserve"> and Automation, 1999.</w:t>
      </w:r>
      <w:proofErr w:type="gramEnd"/>
    </w:p>
    <w:p w:rsidR="00E1522B" w:rsidRPr="00E1522B" w:rsidRDefault="00E1522B" w:rsidP="00E1522B">
      <w:pPr>
        <w:pStyle w:val="IEEEParagraph"/>
        <w:spacing w:before="100" w:beforeAutospacing="1" w:after="100" w:afterAutospacing="1" w:line="360" w:lineRule="auto"/>
        <w:ind w:firstLine="0"/>
        <w:rPr>
          <w:color w:val="000000" w:themeColor="text1"/>
          <w:szCs w:val="20"/>
        </w:rPr>
      </w:pPr>
    </w:p>
    <w:p w:rsidR="00E1522B" w:rsidRPr="00E1522B" w:rsidRDefault="00E1522B" w:rsidP="00E1522B">
      <w:pPr>
        <w:pStyle w:val="IEEEParagraph"/>
        <w:spacing w:before="100" w:beforeAutospacing="1" w:after="100" w:afterAutospacing="1" w:line="360" w:lineRule="auto"/>
        <w:ind w:firstLine="0"/>
        <w:rPr>
          <w:color w:val="000000" w:themeColor="text1"/>
          <w:szCs w:val="20"/>
        </w:rPr>
      </w:pPr>
    </w:p>
    <w:p w:rsidR="00E1522B" w:rsidRPr="00207D3B" w:rsidRDefault="00E1522B" w:rsidP="00E1522B">
      <w:pPr>
        <w:pStyle w:val="IEEEParagraph"/>
        <w:spacing w:before="100" w:beforeAutospacing="1" w:after="100" w:afterAutospacing="1" w:line="360" w:lineRule="auto"/>
        <w:ind w:firstLine="0"/>
        <w:rPr>
          <w:color w:val="000000" w:themeColor="text1"/>
          <w:szCs w:val="20"/>
        </w:rPr>
      </w:pPr>
    </w:p>
    <w:p w:rsidR="00E1522B" w:rsidRDefault="00E1522B" w:rsidP="00E1522B">
      <w:pPr>
        <w:pStyle w:val="IEEEParagraph"/>
        <w:spacing w:before="100" w:beforeAutospacing="1" w:after="100" w:afterAutospacing="1" w:line="360" w:lineRule="auto"/>
        <w:ind w:firstLine="0"/>
        <w:rPr>
          <w:color w:val="000000" w:themeColor="text1"/>
          <w:szCs w:val="20"/>
        </w:rPr>
      </w:pPr>
    </w:p>
    <w:p w:rsidR="00E1522B" w:rsidRDefault="00E1522B" w:rsidP="00E1522B">
      <w:pPr>
        <w:pStyle w:val="IEEEParagraph"/>
        <w:spacing w:before="100" w:beforeAutospacing="1" w:after="100" w:afterAutospacing="1" w:line="360" w:lineRule="auto"/>
        <w:ind w:firstLine="0"/>
        <w:rPr>
          <w:color w:val="000000" w:themeColor="text1"/>
          <w:szCs w:val="20"/>
        </w:rPr>
      </w:pPr>
    </w:p>
    <w:p w:rsidR="00E1522B" w:rsidRPr="00E1522B" w:rsidRDefault="00E1522B" w:rsidP="00E1522B">
      <w:pPr>
        <w:pStyle w:val="IEEEParagraph"/>
        <w:spacing w:before="100" w:beforeAutospacing="1" w:after="100" w:afterAutospacing="1" w:line="360" w:lineRule="auto"/>
        <w:ind w:firstLine="0"/>
        <w:rPr>
          <w:szCs w:val="20"/>
        </w:rPr>
      </w:pPr>
    </w:p>
    <w:p w:rsidR="00E1522B" w:rsidRPr="00E1522B" w:rsidRDefault="00E1522B" w:rsidP="00E1522B">
      <w:pPr>
        <w:pStyle w:val="IEEEParagraph"/>
        <w:spacing w:before="100" w:beforeAutospacing="1" w:after="100" w:afterAutospacing="1" w:line="360" w:lineRule="auto"/>
        <w:ind w:firstLine="0"/>
        <w:rPr>
          <w:szCs w:val="20"/>
        </w:rPr>
      </w:pPr>
    </w:p>
    <w:p w:rsidR="00E1522B" w:rsidRDefault="00E1522B" w:rsidP="00E1522B">
      <w:pPr>
        <w:pStyle w:val="IEEEParagraph"/>
        <w:spacing w:line="360" w:lineRule="auto"/>
        <w:ind w:firstLine="0"/>
        <w:rPr>
          <w:color w:val="000000" w:themeColor="text1"/>
          <w:szCs w:val="20"/>
        </w:rPr>
      </w:pPr>
    </w:p>
    <w:p w:rsidR="00E1522B" w:rsidRDefault="00E1522B" w:rsidP="00E1522B">
      <w:pPr>
        <w:pStyle w:val="IEEEParagraph"/>
        <w:spacing w:line="360" w:lineRule="auto"/>
        <w:ind w:firstLine="0"/>
        <w:rPr>
          <w:color w:val="000000" w:themeColor="text1"/>
          <w:szCs w:val="20"/>
        </w:rPr>
      </w:pPr>
    </w:p>
    <w:p w:rsidR="00E1522B" w:rsidRDefault="00E1522B" w:rsidP="00E1522B">
      <w:pPr>
        <w:pStyle w:val="IEEEParagraph"/>
        <w:spacing w:line="360" w:lineRule="auto"/>
        <w:ind w:firstLine="0"/>
        <w:rPr>
          <w:color w:val="000000" w:themeColor="text1"/>
          <w:szCs w:val="20"/>
        </w:rPr>
      </w:pPr>
    </w:p>
    <w:p w:rsidR="003E38EA" w:rsidRDefault="003E38EA" w:rsidP="003E38EA">
      <w:pPr>
        <w:pStyle w:val="IEEEParagraph"/>
        <w:spacing w:before="100" w:beforeAutospacing="1" w:after="100" w:afterAutospacing="1" w:line="360" w:lineRule="auto"/>
        <w:ind w:firstLine="0"/>
        <w:rPr>
          <w:bCs/>
          <w:iCs/>
          <w:color w:val="000000" w:themeColor="text1"/>
          <w:szCs w:val="20"/>
          <w:lang w:val="en-US" w:eastAsia="en-US"/>
        </w:rPr>
      </w:pPr>
    </w:p>
    <w:p w:rsidR="003E38EA" w:rsidRDefault="003E38EA" w:rsidP="003E38EA">
      <w:pPr>
        <w:pStyle w:val="IEEEParagraph"/>
        <w:spacing w:before="100" w:beforeAutospacing="1" w:after="100" w:afterAutospacing="1" w:line="360" w:lineRule="auto"/>
        <w:ind w:firstLine="0"/>
        <w:rPr>
          <w:bCs/>
          <w:iCs/>
          <w:color w:val="000000" w:themeColor="text1"/>
          <w:szCs w:val="20"/>
          <w:lang w:val="en-US" w:eastAsia="en-US"/>
        </w:rPr>
      </w:pPr>
    </w:p>
    <w:p w:rsidR="003E38EA" w:rsidRPr="003E38EA" w:rsidRDefault="003E38EA" w:rsidP="003E38EA">
      <w:pPr>
        <w:pStyle w:val="IEEEParagraph"/>
        <w:spacing w:before="100" w:beforeAutospacing="1" w:after="100" w:afterAutospacing="1" w:line="360" w:lineRule="auto"/>
        <w:ind w:firstLine="0"/>
        <w:rPr>
          <w:bCs/>
          <w:iCs/>
          <w:color w:val="000000" w:themeColor="text1"/>
          <w:szCs w:val="20"/>
          <w:lang w:val="en-US" w:eastAsia="en-US"/>
        </w:rPr>
      </w:pPr>
    </w:p>
    <w:p w:rsidR="003E38EA" w:rsidRDefault="003E38EA" w:rsidP="003E38EA">
      <w:pPr>
        <w:pStyle w:val="IEEEParagraph"/>
        <w:spacing w:before="100" w:beforeAutospacing="1" w:after="100" w:afterAutospacing="1" w:line="360" w:lineRule="auto"/>
        <w:ind w:firstLine="0"/>
        <w:rPr>
          <w:color w:val="000000" w:themeColor="text1"/>
        </w:rPr>
      </w:pPr>
    </w:p>
    <w:sectPr w:rsidR="003E38EA" w:rsidSect="00780521">
      <w:headerReference w:type="even" r:id="rId37"/>
      <w:headerReference w:type="default" r:id="rId38"/>
      <w:footerReference w:type="default" r:id="rId39"/>
      <w:headerReference w:type="first" r:id="rId40"/>
      <w:footerReference w:type="first" r:id="rId41"/>
      <w:footnotePr>
        <w:numFmt w:val="lowerLetter"/>
      </w:footnotePr>
      <w:pgSz w:w="11907" w:h="16839" w:code="9"/>
      <w:pgMar w:top="1440" w:right="1440" w:bottom="1440" w:left="1440" w:header="450" w:footer="43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39F" w:rsidRDefault="00CD739F" w:rsidP="004125D0">
      <w:pPr>
        <w:spacing w:after="0" w:line="240" w:lineRule="auto"/>
      </w:pPr>
      <w:r>
        <w:separator/>
      </w:r>
    </w:p>
  </w:endnote>
  <w:endnote w:type="continuationSeparator" w:id="0">
    <w:p w:rsidR="00CD739F" w:rsidRDefault="00CD739F" w:rsidP="0041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902"/>
      <w:docPartObj>
        <w:docPartGallery w:val="Page Numbers (Bottom of Page)"/>
        <w:docPartUnique/>
      </w:docPartObj>
    </w:sdtPr>
    <w:sdtEndPr/>
    <w:sdtContent>
      <w:p w:rsidR="009E5885" w:rsidRDefault="009E5885">
        <w:pPr>
          <w:pStyle w:val="Footer"/>
          <w:jc w:val="center"/>
        </w:pPr>
        <w:r w:rsidRPr="00FF6C21">
          <w:rPr>
            <w:sz w:val="20"/>
            <w:szCs w:val="20"/>
          </w:rPr>
          <w:fldChar w:fldCharType="begin"/>
        </w:r>
        <w:r w:rsidRPr="00FF6C21">
          <w:rPr>
            <w:sz w:val="20"/>
            <w:szCs w:val="20"/>
          </w:rPr>
          <w:instrText xml:space="preserve"> PAGE   \* MERGEFORMAT </w:instrText>
        </w:r>
        <w:r w:rsidRPr="00FF6C21">
          <w:rPr>
            <w:sz w:val="20"/>
            <w:szCs w:val="20"/>
          </w:rPr>
          <w:fldChar w:fldCharType="separate"/>
        </w:r>
        <w:r w:rsidR="0084718D" w:rsidRPr="0084718D">
          <w:rPr>
            <w:rFonts w:cs="Calibri"/>
            <w:noProof/>
            <w:sz w:val="20"/>
            <w:szCs w:val="20"/>
            <w:lang w:val="ar-SA"/>
          </w:rPr>
          <w:t>11</w:t>
        </w:r>
        <w:r w:rsidRPr="00FF6C21">
          <w:rPr>
            <w:sz w:val="20"/>
            <w:szCs w:val="20"/>
          </w:rPr>
          <w:fldChar w:fldCharType="end"/>
        </w:r>
      </w:p>
    </w:sdtContent>
  </w:sdt>
  <w:p w:rsidR="009E5885" w:rsidRDefault="009E58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901"/>
      <w:docPartObj>
        <w:docPartGallery w:val="Page Numbers (Bottom of Page)"/>
        <w:docPartUnique/>
      </w:docPartObj>
    </w:sdtPr>
    <w:sdtEndPr/>
    <w:sdtContent>
      <w:p w:rsidR="009E5885" w:rsidRDefault="009E5885">
        <w:pPr>
          <w:pStyle w:val="Footer"/>
          <w:jc w:val="center"/>
        </w:pPr>
        <w:r w:rsidRPr="00FF6C21">
          <w:rPr>
            <w:sz w:val="20"/>
            <w:szCs w:val="20"/>
          </w:rPr>
          <w:fldChar w:fldCharType="begin"/>
        </w:r>
        <w:r w:rsidRPr="00FF6C21">
          <w:rPr>
            <w:sz w:val="20"/>
            <w:szCs w:val="20"/>
          </w:rPr>
          <w:instrText xml:space="preserve"> PAGE   \* MERGEFORMAT </w:instrText>
        </w:r>
        <w:r w:rsidRPr="00FF6C21">
          <w:rPr>
            <w:sz w:val="20"/>
            <w:szCs w:val="20"/>
          </w:rPr>
          <w:fldChar w:fldCharType="separate"/>
        </w:r>
        <w:r w:rsidR="0084718D" w:rsidRPr="0084718D">
          <w:rPr>
            <w:rFonts w:cs="Calibri"/>
            <w:noProof/>
            <w:sz w:val="20"/>
            <w:szCs w:val="20"/>
            <w:lang w:val="ar-SA"/>
          </w:rPr>
          <w:t>1</w:t>
        </w:r>
        <w:r w:rsidRPr="00FF6C21">
          <w:rPr>
            <w:sz w:val="20"/>
            <w:szCs w:val="20"/>
          </w:rPr>
          <w:fldChar w:fldCharType="end"/>
        </w:r>
      </w:p>
    </w:sdtContent>
  </w:sdt>
  <w:p w:rsidR="009E5885" w:rsidRDefault="009E58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39F" w:rsidRDefault="00CD739F" w:rsidP="004125D0">
      <w:pPr>
        <w:spacing w:after="0" w:line="240" w:lineRule="auto"/>
      </w:pPr>
      <w:r>
        <w:separator/>
      </w:r>
    </w:p>
  </w:footnote>
  <w:footnote w:type="continuationSeparator" w:id="0">
    <w:p w:rsidR="00CD739F" w:rsidRDefault="00CD739F" w:rsidP="00412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85" w:rsidRDefault="009E5885" w:rsidP="005E155F">
    <w:pPr>
      <w:pStyle w:val="Header"/>
      <w:tabs>
        <w:tab w:val="center" w:pos="4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85" w:rsidRDefault="009E5885" w:rsidP="00FF6C21">
    <w:pPr>
      <w:pStyle w:val="Header"/>
      <w:jc w:val="center"/>
      <w:rPr>
        <w:szCs w:val="16"/>
      </w:rPr>
    </w:pPr>
    <w:r w:rsidRPr="003B3E7E">
      <w:rPr>
        <w:szCs w:val="16"/>
      </w:rPr>
      <w:t>American Scientific Research Journal for Engineering, Technology, and Sciences (ASRJETS</w:t>
    </w:r>
    <w:r w:rsidRPr="003B3E7E">
      <w:rPr>
        <w:rStyle w:val="Strong"/>
        <w:color w:val="111111"/>
        <w:szCs w:val="16"/>
        <w:shd w:val="clear" w:color="auto" w:fill="FFFFFF"/>
      </w:rPr>
      <w:t>)</w:t>
    </w:r>
    <w:r w:rsidRPr="003B3E7E">
      <w:rPr>
        <w:szCs w:val="16"/>
      </w:rPr>
      <w:t xml:space="preserve"> (</w:t>
    </w:r>
    <w:r w:rsidRPr="003B3E7E">
      <w:rPr>
        <w:szCs w:val="16"/>
      </w:rPr>
      <w:fldChar w:fldCharType="begin"/>
    </w:r>
    <w:r w:rsidRPr="003B3E7E">
      <w:rPr>
        <w:szCs w:val="16"/>
      </w:rPr>
      <w:instrText xml:space="preserve"> DATE \@ "yyyy" \* MERGEFORMAT </w:instrText>
    </w:r>
    <w:r w:rsidRPr="003B3E7E">
      <w:rPr>
        <w:szCs w:val="16"/>
      </w:rPr>
      <w:fldChar w:fldCharType="separate"/>
    </w:r>
    <w:r w:rsidR="0084718D">
      <w:rPr>
        <w:szCs w:val="16"/>
      </w:rPr>
      <w:t>2017</w:t>
    </w:r>
    <w:r w:rsidRPr="003B3E7E">
      <w:rPr>
        <w:szCs w:val="16"/>
      </w:rPr>
      <w:fldChar w:fldCharType="end"/>
    </w:r>
    <w:r w:rsidRPr="003B3E7E">
      <w:rPr>
        <w:szCs w:val="16"/>
      </w:rPr>
      <w:t>) Volume 00, No  1, pp 00-00</w:t>
    </w:r>
  </w:p>
  <w:p w:rsidR="009E5885" w:rsidRPr="003B3E7E" w:rsidRDefault="009E5885" w:rsidP="00FF6C21">
    <w:pPr>
      <w:pStyle w:val="Header"/>
      <w:jc w:val="cent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896"/>
      <w:docPartObj>
        <w:docPartGallery w:val="Page Numbers (Top of Page)"/>
        <w:docPartUnique/>
      </w:docPartObj>
    </w:sdtPr>
    <w:sdtEndPr/>
    <w:sdtContent>
      <w:p w:rsidR="009E5885" w:rsidRDefault="009E5885" w:rsidP="00FF6C21">
        <w:pPr>
          <w:shd w:val="clear" w:color="auto" w:fill="FFFFFF"/>
          <w:spacing w:after="0" w:line="360" w:lineRule="auto"/>
          <w:jc w:val="center"/>
        </w:pPr>
      </w:p>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5"/>
        </w:tblGrid>
        <w:tr w:rsidR="009E5885" w:rsidRPr="008809FE" w:rsidTr="009B31FD">
          <w:trPr>
            <w:trHeight w:val="945"/>
          </w:trPr>
          <w:tc>
            <w:tcPr>
              <w:tcW w:w="5000" w:type="pct"/>
              <w:shd w:val="clear" w:color="auto" w:fill="E1F0FF"/>
              <w:vAlign w:val="center"/>
            </w:tcPr>
            <w:p w:rsidR="009E5885" w:rsidRPr="009B31FD" w:rsidRDefault="009E5885" w:rsidP="009B31FD">
              <w:pPr>
                <w:spacing w:after="0" w:line="360" w:lineRule="auto"/>
                <w:jc w:val="center"/>
                <w:rPr>
                  <w:rFonts w:ascii="Arial" w:hAnsi="Arial" w:cs="Arial"/>
                  <w:b/>
                  <w:bCs/>
                  <w:color w:val="0070C0"/>
                </w:rPr>
              </w:pPr>
              <w:r w:rsidRPr="009B31FD">
                <w:rPr>
                  <w:rFonts w:ascii="Arial" w:hAnsi="Arial" w:cs="Arial"/>
                  <w:color w:val="0070C0"/>
                </w:rPr>
                <w:t xml:space="preserve"> </w:t>
              </w:r>
              <w:r w:rsidRPr="009B31FD">
                <w:rPr>
                  <w:rFonts w:ascii="Arial" w:hAnsi="Arial" w:cs="Arial"/>
                  <w:b/>
                  <w:bCs/>
                  <w:color w:val="0070C0"/>
                </w:rPr>
                <w:t>American Scientific Research Journal for Engineering, Technology,  and Sciences  (ASRJETS)</w:t>
              </w:r>
            </w:p>
            <w:p w:rsidR="009E5885" w:rsidRPr="009B31FD" w:rsidRDefault="009E5885" w:rsidP="009B31FD">
              <w:pPr>
                <w:spacing w:after="0" w:line="360" w:lineRule="auto"/>
                <w:jc w:val="center"/>
                <w:rPr>
                  <w:rFonts w:ascii="Arial" w:hAnsi="Arial" w:cs="Arial"/>
                  <w:color w:val="0070C0"/>
                  <w:sz w:val="18"/>
                  <w:szCs w:val="18"/>
                </w:rPr>
              </w:pPr>
              <w:r w:rsidRPr="009B31FD">
                <w:rPr>
                  <w:rFonts w:ascii="Arial" w:hAnsi="Arial" w:cs="Arial"/>
                  <w:color w:val="0070C0"/>
                  <w:sz w:val="18"/>
                  <w:szCs w:val="18"/>
                </w:rPr>
                <w:t>ISSN (Print) 2313-4410, ISSN (Online) 2313-4402</w:t>
              </w:r>
            </w:p>
            <w:p w:rsidR="009E5885" w:rsidRPr="009B31FD" w:rsidRDefault="009E5885" w:rsidP="000558FA">
              <w:pPr>
                <w:pStyle w:val="Header"/>
                <w:spacing w:after="0" w:line="360" w:lineRule="auto"/>
                <w:jc w:val="center"/>
                <w:rPr>
                  <w:rFonts w:ascii="Arial" w:eastAsiaTheme="minorEastAsia" w:hAnsi="Arial" w:cs="Arial"/>
                  <w:i w:val="0"/>
                  <w:noProof w:val="0"/>
                  <w:color w:val="0070C0"/>
                  <w:sz w:val="20"/>
                </w:rPr>
              </w:pPr>
              <w:r w:rsidRPr="009B31FD">
                <w:rPr>
                  <w:rFonts w:ascii="Arial" w:eastAsiaTheme="minorEastAsia" w:hAnsi="Arial" w:cs="Arial"/>
                  <w:i w:val="0"/>
                  <w:noProof w:val="0"/>
                  <w:color w:val="0070C0"/>
                  <w:sz w:val="20"/>
                </w:rPr>
                <w:t xml:space="preserve">© Global Society of Scientific Research and Researchers </w:t>
              </w:r>
            </w:p>
          </w:tc>
        </w:tr>
        <w:tr w:rsidR="009E5885" w:rsidRPr="008809FE" w:rsidTr="009B31FD">
          <w:trPr>
            <w:trHeight w:val="210"/>
          </w:trPr>
          <w:tc>
            <w:tcPr>
              <w:tcW w:w="5000" w:type="pct"/>
              <w:shd w:val="clear" w:color="auto" w:fill="00B0F0"/>
              <w:vAlign w:val="center"/>
            </w:tcPr>
            <w:p w:rsidR="009E5885" w:rsidRPr="009B31FD" w:rsidRDefault="00CD739F" w:rsidP="009B31FD">
              <w:pPr>
                <w:pStyle w:val="Els-reprint-line"/>
                <w:rPr>
                  <w:color w:val="FFFFFF" w:themeColor="background1"/>
                  <w:sz w:val="20"/>
                </w:rPr>
              </w:pPr>
              <w:hyperlink r:id="rId1" w:history="1">
                <w:r w:rsidR="009E5885" w:rsidRPr="009B31FD">
                  <w:rPr>
                    <w:rStyle w:val="Hyperlink"/>
                    <w:color w:val="FFFFFF" w:themeColor="background1"/>
                    <w:sz w:val="20"/>
                  </w:rPr>
                  <w:t>http://asrjetsjournal.org/</w:t>
                </w:r>
              </w:hyperlink>
              <w:r w:rsidR="009E5885" w:rsidRPr="009B31FD">
                <w:rPr>
                  <w:color w:val="FFFFFF" w:themeColor="background1"/>
                  <w:sz w:val="20"/>
                </w:rPr>
                <w:t xml:space="preserve"> </w:t>
              </w:r>
            </w:p>
            <w:p w:rsidR="009E5885" w:rsidRPr="009B31FD" w:rsidRDefault="009E5885" w:rsidP="009B31FD">
              <w:pPr>
                <w:pStyle w:val="Els-reprint-line"/>
                <w:rPr>
                  <w:color w:val="002060"/>
                </w:rPr>
              </w:pPr>
            </w:p>
          </w:tc>
        </w:tr>
      </w:tbl>
      <w:p w:rsidR="009E5885" w:rsidRDefault="009E5885" w:rsidP="00FF6C21">
        <w:pPr>
          <w:shd w:val="clear" w:color="auto" w:fill="FFFFFF"/>
          <w:spacing w:after="0" w:line="360" w:lineRule="auto"/>
          <w:jc w:val="center"/>
        </w:pPr>
      </w:p>
      <w:p w:rsidR="009E5885" w:rsidRDefault="009E5885" w:rsidP="00FF6C21">
        <w:pPr>
          <w:shd w:val="clear" w:color="auto" w:fill="FFFFFF"/>
          <w:spacing w:after="0" w:line="360" w:lineRule="auto"/>
          <w:jc w:val="center"/>
        </w:pPr>
      </w:p>
      <w:p w:rsidR="009E5885" w:rsidRPr="00807DA2" w:rsidRDefault="00CD739F" w:rsidP="00FF6C21">
        <w:pPr>
          <w:jc w:val="cent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C8BA273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eastAsia="SimSun" w:hAnsi="Times New Roman" w:cs="Times New Roman"/>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450733E"/>
    <w:multiLevelType w:val="hybridMultilevel"/>
    <w:tmpl w:val="DBA60D52"/>
    <w:lvl w:ilvl="0" w:tplc="D3445D56">
      <w:start w:val="1"/>
      <w:numFmt w:val="bullet"/>
      <w:lvlText w:val="•"/>
      <w:lvlJc w:val="left"/>
      <w:pPr>
        <w:ind w:left="720" w:hanging="360"/>
      </w:pPr>
      <w:rPr>
        <w:rFonts w:ascii="Arial" w:eastAsia="Arial" w:hAnsi="Arial" w:hint="default"/>
        <w:w w:val="13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4">
    <w:nsid w:val="4DF86F22"/>
    <w:multiLevelType w:val="multilevel"/>
    <w:tmpl w:val="6C521C5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552772E4"/>
    <w:multiLevelType w:val="hybridMultilevel"/>
    <w:tmpl w:val="E506B4D2"/>
    <w:lvl w:ilvl="0" w:tplc="D3445D56">
      <w:start w:val="1"/>
      <w:numFmt w:val="bullet"/>
      <w:lvlText w:val="•"/>
      <w:lvlJc w:val="left"/>
      <w:pPr>
        <w:ind w:left="720" w:hanging="360"/>
      </w:pPr>
      <w:rPr>
        <w:rFonts w:ascii="Arial" w:eastAsia="Arial" w:hAnsi="Arial" w:hint="default"/>
        <w:w w:val="13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abstractNumId w:val="2"/>
  </w:num>
  <w:num w:numId="2">
    <w:abstractNumId w:val="7"/>
  </w:num>
  <w:num w:numId="3">
    <w:abstractNumId w:val="5"/>
  </w:num>
  <w:num w:numId="4">
    <w:abstractNumId w:val="3"/>
  </w:num>
  <w:num w:numId="5">
    <w:abstractNumId w:val="1"/>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2"/>
  </w:compat>
  <w:rsids>
    <w:rsidRoot w:val="004125D0"/>
    <w:rsid w:val="00006709"/>
    <w:rsid w:val="0002002A"/>
    <w:rsid w:val="00047403"/>
    <w:rsid w:val="0005541F"/>
    <w:rsid w:val="000558FA"/>
    <w:rsid w:val="0006589F"/>
    <w:rsid w:val="00066C33"/>
    <w:rsid w:val="00074C80"/>
    <w:rsid w:val="00092811"/>
    <w:rsid w:val="00096815"/>
    <w:rsid w:val="000A4838"/>
    <w:rsid w:val="000B035F"/>
    <w:rsid w:val="000C17B8"/>
    <w:rsid w:val="000C6E86"/>
    <w:rsid w:val="000D20CC"/>
    <w:rsid w:val="000F0B6A"/>
    <w:rsid w:val="00123924"/>
    <w:rsid w:val="00152EB3"/>
    <w:rsid w:val="001578DA"/>
    <w:rsid w:val="0016538F"/>
    <w:rsid w:val="00165C9C"/>
    <w:rsid w:val="001922F9"/>
    <w:rsid w:val="001955AC"/>
    <w:rsid w:val="001A398D"/>
    <w:rsid w:val="001C12AE"/>
    <w:rsid w:val="001C3A66"/>
    <w:rsid w:val="001D3EB8"/>
    <w:rsid w:val="001E6EB9"/>
    <w:rsid w:val="00215838"/>
    <w:rsid w:val="00220CC3"/>
    <w:rsid w:val="00226726"/>
    <w:rsid w:val="00231A9A"/>
    <w:rsid w:val="002F3057"/>
    <w:rsid w:val="003035B1"/>
    <w:rsid w:val="003051CE"/>
    <w:rsid w:val="00310317"/>
    <w:rsid w:val="0032110C"/>
    <w:rsid w:val="003243CD"/>
    <w:rsid w:val="00335E8F"/>
    <w:rsid w:val="00371FD7"/>
    <w:rsid w:val="0037215A"/>
    <w:rsid w:val="003826DE"/>
    <w:rsid w:val="0038548B"/>
    <w:rsid w:val="00397EBD"/>
    <w:rsid w:val="003A4D12"/>
    <w:rsid w:val="003A5CAF"/>
    <w:rsid w:val="003B4A9F"/>
    <w:rsid w:val="003E34F0"/>
    <w:rsid w:val="003E38EA"/>
    <w:rsid w:val="003E7957"/>
    <w:rsid w:val="004125D0"/>
    <w:rsid w:val="0041400C"/>
    <w:rsid w:val="004217B6"/>
    <w:rsid w:val="0042744D"/>
    <w:rsid w:val="00440169"/>
    <w:rsid w:val="004739E5"/>
    <w:rsid w:val="00474138"/>
    <w:rsid w:val="00475865"/>
    <w:rsid w:val="00477C9A"/>
    <w:rsid w:val="00481FC9"/>
    <w:rsid w:val="004902F0"/>
    <w:rsid w:val="00492983"/>
    <w:rsid w:val="00494296"/>
    <w:rsid w:val="004A1753"/>
    <w:rsid w:val="004B0483"/>
    <w:rsid w:val="004B263F"/>
    <w:rsid w:val="004C38BF"/>
    <w:rsid w:val="004C671D"/>
    <w:rsid w:val="004D333B"/>
    <w:rsid w:val="004D56C2"/>
    <w:rsid w:val="005019F3"/>
    <w:rsid w:val="00515C40"/>
    <w:rsid w:val="00517D7E"/>
    <w:rsid w:val="00521125"/>
    <w:rsid w:val="0053446C"/>
    <w:rsid w:val="005349ED"/>
    <w:rsid w:val="00590F8E"/>
    <w:rsid w:val="005A2F06"/>
    <w:rsid w:val="005B0913"/>
    <w:rsid w:val="005C2B34"/>
    <w:rsid w:val="005C2D02"/>
    <w:rsid w:val="005D2DD4"/>
    <w:rsid w:val="005E155F"/>
    <w:rsid w:val="005F15AA"/>
    <w:rsid w:val="00623F81"/>
    <w:rsid w:val="00624819"/>
    <w:rsid w:val="00624AC9"/>
    <w:rsid w:val="00642179"/>
    <w:rsid w:val="00643D95"/>
    <w:rsid w:val="0064655D"/>
    <w:rsid w:val="00651A83"/>
    <w:rsid w:val="006527FF"/>
    <w:rsid w:val="00661CB8"/>
    <w:rsid w:val="00682A74"/>
    <w:rsid w:val="006B4700"/>
    <w:rsid w:val="006C07DB"/>
    <w:rsid w:val="006C4E32"/>
    <w:rsid w:val="006C5E5E"/>
    <w:rsid w:val="006F5324"/>
    <w:rsid w:val="00712CCF"/>
    <w:rsid w:val="00722B02"/>
    <w:rsid w:val="00780521"/>
    <w:rsid w:val="00782ACE"/>
    <w:rsid w:val="007A61CB"/>
    <w:rsid w:val="007A6499"/>
    <w:rsid w:val="007E5E79"/>
    <w:rsid w:val="007F5C32"/>
    <w:rsid w:val="00834130"/>
    <w:rsid w:val="00836259"/>
    <w:rsid w:val="0084718D"/>
    <w:rsid w:val="0085099E"/>
    <w:rsid w:val="008515E2"/>
    <w:rsid w:val="00872A85"/>
    <w:rsid w:val="008B0A40"/>
    <w:rsid w:val="008C0FF8"/>
    <w:rsid w:val="008C3856"/>
    <w:rsid w:val="008E127E"/>
    <w:rsid w:val="008F4AA1"/>
    <w:rsid w:val="008F7B0D"/>
    <w:rsid w:val="008F7F4A"/>
    <w:rsid w:val="00905359"/>
    <w:rsid w:val="00911F47"/>
    <w:rsid w:val="009206D1"/>
    <w:rsid w:val="00927C22"/>
    <w:rsid w:val="009316B4"/>
    <w:rsid w:val="00954489"/>
    <w:rsid w:val="00965DBB"/>
    <w:rsid w:val="00977E07"/>
    <w:rsid w:val="009812BB"/>
    <w:rsid w:val="009B31FD"/>
    <w:rsid w:val="009B732C"/>
    <w:rsid w:val="009C7FDF"/>
    <w:rsid w:val="009E299E"/>
    <w:rsid w:val="009E5885"/>
    <w:rsid w:val="009E69F7"/>
    <w:rsid w:val="009F4556"/>
    <w:rsid w:val="00A07E36"/>
    <w:rsid w:val="00A117AA"/>
    <w:rsid w:val="00A158FD"/>
    <w:rsid w:val="00A30B93"/>
    <w:rsid w:val="00A32A60"/>
    <w:rsid w:val="00A3761D"/>
    <w:rsid w:val="00A523AF"/>
    <w:rsid w:val="00A533BF"/>
    <w:rsid w:val="00A86DD6"/>
    <w:rsid w:val="00A90BFB"/>
    <w:rsid w:val="00AB0770"/>
    <w:rsid w:val="00AC6276"/>
    <w:rsid w:val="00AD12B9"/>
    <w:rsid w:val="00AE5A82"/>
    <w:rsid w:val="00B140BE"/>
    <w:rsid w:val="00B42596"/>
    <w:rsid w:val="00B454B0"/>
    <w:rsid w:val="00B46005"/>
    <w:rsid w:val="00B50209"/>
    <w:rsid w:val="00B6785A"/>
    <w:rsid w:val="00B72492"/>
    <w:rsid w:val="00B91012"/>
    <w:rsid w:val="00BA19B3"/>
    <w:rsid w:val="00BA7884"/>
    <w:rsid w:val="00BB5039"/>
    <w:rsid w:val="00BD7607"/>
    <w:rsid w:val="00C446C4"/>
    <w:rsid w:val="00C45DA3"/>
    <w:rsid w:val="00C64CAE"/>
    <w:rsid w:val="00C65869"/>
    <w:rsid w:val="00C74586"/>
    <w:rsid w:val="00C7613B"/>
    <w:rsid w:val="00C878A2"/>
    <w:rsid w:val="00CA536D"/>
    <w:rsid w:val="00CC0278"/>
    <w:rsid w:val="00CD739F"/>
    <w:rsid w:val="00CE74E6"/>
    <w:rsid w:val="00CF0234"/>
    <w:rsid w:val="00D23670"/>
    <w:rsid w:val="00D316F6"/>
    <w:rsid w:val="00D67BC4"/>
    <w:rsid w:val="00D90ACB"/>
    <w:rsid w:val="00DA314E"/>
    <w:rsid w:val="00DA5C68"/>
    <w:rsid w:val="00DB432C"/>
    <w:rsid w:val="00DC3A54"/>
    <w:rsid w:val="00DE6BAE"/>
    <w:rsid w:val="00E1522B"/>
    <w:rsid w:val="00E35203"/>
    <w:rsid w:val="00E4031E"/>
    <w:rsid w:val="00E411B6"/>
    <w:rsid w:val="00E47F9B"/>
    <w:rsid w:val="00E755BE"/>
    <w:rsid w:val="00E84AE1"/>
    <w:rsid w:val="00E904F3"/>
    <w:rsid w:val="00EA0A06"/>
    <w:rsid w:val="00EA11AA"/>
    <w:rsid w:val="00EB082F"/>
    <w:rsid w:val="00EB25A0"/>
    <w:rsid w:val="00EC50FB"/>
    <w:rsid w:val="00EC650F"/>
    <w:rsid w:val="00ED4721"/>
    <w:rsid w:val="00ED4987"/>
    <w:rsid w:val="00ED4F89"/>
    <w:rsid w:val="00ED6660"/>
    <w:rsid w:val="00F11C48"/>
    <w:rsid w:val="00F26239"/>
    <w:rsid w:val="00F435F5"/>
    <w:rsid w:val="00F744B3"/>
    <w:rsid w:val="00F75F9D"/>
    <w:rsid w:val="00F831E4"/>
    <w:rsid w:val="00F9284C"/>
    <w:rsid w:val="00FA2E54"/>
    <w:rsid w:val="00FE50E7"/>
    <w:rsid w:val="00FE7678"/>
    <w:rsid w:val="00FF6C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4125D0"/>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4125D0"/>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4125D0"/>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4125D0"/>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4125D0"/>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4125D0"/>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4125D0"/>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4125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4125D0"/>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4125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4125D0"/>
    <w:pPr>
      <w:numPr>
        <w:numId w:val="1"/>
      </w:numPr>
      <w:tabs>
        <w:tab w:val="left" w:pos="240"/>
      </w:tabs>
      <w:jc w:val="left"/>
    </w:pPr>
  </w:style>
  <w:style w:type="paragraph" w:customStyle="1" w:styleId="Els-caption">
    <w:name w:val="Els-caption"/>
    <w:rsid w:val="004125D0"/>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4125D0"/>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4125D0"/>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4125D0"/>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4125D0"/>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4125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4125D0"/>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4125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4125D0"/>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05541F"/>
    <w:pPr>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Header">
    <w:name w:val="header"/>
    <w:link w:val="HeaderChar"/>
    <w:uiPriority w:val="99"/>
    <w:rsid w:val="004125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4125D0"/>
    <w:rPr>
      <w:rFonts w:ascii="Times New Roman" w:eastAsia="Times New Roman" w:hAnsi="Times New Roman" w:cs="Times New Roman"/>
      <w:i/>
      <w:noProof/>
      <w:sz w:val="16"/>
      <w:szCs w:val="20"/>
    </w:rPr>
  </w:style>
  <w:style w:type="paragraph" w:styleId="FootnoteText">
    <w:name w:val="footnote text"/>
    <w:basedOn w:val="Normal"/>
    <w:link w:val="FootnoteTextChar"/>
    <w:semiHidden/>
    <w:rsid w:val="004125D0"/>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semiHidden/>
    <w:rsid w:val="004125D0"/>
    <w:rPr>
      <w:rFonts w:ascii="Univers" w:eastAsia="Times New Roman" w:hAnsi="Univers" w:cs="Times New Roman"/>
      <w:sz w:val="20"/>
      <w:szCs w:val="20"/>
      <w:lang w:val="en-GB"/>
    </w:rPr>
  </w:style>
  <w:style w:type="character" w:styleId="Hyperlink">
    <w:name w:val="Hyperlink"/>
    <w:rsid w:val="004125D0"/>
    <w:rPr>
      <w:color w:val="auto"/>
      <w:sz w:val="16"/>
      <w:u w:val="none"/>
    </w:rPr>
  </w:style>
  <w:style w:type="paragraph" w:customStyle="1" w:styleId="Els-Abstract-Copyright">
    <w:name w:val="Els-Abstract-Copyright"/>
    <w:basedOn w:val="Els-Abstract-text"/>
    <w:rsid w:val="004125D0"/>
    <w:pPr>
      <w:spacing w:after="220"/>
    </w:pPr>
  </w:style>
  <w:style w:type="character" w:customStyle="1" w:styleId="Els-1storder-headChar">
    <w:name w:val="Els-1storder-head Char"/>
    <w:link w:val="Els-1storder-head"/>
    <w:rsid w:val="004125D0"/>
    <w:rPr>
      <w:rFonts w:ascii="Times New Roman" w:eastAsia="Times New Roman" w:hAnsi="Times New Roman" w:cs="Times New Roman"/>
      <w:b/>
      <w:sz w:val="20"/>
      <w:szCs w:val="20"/>
    </w:rPr>
  </w:style>
  <w:style w:type="character" w:styleId="Strong">
    <w:name w:val="Strong"/>
    <w:basedOn w:val="DefaultParagraphFont"/>
    <w:uiPriority w:val="22"/>
    <w:qFormat/>
    <w:rsid w:val="004125D0"/>
    <w:rPr>
      <w:b/>
      <w:bCs/>
    </w:rPr>
  </w:style>
  <w:style w:type="paragraph" w:styleId="BodyText">
    <w:name w:val="Body Text"/>
    <w:basedOn w:val="Normal"/>
    <w:link w:val="BodyTextChar"/>
    <w:uiPriority w:val="1"/>
    <w:qFormat/>
    <w:rsid w:val="004125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4125D0"/>
    <w:rPr>
      <w:rFonts w:ascii="Times New Roman" w:eastAsia="MS Mincho" w:hAnsi="Times New Roman" w:cs="Times New Roman"/>
      <w:spacing w:val="-1"/>
      <w:sz w:val="20"/>
      <w:szCs w:val="20"/>
    </w:rPr>
  </w:style>
  <w:style w:type="paragraph" w:customStyle="1" w:styleId="references">
    <w:name w:val="references"/>
    <w:uiPriority w:val="99"/>
    <w:rsid w:val="004125D0"/>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41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D0"/>
    <w:rPr>
      <w:rFonts w:ascii="Tahoma" w:hAnsi="Tahoma" w:cs="Tahoma"/>
      <w:sz w:val="16"/>
      <w:szCs w:val="16"/>
    </w:rPr>
  </w:style>
  <w:style w:type="paragraph" w:styleId="Footer">
    <w:name w:val="footer"/>
    <w:basedOn w:val="Normal"/>
    <w:link w:val="FooterChar"/>
    <w:uiPriority w:val="99"/>
    <w:unhideWhenUsed/>
    <w:rsid w:val="00E403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031E"/>
  </w:style>
  <w:style w:type="character" w:styleId="FootnoteReference">
    <w:name w:val="footnote reference"/>
    <w:basedOn w:val="DefaultParagraphFont"/>
    <w:uiPriority w:val="99"/>
    <w:semiHidden/>
    <w:unhideWhenUsed/>
    <w:rsid w:val="00ED4987"/>
    <w:rPr>
      <w:vertAlign w:val="superscript"/>
    </w:rPr>
  </w:style>
  <w:style w:type="table" w:customStyle="1" w:styleId="TableNormal1">
    <w:name w:val="Table Normal1"/>
    <w:uiPriority w:val="2"/>
    <w:semiHidden/>
    <w:unhideWhenUsed/>
    <w:qFormat/>
    <w:rsid w:val="00C45DA3"/>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C45DA3"/>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Normal"/>
    <w:uiPriority w:val="1"/>
    <w:qFormat/>
    <w:rsid w:val="00C45DA3"/>
    <w:pPr>
      <w:widowControl w:val="0"/>
      <w:spacing w:after="0" w:line="240" w:lineRule="auto"/>
      <w:ind w:left="120"/>
      <w:outlineLvl w:val="2"/>
    </w:pPr>
    <w:rPr>
      <w:rFonts w:ascii="Arial" w:eastAsia="Arial" w:hAnsi="Arial"/>
      <w:b/>
      <w:bCs/>
      <w:sz w:val="24"/>
      <w:szCs w:val="24"/>
    </w:rPr>
  </w:style>
  <w:style w:type="paragraph" w:styleId="ListParagraph">
    <w:name w:val="List Paragraph"/>
    <w:basedOn w:val="Normal"/>
    <w:uiPriority w:val="1"/>
    <w:qFormat/>
    <w:rsid w:val="00C45DA3"/>
    <w:pPr>
      <w:widowControl w:val="0"/>
      <w:spacing w:after="0" w:line="240" w:lineRule="auto"/>
    </w:pPr>
    <w:rPr>
      <w:rFonts w:eastAsiaTheme="minorHAnsi"/>
    </w:rPr>
  </w:style>
  <w:style w:type="paragraph" w:customStyle="1" w:styleId="TableParagraph">
    <w:name w:val="Table Paragraph"/>
    <w:basedOn w:val="Normal"/>
    <w:uiPriority w:val="1"/>
    <w:qFormat/>
    <w:rsid w:val="00C45DA3"/>
    <w:pPr>
      <w:widowControl w:val="0"/>
      <w:spacing w:after="0" w:line="240" w:lineRule="auto"/>
    </w:pPr>
    <w:rPr>
      <w:rFonts w:eastAsiaTheme="minorHAnsi"/>
    </w:rPr>
  </w:style>
  <w:style w:type="paragraph" w:customStyle="1" w:styleId="IEEEAbstractHeading">
    <w:name w:val="IEEE Abstract Heading"/>
    <w:basedOn w:val="Normal"/>
    <w:next w:val="Normal"/>
    <w:link w:val="IEEEAbstractHeadingChar"/>
    <w:rsid w:val="00B454B0"/>
    <w:pPr>
      <w:adjustRightInd w:val="0"/>
      <w:snapToGrid w:val="0"/>
      <w:spacing w:after="0" w:line="240" w:lineRule="auto"/>
      <w:jc w:val="both"/>
    </w:pPr>
    <w:rPr>
      <w:rFonts w:ascii="Times New Roman" w:eastAsia="SimSun" w:hAnsi="Times New Roman" w:cs="Times New Roman"/>
      <w:b/>
      <w:i/>
      <w:sz w:val="18"/>
      <w:szCs w:val="24"/>
      <w:lang w:val="en-GB" w:eastAsia="en-GB"/>
    </w:rPr>
  </w:style>
  <w:style w:type="character" w:customStyle="1" w:styleId="IEEEAbstractHeadingChar">
    <w:name w:val="IEEE Abstract Heading Char"/>
    <w:basedOn w:val="DefaultParagraphFont"/>
    <w:link w:val="IEEEAbstractHeading"/>
    <w:rsid w:val="00B454B0"/>
    <w:rPr>
      <w:rFonts w:ascii="Times New Roman" w:eastAsia="SimSun" w:hAnsi="Times New Roman" w:cs="Times New Roman"/>
      <w:b/>
      <w:i/>
      <w:sz w:val="18"/>
      <w:szCs w:val="24"/>
      <w:lang w:val="en-GB" w:eastAsia="en-GB"/>
    </w:rPr>
  </w:style>
  <w:style w:type="paragraph" w:customStyle="1" w:styleId="IEEEParagraph">
    <w:name w:val="IEEE Paragraph"/>
    <w:basedOn w:val="Normal"/>
    <w:link w:val="IEEEParagraphChar"/>
    <w:rsid w:val="003035B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3035B1"/>
    <w:rPr>
      <w:rFonts w:ascii="Times New Roman" w:eastAsia="SimSun" w:hAnsi="Times New Roman" w:cs="Times New Roman"/>
      <w:sz w:val="20"/>
      <w:szCs w:val="24"/>
      <w:lang w:val="en-AU" w:eastAsia="zh-CN"/>
    </w:rPr>
  </w:style>
  <w:style w:type="paragraph" w:customStyle="1" w:styleId="IEEEHeading1">
    <w:name w:val="IEEE Heading 1"/>
    <w:basedOn w:val="Normal"/>
    <w:next w:val="IEEEParagraph"/>
    <w:rsid w:val="003E38EA"/>
    <w:pPr>
      <w:numPr>
        <w:numId w:val="7"/>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character" w:styleId="SubtleReference">
    <w:name w:val="Subtle Reference"/>
    <w:basedOn w:val="DefaultParagraphFont"/>
    <w:uiPriority w:val="31"/>
    <w:qFormat/>
    <w:rsid w:val="00E1522B"/>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oleObject" Target="embeddings/oleObject2.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xample@yahoo.com" TargetMode="External"/><Relationship Id="rId24" Type="http://schemas.openxmlformats.org/officeDocument/2006/relationships/package" Target="embeddings/Microsoft_Visio_Drawing1111111111111111111.vsdx"/><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example@yahoo.com" TargetMode="External"/><Relationship Id="rId19" Type="http://schemas.openxmlformats.org/officeDocument/2006/relationships/image" Target="media/image7.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mailto:example@yahoo.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asrjetsjournal.org/"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F5458-D176-4DAA-8A43-0CAA54E06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19</Pages>
  <Words>4321</Words>
  <Characters>24634</Characters>
  <Application>Microsoft Office Word</Application>
  <DocSecurity>0</DocSecurity>
  <Lines>205</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LARA PC C</Company>
  <LinksUpToDate>false</LinksUpToDate>
  <CharactersWithSpaces>28898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SAHIUNY</dc:creator>
  <cp:keywords/>
  <dc:description/>
  <cp:lastModifiedBy>ASUS</cp:lastModifiedBy>
  <cp:revision>100</cp:revision>
  <cp:lastPrinted>2017-11-14T07:00:00Z</cp:lastPrinted>
  <dcterms:created xsi:type="dcterms:W3CDTF">2013-08-06T06:11:00Z</dcterms:created>
  <dcterms:modified xsi:type="dcterms:W3CDTF">2017-11-14T07:43:00Z</dcterms:modified>
</cp:coreProperties>
</file>