
<file path=[Content_Types].xml><?xml version="1.0" encoding="utf-8"?>
<Types xmlns="http://schemas.openxmlformats.org/package/2006/content-types">
  <Override PartName="/word/footnotes.xml" ContentType="application/vnd.openxmlformats-officedocument.wordprocessingml.footnotes+xml"/>
  <Default Extension="bin" ContentType="application/vnd.openxmlformats-officedocument.oleObject"/>
  <Default Extension="png" ContentType="image/png"/>
  <Override PartName="/customXml/itemProps1.xml" ContentType="application/vnd.openxmlformats-officedocument.customXmlProperties+xml"/>
  <Default Extension="emf" ContentType="image/x-emf"/>
  <Default Extension="wmf" ContentType="image/x-wmf"/>
  <Override PartName="/word/theme/themeOverride1.xml" ContentType="application/vnd.openxmlformats-officedocument.themeOverride+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charts/chart4.xml" ContentType="application/vnd.openxmlformats-officedocument.drawingml.chart+xml"/>
  <Override PartName="/word/footer1.xml" ContentType="application/vnd.openxmlformats-officedocument.wordprocessingml.footer+xml"/>
  <Override PartName="/word/theme/theme1.xml" ContentType="application/vnd.openxmlformats-officedocument.theme+xml"/>
  <Default Extension="xlsx" ContentType="application/vnd.openxmlformats-officedocument.spreadsheetml.sheet"/>
  <Override PartName="/word/charts/chart2.xml" ContentType="application/vnd.openxmlformats-officedocument.drawingml.chart+xml"/>
  <Override PartName="/word/charts/chart3.xml" ContentType="application/vnd.openxmlformats-officedocument.drawingml.chart+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4C34AA" w:rsidRPr="004C34AA" w:rsidRDefault="004C34AA" w:rsidP="004C34AA">
      <w:pPr>
        <w:pStyle w:val="Title"/>
        <w:framePr w:w="0" w:hSpace="0" w:vSpace="0" w:wrap="auto" w:vAnchor="margin" w:hAnchor="text" w:xAlign="left" w:yAlign="inline"/>
        <w:rPr>
          <w:b/>
          <w:sz w:val="36"/>
          <w:szCs w:val="36"/>
        </w:rPr>
      </w:pPr>
      <w:r w:rsidRPr="004C34AA">
        <w:rPr>
          <w:b/>
          <w:sz w:val="36"/>
          <w:szCs w:val="36"/>
        </w:rPr>
        <w:t xml:space="preserve">Synthesis, Characterization of </w:t>
      </w:r>
      <w:proofErr w:type="spellStart"/>
      <w:r w:rsidRPr="004C34AA">
        <w:rPr>
          <w:b/>
          <w:sz w:val="36"/>
          <w:szCs w:val="36"/>
        </w:rPr>
        <w:t>CaO</w:t>
      </w:r>
      <w:proofErr w:type="spellEnd"/>
      <w:r w:rsidRPr="004C34AA">
        <w:rPr>
          <w:b/>
          <w:sz w:val="36"/>
          <w:szCs w:val="36"/>
        </w:rPr>
        <w:t xml:space="preserve"> and </w:t>
      </w:r>
      <w:r>
        <w:rPr>
          <w:b/>
          <w:sz w:val="36"/>
          <w:szCs w:val="36"/>
        </w:rPr>
        <w:t>KF D</w:t>
      </w:r>
      <w:r w:rsidRPr="004C34AA">
        <w:rPr>
          <w:b/>
          <w:sz w:val="36"/>
          <w:szCs w:val="36"/>
        </w:rPr>
        <w:t xml:space="preserve">oped </w:t>
      </w:r>
      <w:proofErr w:type="spellStart"/>
      <w:r w:rsidRPr="004C34AA">
        <w:rPr>
          <w:b/>
          <w:sz w:val="36"/>
          <w:szCs w:val="36"/>
        </w:rPr>
        <w:t>CaO</w:t>
      </w:r>
      <w:proofErr w:type="spellEnd"/>
      <w:r w:rsidR="00D046BA">
        <w:rPr>
          <w:b/>
          <w:sz w:val="36"/>
          <w:szCs w:val="36"/>
        </w:rPr>
        <w:t xml:space="preserve"> (KF/</w:t>
      </w:r>
      <w:proofErr w:type="spellStart"/>
      <w:r w:rsidR="00D046BA">
        <w:rPr>
          <w:b/>
          <w:sz w:val="36"/>
          <w:szCs w:val="36"/>
        </w:rPr>
        <w:t>Ca</w:t>
      </w:r>
      <w:r w:rsidRPr="004C34AA">
        <w:rPr>
          <w:b/>
          <w:sz w:val="36"/>
          <w:szCs w:val="36"/>
        </w:rPr>
        <w:t>O</w:t>
      </w:r>
      <w:proofErr w:type="spellEnd"/>
      <w:r w:rsidRPr="004C34AA">
        <w:rPr>
          <w:b/>
          <w:sz w:val="36"/>
          <w:szCs w:val="36"/>
        </w:rPr>
        <w:t>)</w:t>
      </w:r>
      <w:r>
        <w:rPr>
          <w:b/>
          <w:sz w:val="36"/>
          <w:szCs w:val="36"/>
        </w:rPr>
        <w:t xml:space="preserve"> D</w:t>
      </w:r>
      <w:r w:rsidRPr="004C34AA">
        <w:rPr>
          <w:b/>
          <w:sz w:val="36"/>
          <w:szCs w:val="36"/>
        </w:rPr>
        <w:t>erived from C</w:t>
      </w:r>
      <w:r>
        <w:rPr>
          <w:b/>
          <w:sz w:val="36"/>
          <w:szCs w:val="36"/>
        </w:rPr>
        <w:t>hicken Eggshell W</w:t>
      </w:r>
      <w:r w:rsidRPr="004C34AA">
        <w:rPr>
          <w:b/>
          <w:sz w:val="36"/>
          <w:szCs w:val="36"/>
        </w:rPr>
        <w:t>as</w:t>
      </w:r>
      <w:r>
        <w:rPr>
          <w:b/>
          <w:sz w:val="36"/>
          <w:szCs w:val="36"/>
        </w:rPr>
        <w:t>te as Heterogeneous C</w:t>
      </w:r>
      <w:r w:rsidRPr="004C34AA">
        <w:rPr>
          <w:b/>
          <w:sz w:val="36"/>
          <w:szCs w:val="36"/>
        </w:rPr>
        <w:t>atalyst in</w:t>
      </w:r>
      <w:r>
        <w:rPr>
          <w:b/>
          <w:sz w:val="36"/>
          <w:szCs w:val="36"/>
        </w:rPr>
        <w:t xml:space="preserve"> Biodiesel P</w:t>
      </w:r>
      <w:r w:rsidRPr="004C34AA">
        <w:rPr>
          <w:b/>
          <w:sz w:val="36"/>
          <w:szCs w:val="36"/>
        </w:rPr>
        <w:t>roduction</w:t>
      </w:r>
    </w:p>
    <w:p w:rsidR="00780521" w:rsidRPr="004E0547" w:rsidRDefault="00451C85" w:rsidP="00780521">
      <w:pPr>
        <w:pStyle w:val="Els-Author"/>
        <w:spacing w:before="100" w:beforeAutospacing="1" w:after="100" w:afterAutospacing="1" w:line="360" w:lineRule="auto"/>
        <w:rPr>
          <w:rFonts w:asciiTheme="majorBidi" w:hAnsiTheme="majorBidi" w:cstheme="majorBidi"/>
          <w:sz w:val="28"/>
          <w:szCs w:val="28"/>
        </w:rPr>
      </w:pPr>
      <w:r>
        <w:rPr>
          <w:rFonts w:asciiTheme="majorBidi" w:hAnsiTheme="majorBidi" w:cstheme="majorBidi"/>
          <w:sz w:val="28"/>
          <w:szCs w:val="28"/>
        </w:rPr>
        <w:t>Thi Thi Win</w:t>
      </w:r>
      <w:r w:rsidR="00780521" w:rsidRPr="004E0547">
        <w:rPr>
          <w:rFonts w:asciiTheme="majorBidi" w:hAnsiTheme="majorBidi" w:cstheme="majorBidi"/>
          <w:sz w:val="28"/>
          <w:szCs w:val="28"/>
          <w:vertAlign w:val="superscript"/>
        </w:rPr>
        <w:t>a</w:t>
      </w:r>
      <w:r w:rsidR="00780521" w:rsidRPr="004E0547">
        <w:rPr>
          <w:rFonts w:asciiTheme="majorBidi" w:hAnsiTheme="majorBidi" w:cstheme="majorBidi"/>
          <w:sz w:val="28"/>
          <w:szCs w:val="28"/>
        </w:rPr>
        <w:t xml:space="preserve">*, </w:t>
      </w:r>
      <w:r>
        <w:rPr>
          <w:rFonts w:asciiTheme="majorBidi" w:hAnsiTheme="majorBidi" w:cstheme="majorBidi"/>
          <w:sz w:val="28"/>
          <w:szCs w:val="28"/>
        </w:rPr>
        <w:t>May Myat Khine</w:t>
      </w:r>
      <w:r w:rsidR="00780521" w:rsidRPr="004E0547">
        <w:rPr>
          <w:rFonts w:asciiTheme="majorBidi" w:hAnsiTheme="majorBidi" w:cstheme="majorBidi"/>
          <w:sz w:val="28"/>
          <w:szCs w:val="28"/>
          <w:vertAlign w:val="superscript"/>
        </w:rPr>
        <w:t xml:space="preserve"> b  </w:t>
      </w:r>
    </w:p>
    <w:p w:rsidR="00780521" w:rsidRPr="004E0547" w:rsidRDefault="00780521" w:rsidP="001C5217">
      <w:pPr>
        <w:spacing w:after="0" w:line="240" w:lineRule="auto"/>
        <w:jc w:val="center"/>
        <w:rPr>
          <w:rFonts w:asciiTheme="majorBidi" w:hAnsiTheme="majorBidi" w:cstheme="majorBidi"/>
          <w:i/>
          <w:iCs/>
          <w:sz w:val="20"/>
          <w:szCs w:val="20"/>
        </w:rPr>
      </w:pPr>
      <w:proofErr w:type="gramStart"/>
      <w:r w:rsidRPr="004E0547">
        <w:rPr>
          <w:rFonts w:asciiTheme="majorBidi" w:hAnsiTheme="majorBidi" w:cstheme="majorBidi"/>
          <w:i/>
          <w:iCs/>
          <w:sz w:val="20"/>
          <w:szCs w:val="20"/>
          <w:vertAlign w:val="superscript"/>
        </w:rPr>
        <w:t>a</w:t>
      </w:r>
      <w:r w:rsidR="008A609D">
        <w:rPr>
          <w:rFonts w:asciiTheme="majorBidi" w:hAnsiTheme="majorBidi" w:cstheme="majorBidi"/>
          <w:i/>
          <w:iCs/>
          <w:sz w:val="20"/>
          <w:szCs w:val="20"/>
        </w:rPr>
        <w:t>Ph</w:t>
      </w:r>
      <w:proofErr w:type="gramEnd"/>
      <w:r w:rsidR="008A609D">
        <w:rPr>
          <w:rFonts w:asciiTheme="majorBidi" w:hAnsiTheme="majorBidi" w:cstheme="majorBidi"/>
          <w:i/>
          <w:iCs/>
          <w:sz w:val="20"/>
          <w:szCs w:val="20"/>
        </w:rPr>
        <w:t>. D Candidate, D</w:t>
      </w:r>
      <w:r w:rsidR="00451C85">
        <w:rPr>
          <w:rFonts w:asciiTheme="majorBidi" w:hAnsiTheme="majorBidi" w:cstheme="majorBidi"/>
          <w:i/>
          <w:iCs/>
          <w:sz w:val="20"/>
          <w:szCs w:val="20"/>
        </w:rPr>
        <w:t>epartment of Chemical Engineering, Man</w:t>
      </w:r>
      <w:r w:rsidR="008A609D">
        <w:rPr>
          <w:rFonts w:asciiTheme="majorBidi" w:hAnsiTheme="majorBidi" w:cstheme="majorBidi"/>
          <w:i/>
          <w:iCs/>
          <w:sz w:val="20"/>
          <w:szCs w:val="20"/>
        </w:rPr>
        <w:t xml:space="preserve">dalay Technological University, </w:t>
      </w:r>
      <w:r w:rsidR="007A6F17">
        <w:rPr>
          <w:rFonts w:asciiTheme="majorBidi" w:hAnsiTheme="majorBidi" w:cstheme="majorBidi"/>
          <w:i/>
          <w:iCs/>
          <w:sz w:val="20"/>
          <w:szCs w:val="20"/>
        </w:rPr>
        <w:t>Myanmar</w:t>
      </w:r>
    </w:p>
    <w:p w:rsidR="00780521" w:rsidRPr="004E0547" w:rsidRDefault="00780521" w:rsidP="001C5217">
      <w:pPr>
        <w:spacing w:after="0" w:line="240" w:lineRule="auto"/>
        <w:jc w:val="center"/>
        <w:rPr>
          <w:rFonts w:asciiTheme="majorBidi" w:hAnsiTheme="majorBidi" w:cstheme="majorBidi"/>
          <w:i/>
          <w:iCs/>
          <w:sz w:val="20"/>
          <w:szCs w:val="20"/>
        </w:rPr>
      </w:pPr>
      <w:proofErr w:type="gramStart"/>
      <w:r w:rsidRPr="004E0547">
        <w:rPr>
          <w:rFonts w:asciiTheme="majorBidi" w:hAnsiTheme="majorBidi" w:cstheme="majorBidi"/>
          <w:i/>
          <w:iCs/>
          <w:sz w:val="20"/>
          <w:szCs w:val="20"/>
          <w:vertAlign w:val="superscript"/>
        </w:rPr>
        <w:t>b</w:t>
      </w:r>
      <w:r w:rsidR="008A609D">
        <w:rPr>
          <w:rFonts w:asciiTheme="majorBidi" w:hAnsiTheme="majorBidi" w:cstheme="majorBidi"/>
          <w:i/>
          <w:iCs/>
          <w:sz w:val="20"/>
          <w:szCs w:val="20"/>
        </w:rPr>
        <w:t>Professor</w:t>
      </w:r>
      <w:proofErr w:type="gramEnd"/>
      <w:r w:rsidR="008A609D">
        <w:rPr>
          <w:rFonts w:asciiTheme="majorBidi" w:hAnsiTheme="majorBidi" w:cstheme="majorBidi"/>
          <w:i/>
          <w:iCs/>
          <w:sz w:val="20"/>
          <w:szCs w:val="20"/>
        </w:rPr>
        <w:t>, D</w:t>
      </w:r>
      <w:r w:rsidR="007A6F17">
        <w:rPr>
          <w:rFonts w:asciiTheme="majorBidi" w:hAnsiTheme="majorBidi" w:cstheme="majorBidi"/>
          <w:i/>
          <w:iCs/>
          <w:sz w:val="20"/>
          <w:szCs w:val="20"/>
        </w:rPr>
        <w:t>epartment of Chemical Engineering, Western Technological Universit</w:t>
      </w:r>
      <w:r w:rsidR="008A609D">
        <w:rPr>
          <w:rFonts w:asciiTheme="majorBidi" w:hAnsiTheme="majorBidi" w:cstheme="majorBidi"/>
          <w:i/>
          <w:iCs/>
          <w:sz w:val="20"/>
          <w:szCs w:val="20"/>
        </w:rPr>
        <w:t xml:space="preserve">y, </w:t>
      </w:r>
      <w:r w:rsidR="00D046BA">
        <w:rPr>
          <w:rFonts w:asciiTheme="majorBidi" w:hAnsiTheme="majorBidi" w:cstheme="majorBidi"/>
          <w:i/>
          <w:iCs/>
          <w:sz w:val="20"/>
          <w:szCs w:val="20"/>
        </w:rPr>
        <w:t>Myanmar</w:t>
      </w:r>
    </w:p>
    <w:p w:rsidR="00780521" w:rsidRPr="004E0547" w:rsidRDefault="00780521" w:rsidP="001C5217">
      <w:pPr>
        <w:spacing w:after="0" w:line="240" w:lineRule="auto"/>
        <w:jc w:val="center"/>
        <w:rPr>
          <w:rFonts w:asciiTheme="majorBidi" w:hAnsiTheme="majorBidi" w:cstheme="majorBidi"/>
          <w:i/>
          <w:iCs/>
          <w:sz w:val="20"/>
          <w:szCs w:val="20"/>
        </w:rPr>
      </w:pPr>
      <w:r w:rsidRPr="004E0547">
        <w:rPr>
          <w:rFonts w:asciiTheme="majorBidi" w:hAnsiTheme="majorBidi" w:cstheme="majorBidi"/>
          <w:i/>
          <w:iCs/>
          <w:sz w:val="20"/>
          <w:szCs w:val="20"/>
          <w:vertAlign w:val="superscript"/>
        </w:rPr>
        <w:t>a</w:t>
      </w:r>
      <w:r w:rsidR="00D046BA">
        <w:rPr>
          <w:rFonts w:asciiTheme="majorBidi" w:hAnsiTheme="majorBidi" w:cstheme="majorBidi"/>
          <w:i/>
          <w:iCs/>
          <w:sz w:val="20"/>
          <w:szCs w:val="20"/>
        </w:rPr>
        <w:t>thi21388@gmail.com</w:t>
      </w:r>
    </w:p>
    <w:p w:rsidR="00780521" w:rsidRPr="004E0547" w:rsidRDefault="00780521" w:rsidP="001C5217">
      <w:pPr>
        <w:spacing w:after="0" w:line="240" w:lineRule="auto"/>
        <w:jc w:val="center"/>
        <w:rPr>
          <w:rFonts w:asciiTheme="majorBidi" w:hAnsiTheme="majorBidi" w:cstheme="majorBidi"/>
          <w:i/>
          <w:iCs/>
          <w:sz w:val="20"/>
          <w:szCs w:val="20"/>
        </w:rPr>
      </w:pPr>
      <w:r w:rsidRPr="004E0547">
        <w:rPr>
          <w:rFonts w:asciiTheme="majorBidi" w:hAnsiTheme="majorBidi" w:cstheme="majorBidi"/>
          <w:i/>
          <w:iCs/>
          <w:sz w:val="20"/>
          <w:szCs w:val="20"/>
          <w:vertAlign w:val="superscript"/>
        </w:rPr>
        <w:t>b</w:t>
      </w:r>
      <w:r w:rsidR="00D046BA">
        <w:rPr>
          <w:rFonts w:asciiTheme="majorBidi" w:hAnsiTheme="majorBidi" w:cstheme="majorBidi"/>
          <w:i/>
          <w:iCs/>
          <w:sz w:val="20"/>
          <w:szCs w:val="20"/>
        </w:rPr>
        <w:t>maymyatkhine81@gmail</w:t>
      </w:r>
      <w:r w:rsidRPr="004E0547">
        <w:rPr>
          <w:rFonts w:asciiTheme="majorBidi" w:hAnsiTheme="majorBidi" w:cstheme="majorBidi"/>
          <w:i/>
          <w:iCs/>
          <w:sz w:val="20"/>
          <w:szCs w:val="20"/>
        </w:rPr>
        <w:t>.com</w:t>
      </w:r>
    </w:p>
    <w:p w:rsidR="00780521" w:rsidRPr="004E0547" w:rsidRDefault="00780521" w:rsidP="00780521">
      <w:pPr>
        <w:pStyle w:val="Els-Affiliation"/>
        <w:spacing w:before="100" w:beforeAutospacing="1" w:after="100" w:afterAutospacing="1" w:line="360" w:lineRule="auto"/>
        <w:jc w:val="left"/>
        <w:rPr>
          <w:rFonts w:asciiTheme="majorBidi" w:hAnsiTheme="majorBidi" w:cstheme="majorBidi"/>
          <w:b/>
          <w:bCs/>
          <w:i w:val="0"/>
          <w:iCs/>
          <w:sz w:val="20"/>
        </w:rPr>
      </w:pPr>
      <w:r w:rsidRPr="004E0547">
        <w:rPr>
          <w:rFonts w:asciiTheme="majorBidi" w:hAnsiTheme="majorBidi" w:cstheme="majorBidi"/>
          <w:b/>
          <w:bCs/>
          <w:i w:val="0"/>
          <w:iCs/>
          <w:sz w:val="20"/>
        </w:rPr>
        <w:t>Abstract</w:t>
      </w:r>
    </w:p>
    <w:p w:rsidR="004169A0" w:rsidRPr="004169A0" w:rsidRDefault="004169A0" w:rsidP="004169A0">
      <w:pPr>
        <w:adjustRightInd w:val="0"/>
        <w:spacing w:line="360" w:lineRule="auto"/>
        <w:jc w:val="both"/>
        <w:rPr>
          <w:rFonts w:ascii="Times New Roman" w:hAnsi="Times New Roman" w:cs="Times New Roman"/>
          <w:color w:val="231F20"/>
          <w:sz w:val="20"/>
          <w:szCs w:val="20"/>
        </w:rPr>
      </w:pPr>
      <w:r w:rsidRPr="004169A0">
        <w:rPr>
          <w:rFonts w:ascii="Times New Roman" w:hAnsi="Times New Roman" w:cs="Times New Roman"/>
          <w:sz w:val="20"/>
          <w:szCs w:val="20"/>
        </w:rPr>
        <w:t xml:space="preserve">Chicken, </w:t>
      </w:r>
      <w:r w:rsidRPr="004169A0">
        <w:rPr>
          <w:rFonts w:ascii="Times New Roman" w:hAnsi="Times New Roman" w:cs="Times New Roman"/>
          <w:color w:val="231F20"/>
          <w:sz w:val="20"/>
          <w:szCs w:val="20"/>
        </w:rPr>
        <w:t>duck and quail eggshell wastes were applied as raw materials for the preparation of heterogeneous catalyst. Prior to use, the calcium carbonate (CaCO</w:t>
      </w:r>
      <w:r w:rsidRPr="004169A0">
        <w:rPr>
          <w:rFonts w:ascii="Times New Roman" w:hAnsi="Times New Roman" w:cs="Times New Roman"/>
          <w:color w:val="231F20"/>
          <w:sz w:val="20"/>
          <w:szCs w:val="20"/>
          <w:vertAlign w:val="subscript"/>
        </w:rPr>
        <w:t>3</w:t>
      </w:r>
      <w:r w:rsidRPr="004169A0">
        <w:rPr>
          <w:rFonts w:ascii="Times New Roman" w:hAnsi="Times New Roman" w:cs="Times New Roman"/>
          <w:color w:val="231F20"/>
          <w:sz w:val="20"/>
          <w:szCs w:val="20"/>
        </w:rPr>
        <w:t>) content in the waste shell was converted to calcium oxide (</w:t>
      </w:r>
      <w:proofErr w:type="spellStart"/>
      <w:r w:rsidRPr="004169A0">
        <w:rPr>
          <w:rFonts w:ascii="Times New Roman" w:hAnsi="Times New Roman" w:cs="Times New Roman"/>
          <w:color w:val="231F20"/>
          <w:sz w:val="20"/>
          <w:szCs w:val="20"/>
        </w:rPr>
        <w:t>CaO</w:t>
      </w:r>
      <w:proofErr w:type="spellEnd"/>
      <w:r w:rsidRPr="004169A0">
        <w:rPr>
          <w:rFonts w:ascii="Times New Roman" w:hAnsi="Times New Roman" w:cs="Times New Roman"/>
          <w:color w:val="231F20"/>
          <w:sz w:val="20"/>
          <w:szCs w:val="20"/>
        </w:rPr>
        <w:t xml:space="preserve">) by </w:t>
      </w:r>
      <w:proofErr w:type="spellStart"/>
      <w:r w:rsidRPr="004169A0">
        <w:rPr>
          <w:rFonts w:ascii="Times New Roman" w:hAnsi="Times New Roman" w:cs="Times New Roman"/>
          <w:color w:val="231F20"/>
          <w:sz w:val="20"/>
          <w:szCs w:val="20"/>
        </w:rPr>
        <w:t>calcining</w:t>
      </w:r>
      <w:proofErr w:type="spellEnd"/>
      <w:r w:rsidRPr="004169A0">
        <w:rPr>
          <w:rFonts w:ascii="Times New Roman" w:hAnsi="Times New Roman" w:cs="Times New Roman"/>
          <w:color w:val="231F20"/>
          <w:sz w:val="20"/>
          <w:szCs w:val="20"/>
        </w:rPr>
        <w:t xml:space="preserve"> at 700-900</w:t>
      </w:r>
      <w:r w:rsidRPr="004169A0">
        <w:rPr>
          <w:rFonts w:ascii="Times New Roman" w:hAnsi="Times New Roman" w:cs="Times New Roman"/>
          <w:color w:val="231F20"/>
          <w:sz w:val="20"/>
          <w:szCs w:val="20"/>
          <w:vertAlign w:val="superscript"/>
        </w:rPr>
        <w:t>°</w:t>
      </w:r>
      <w:r w:rsidRPr="004169A0">
        <w:rPr>
          <w:rFonts w:ascii="Times New Roman" w:hAnsi="Times New Roman" w:cs="Times New Roman"/>
          <w:color w:val="231F20"/>
          <w:sz w:val="20"/>
          <w:szCs w:val="20"/>
        </w:rPr>
        <w:t xml:space="preserve">C for 3hr. The physicochemical properties of the solid oxide catalyst were characterized by X- ray diffraction (XRD), energy dispersive X- ray fluorescence (EDXRF) and scanning electron microscope (SEM). Response surface methodology (RSM) was used to optimize the biodiesel production parameters. The optimum conditions of the independent variables in the present work were 8:1 molar ratio of methanol to oil, 25 wt% of </w:t>
      </w:r>
      <w:proofErr w:type="spellStart"/>
      <w:r w:rsidRPr="004169A0">
        <w:rPr>
          <w:rFonts w:ascii="Times New Roman" w:hAnsi="Times New Roman" w:cs="Times New Roman"/>
          <w:color w:val="231F20"/>
          <w:sz w:val="20"/>
          <w:szCs w:val="20"/>
        </w:rPr>
        <w:t>calcined</w:t>
      </w:r>
      <w:proofErr w:type="spellEnd"/>
      <w:r w:rsidRPr="004169A0">
        <w:rPr>
          <w:rFonts w:ascii="Times New Roman" w:hAnsi="Times New Roman" w:cs="Times New Roman"/>
          <w:color w:val="231F20"/>
          <w:sz w:val="20"/>
          <w:szCs w:val="20"/>
        </w:rPr>
        <w:t xml:space="preserve"> eggshell catalyst (</w:t>
      </w:r>
      <w:proofErr w:type="spellStart"/>
      <w:r w:rsidRPr="004169A0">
        <w:rPr>
          <w:rFonts w:ascii="Times New Roman" w:hAnsi="Times New Roman" w:cs="Times New Roman"/>
          <w:color w:val="231F20"/>
          <w:sz w:val="20"/>
          <w:szCs w:val="20"/>
        </w:rPr>
        <w:t>calcined</w:t>
      </w:r>
      <w:proofErr w:type="spellEnd"/>
      <w:r w:rsidRPr="004169A0">
        <w:rPr>
          <w:rFonts w:ascii="Times New Roman" w:hAnsi="Times New Roman" w:cs="Times New Roman"/>
          <w:color w:val="231F20"/>
          <w:sz w:val="20"/>
          <w:szCs w:val="20"/>
        </w:rPr>
        <w:t xml:space="preserve"> at 900</w:t>
      </w:r>
      <w:r w:rsidRPr="004169A0">
        <w:rPr>
          <w:rFonts w:ascii="Times New Roman" w:hAnsi="Times New Roman" w:cs="Times New Roman"/>
          <w:color w:val="231F20"/>
          <w:sz w:val="20"/>
          <w:szCs w:val="20"/>
          <w:vertAlign w:val="superscript"/>
        </w:rPr>
        <w:t>º</w:t>
      </w:r>
      <w:r w:rsidRPr="004169A0">
        <w:rPr>
          <w:rFonts w:ascii="Times New Roman" w:hAnsi="Times New Roman" w:cs="Times New Roman"/>
          <w:color w:val="231F20"/>
          <w:sz w:val="20"/>
          <w:szCs w:val="20"/>
        </w:rPr>
        <w:t>C, 3hr), 65</w:t>
      </w:r>
      <w:r w:rsidRPr="004169A0">
        <w:rPr>
          <w:rFonts w:ascii="Times New Roman" w:hAnsi="Times New Roman" w:cs="Times New Roman"/>
          <w:color w:val="231F20"/>
          <w:sz w:val="20"/>
          <w:szCs w:val="20"/>
          <w:vertAlign w:val="superscript"/>
        </w:rPr>
        <w:t>°</w:t>
      </w:r>
      <w:r w:rsidRPr="004169A0">
        <w:rPr>
          <w:rFonts w:ascii="Times New Roman" w:hAnsi="Times New Roman" w:cs="Times New Roman"/>
          <w:color w:val="231F20"/>
          <w:sz w:val="20"/>
          <w:szCs w:val="20"/>
        </w:rPr>
        <w:t>C of reaction temperature at reaction time of 3hr. The predicted FAME yield was 92 % under the optimal conditions. Reusability of (</w:t>
      </w:r>
      <w:proofErr w:type="spellStart"/>
      <w:r w:rsidRPr="004169A0">
        <w:rPr>
          <w:rFonts w:ascii="Times New Roman" w:hAnsi="Times New Roman" w:cs="Times New Roman"/>
          <w:color w:val="231F20"/>
          <w:sz w:val="20"/>
          <w:szCs w:val="20"/>
        </w:rPr>
        <w:t>CaO</w:t>
      </w:r>
      <w:proofErr w:type="spellEnd"/>
      <w:r w:rsidRPr="004169A0">
        <w:rPr>
          <w:rFonts w:ascii="Times New Roman" w:hAnsi="Times New Roman" w:cs="Times New Roman"/>
          <w:color w:val="231F20"/>
          <w:sz w:val="20"/>
          <w:szCs w:val="20"/>
        </w:rPr>
        <w:t xml:space="preserve">) catalyst was investigated. </w:t>
      </w:r>
      <w:r w:rsidRPr="004169A0">
        <w:rPr>
          <w:rFonts w:ascii="Times New Roman" w:hAnsi="Times New Roman" w:cs="Times New Roman"/>
          <w:sz w:val="20"/>
          <w:szCs w:val="20"/>
        </w:rPr>
        <w:t xml:space="preserve">KF doped </w:t>
      </w:r>
      <w:proofErr w:type="spellStart"/>
      <w:r w:rsidRPr="004169A0">
        <w:rPr>
          <w:rFonts w:ascii="Times New Roman" w:hAnsi="Times New Roman" w:cs="Times New Roman"/>
          <w:sz w:val="20"/>
          <w:szCs w:val="20"/>
        </w:rPr>
        <w:t>CaO</w:t>
      </w:r>
      <w:proofErr w:type="spellEnd"/>
      <w:r w:rsidRPr="004169A0">
        <w:rPr>
          <w:rFonts w:ascii="Times New Roman" w:hAnsi="Times New Roman" w:cs="Times New Roman"/>
          <w:sz w:val="20"/>
          <w:szCs w:val="20"/>
        </w:rPr>
        <w:t xml:space="preserve"> (KF/</w:t>
      </w:r>
      <w:proofErr w:type="spellStart"/>
      <w:r w:rsidRPr="004169A0">
        <w:rPr>
          <w:rFonts w:ascii="Times New Roman" w:hAnsi="Times New Roman" w:cs="Times New Roman"/>
          <w:sz w:val="20"/>
          <w:szCs w:val="20"/>
        </w:rPr>
        <w:t>CaO</w:t>
      </w:r>
      <w:proofErr w:type="spellEnd"/>
      <w:r w:rsidRPr="004169A0">
        <w:rPr>
          <w:rFonts w:ascii="Times New Roman" w:hAnsi="Times New Roman" w:cs="Times New Roman"/>
          <w:sz w:val="20"/>
          <w:szCs w:val="20"/>
        </w:rPr>
        <w:t>) derived from chicken eggshell waste was prepared by reducing KF/</w:t>
      </w:r>
      <w:proofErr w:type="spellStart"/>
      <w:r w:rsidRPr="004169A0">
        <w:rPr>
          <w:rFonts w:ascii="Times New Roman" w:hAnsi="Times New Roman" w:cs="Times New Roman"/>
          <w:sz w:val="20"/>
          <w:szCs w:val="20"/>
        </w:rPr>
        <w:t>CaO</w:t>
      </w:r>
      <w:proofErr w:type="spellEnd"/>
      <w:r w:rsidRPr="004169A0">
        <w:rPr>
          <w:rFonts w:ascii="Times New Roman" w:hAnsi="Times New Roman" w:cs="Times New Roman"/>
          <w:sz w:val="20"/>
          <w:szCs w:val="20"/>
        </w:rPr>
        <w:t xml:space="preserve"> molar ratio from 0.45 to 0.003, synthesized by a wet impregnation method under microwave irradiation and used as heterogeneous catalyst in the </w:t>
      </w:r>
      <w:proofErr w:type="spellStart"/>
      <w:r w:rsidRPr="004169A0">
        <w:rPr>
          <w:rFonts w:ascii="Times New Roman" w:hAnsi="Times New Roman" w:cs="Times New Roman"/>
          <w:sz w:val="20"/>
          <w:szCs w:val="20"/>
        </w:rPr>
        <w:t>transesterification</w:t>
      </w:r>
      <w:proofErr w:type="spellEnd"/>
      <w:r w:rsidRPr="004169A0">
        <w:rPr>
          <w:rFonts w:ascii="Times New Roman" w:hAnsi="Times New Roman" w:cs="Times New Roman"/>
          <w:sz w:val="20"/>
          <w:szCs w:val="20"/>
        </w:rPr>
        <w:t xml:space="preserve"> of refined palm oil to get optimum FAME yield.</w:t>
      </w:r>
      <w:r w:rsidRPr="004169A0">
        <w:rPr>
          <w:rFonts w:ascii="Times New Roman" w:hAnsi="Times New Roman" w:cs="Times New Roman"/>
          <w:color w:val="231F20"/>
          <w:sz w:val="20"/>
          <w:szCs w:val="20"/>
        </w:rPr>
        <w:t xml:space="preserve"> The catalyst with the KF/</w:t>
      </w:r>
      <w:proofErr w:type="spellStart"/>
      <w:r w:rsidRPr="004169A0">
        <w:rPr>
          <w:rFonts w:ascii="Times New Roman" w:hAnsi="Times New Roman" w:cs="Times New Roman"/>
          <w:color w:val="231F20"/>
          <w:sz w:val="20"/>
          <w:szCs w:val="20"/>
        </w:rPr>
        <w:t>CaO</w:t>
      </w:r>
      <w:proofErr w:type="spellEnd"/>
      <w:r w:rsidRPr="004169A0">
        <w:rPr>
          <w:rFonts w:ascii="Times New Roman" w:hAnsi="Times New Roman" w:cs="Times New Roman"/>
          <w:color w:val="231F20"/>
          <w:sz w:val="20"/>
          <w:szCs w:val="20"/>
        </w:rPr>
        <w:t xml:space="preserve"> molar ratio of 0.006 and catalyst amount of 5 wt% exhibits the best performance by using the optimum reaction conditions of </w:t>
      </w:r>
      <w:proofErr w:type="spellStart"/>
      <w:r w:rsidRPr="004169A0">
        <w:rPr>
          <w:rFonts w:ascii="Times New Roman" w:hAnsi="Times New Roman" w:cs="Times New Roman"/>
          <w:color w:val="231F20"/>
          <w:sz w:val="20"/>
          <w:szCs w:val="20"/>
        </w:rPr>
        <w:t>CaO</w:t>
      </w:r>
      <w:proofErr w:type="spellEnd"/>
      <w:r w:rsidRPr="004169A0">
        <w:rPr>
          <w:rFonts w:ascii="Times New Roman" w:hAnsi="Times New Roman" w:cs="Times New Roman"/>
          <w:color w:val="231F20"/>
          <w:sz w:val="20"/>
          <w:szCs w:val="20"/>
        </w:rPr>
        <w:t>. The catalyst could be reused with slight drop in activity which was attributed to the loss of active sites. The optimum reaction condition obtained for achieving maximum FAME yield of 95% were – 8:1 of methanol to oil molar ratio, 2.5 hr of reaction time, 5 wt% of catalyst amount and 65˚C of reaction temperature.</w:t>
      </w:r>
    </w:p>
    <w:p w:rsidR="00780521" w:rsidRPr="004E0547" w:rsidRDefault="00780521" w:rsidP="00780521">
      <w:pPr>
        <w:pStyle w:val="Els-Abstract-Copyright"/>
        <w:spacing w:before="100" w:beforeAutospacing="1" w:after="100" w:afterAutospacing="1" w:line="360" w:lineRule="auto"/>
        <w:rPr>
          <w:rFonts w:asciiTheme="majorBidi" w:hAnsiTheme="majorBidi" w:cstheme="majorBidi"/>
          <w:sz w:val="20"/>
        </w:rPr>
      </w:pPr>
      <w:r w:rsidRPr="004E0547">
        <w:rPr>
          <w:rFonts w:asciiTheme="majorBidi" w:hAnsiTheme="majorBidi" w:cstheme="majorBidi"/>
          <w:b/>
          <w:bCs/>
          <w:i/>
          <w:iCs/>
          <w:sz w:val="20"/>
        </w:rPr>
        <w:t>Keywords:</w:t>
      </w:r>
      <w:r w:rsidR="004169A0" w:rsidRPr="004169A0">
        <w:rPr>
          <w:rFonts w:asciiTheme="majorBidi" w:hAnsiTheme="majorBidi" w:cstheme="majorBidi"/>
          <w:bCs/>
          <w:iCs/>
          <w:sz w:val="20"/>
        </w:rPr>
        <w:t>Biodiesel</w:t>
      </w:r>
      <w:r w:rsidRPr="004E0547">
        <w:rPr>
          <w:rFonts w:asciiTheme="majorBidi" w:hAnsiTheme="majorBidi" w:cstheme="majorBidi"/>
          <w:sz w:val="20"/>
        </w:rPr>
        <w:t>;</w:t>
      </w:r>
      <w:r w:rsidR="004169A0">
        <w:rPr>
          <w:rFonts w:asciiTheme="majorBidi" w:hAnsiTheme="majorBidi" w:cstheme="majorBidi"/>
          <w:sz w:val="20"/>
        </w:rPr>
        <w:t xml:space="preserve"> Eggshell Wastes; Heterogeneous Catalyst (</w:t>
      </w:r>
      <w:proofErr w:type="spellStart"/>
      <w:r w:rsidR="004169A0">
        <w:rPr>
          <w:rFonts w:asciiTheme="majorBidi" w:hAnsiTheme="majorBidi" w:cstheme="majorBidi"/>
          <w:sz w:val="20"/>
        </w:rPr>
        <w:t>CaO</w:t>
      </w:r>
      <w:proofErr w:type="spellEnd"/>
      <w:r w:rsidR="004169A0">
        <w:rPr>
          <w:rFonts w:asciiTheme="majorBidi" w:hAnsiTheme="majorBidi" w:cstheme="majorBidi"/>
          <w:sz w:val="20"/>
        </w:rPr>
        <w:t>); Response Surface Methodology (RSM); KF/</w:t>
      </w:r>
      <w:proofErr w:type="spellStart"/>
      <w:r w:rsidR="004169A0">
        <w:rPr>
          <w:rFonts w:asciiTheme="majorBidi" w:hAnsiTheme="majorBidi" w:cstheme="majorBidi"/>
          <w:sz w:val="20"/>
        </w:rPr>
        <w:t>CaO</w:t>
      </w:r>
      <w:proofErr w:type="spellEnd"/>
      <w:r w:rsidR="004169A0">
        <w:rPr>
          <w:rFonts w:asciiTheme="majorBidi" w:hAnsiTheme="majorBidi" w:cstheme="majorBidi"/>
          <w:sz w:val="20"/>
        </w:rPr>
        <w:t>; Impregnation Method</w:t>
      </w:r>
    </w:p>
    <w:p w:rsidR="00587B27" w:rsidRPr="00587B27" w:rsidRDefault="00780521" w:rsidP="00587B27">
      <w:pPr>
        <w:pStyle w:val="Els-1storder-head"/>
        <w:keepNext w:val="0"/>
        <w:widowControl w:val="0"/>
        <w:spacing w:before="100" w:beforeAutospacing="1" w:after="100" w:afterAutospacing="1" w:line="360" w:lineRule="auto"/>
        <w:rPr>
          <w:rFonts w:asciiTheme="majorBidi" w:hAnsiTheme="majorBidi" w:cstheme="majorBidi"/>
        </w:rPr>
      </w:pPr>
      <w:r w:rsidRPr="004E0547">
        <w:rPr>
          <w:rFonts w:asciiTheme="majorBidi" w:hAnsiTheme="majorBidi" w:cstheme="majorBidi"/>
        </w:rPr>
        <w:t>Introdu</w:t>
      </w:r>
      <w:r w:rsidR="004169A0">
        <w:rPr>
          <w:rFonts w:asciiTheme="majorBidi" w:hAnsiTheme="majorBidi" w:cstheme="majorBidi"/>
        </w:rPr>
        <w:t>ctio</w:t>
      </w:r>
      <w:r w:rsidR="00587B27">
        <w:rPr>
          <w:rFonts w:asciiTheme="majorBidi" w:hAnsiTheme="majorBidi" w:cstheme="majorBidi"/>
        </w:rPr>
        <w:t>n</w:t>
      </w:r>
    </w:p>
    <w:p w:rsidR="008A609D" w:rsidRDefault="004169A0" w:rsidP="004169A0">
      <w:pPr>
        <w:tabs>
          <w:tab w:val="left" w:pos="270"/>
        </w:tabs>
        <w:adjustRightInd w:val="0"/>
        <w:spacing w:line="360" w:lineRule="auto"/>
        <w:jc w:val="both"/>
        <w:rPr>
          <w:rFonts w:ascii="Times New Roman" w:eastAsia="MS Mincho" w:hAnsi="Times New Roman" w:cs="Times New Roman"/>
          <w:sz w:val="20"/>
          <w:szCs w:val="20"/>
          <w:lang w:eastAsia="ja-JP"/>
        </w:rPr>
      </w:pPr>
      <w:r w:rsidRPr="004169A0">
        <w:rPr>
          <w:rFonts w:ascii="Times New Roman" w:hAnsi="Times New Roman" w:cs="Times New Roman"/>
          <w:sz w:val="20"/>
          <w:szCs w:val="20"/>
        </w:rPr>
        <w:t xml:space="preserve">Because of the energy and global warming crisis, </w:t>
      </w:r>
      <w:r w:rsidRPr="004169A0">
        <w:rPr>
          <w:rFonts w:ascii="Times New Roman" w:eastAsia="MS Mincho" w:hAnsi="Times New Roman" w:cs="Times New Roman"/>
          <w:sz w:val="20"/>
          <w:szCs w:val="20"/>
          <w:lang w:eastAsia="ja-JP"/>
        </w:rPr>
        <w:t>development of renewable energy has been focused worldwide [1].</w:t>
      </w:r>
    </w:p>
    <w:p w:rsidR="008A609D" w:rsidRPr="004E0547" w:rsidRDefault="008A609D" w:rsidP="008A609D">
      <w:pPr>
        <w:pStyle w:val="Els-body-text"/>
        <w:keepNext w:val="0"/>
        <w:widowControl w:val="0"/>
        <w:spacing w:line="360" w:lineRule="auto"/>
        <w:ind w:firstLine="0"/>
        <w:rPr>
          <w:rFonts w:asciiTheme="majorBidi" w:hAnsiTheme="majorBidi" w:cstheme="majorBidi"/>
          <w:sz w:val="16"/>
          <w:szCs w:val="16"/>
        </w:rPr>
      </w:pPr>
      <w:r w:rsidRPr="004E0547">
        <w:rPr>
          <w:rFonts w:asciiTheme="majorBidi" w:hAnsiTheme="majorBidi" w:cstheme="majorBidi"/>
          <w:sz w:val="16"/>
          <w:szCs w:val="16"/>
        </w:rPr>
        <w:t>------------------------------------------------------------------------</w:t>
      </w:r>
    </w:p>
    <w:p w:rsidR="008A609D" w:rsidRPr="004E0547" w:rsidRDefault="008A609D" w:rsidP="008A609D">
      <w:pPr>
        <w:pStyle w:val="Els-footnote"/>
        <w:spacing w:line="360" w:lineRule="auto"/>
        <w:ind w:firstLine="0"/>
        <w:rPr>
          <w:rFonts w:asciiTheme="majorBidi" w:hAnsiTheme="majorBidi" w:cstheme="majorBidi"/>
          <w:szCs w:val="16"/>
        </w:rPr>
      </w:pPr>
      <w:r w:rsidRPr="004E0547">
        <w:rPr>
          <w:rFonts w:asciiTheme="majorBidi" w:hAnsiTheme="majorBidi" w:cstheme="majorBidi"/>
          <w:szCs w:val="16"/>
        </w:rPr>
        <w:t xml:space="preserve">* Corresponding author. </w:t>
      </w:r>
    </w:p>
    <w:p w:rsidR="008A609D" w:rsidRPr="00864A58" w:rsidRDefault="008A609D" w:rsidP="00864A58">
      <w:pPr>
        <w:pStyle w:val="Els-body-text"/>
        <w:keepNext w:val="0"/>
        <w:widowControl w:val="0"/>
        <w:spacing w:line="360" w:lineRule="auto"/>
        <w:ind w:firstLine="0"/>
        <w:rPr>
          <w:rFonts w:asciiTheme="majorBidi" w:hAnsiTheme="majorBidi" w:cstheme="majorBidi"/>
          <w:sz w:val="16"/>
        </w:rPr>
      </w:pPr>
      <w:r w:rsidRPr="004E0547">
        <w:rPr>
          <w:rFonts w:asciiTheme="majorBidi" w:hAnsiTheme="majorBidi" w:cstheme="majorBidi"/>
          <w:sz w:val="16"/>
          <w:szCs w:val="16"/>
        </w:rPr>
        <w:t xml:space="preserve">E-mail address: </w:t>
      </w:r>
      <w:r w:rsidRPr="00D53CC6">
        <w:rPr>
          <w:rFonts w:asciiTheme="majorBidi" w:hAnsiTheme="majorBidi" w:cstheme="majorBidi"/>
          <w:sz w:val="16"/>
          <w:szCs w:val="16"/>
        </w:rPr>
        <w:t>thi21388@gmail.com</w:t>
      </w:r>
      <w:r w:rsidRPr="004E0547">
        <w:rPr>
          <w:rFonts w:asciiTheme="majorBidi" w:hAnsiTheme="majorBidi" w:cstheme="majorBidi"/>
          <w:sz w:val="16"/>
        </w:rPr>
        <w:t>.</w:t>
      </w:r>
    </w:p>
    <w:p w:rsidR="004169A0" w:rsidRPr="004169A0" w:rsidRDefault="004169A0" w:rsidP="004169A0">
      <w:pPr>
        <w:tabs>
          <w:tab w:val="left" w:pos="270"/>
        </w:tabs>
        <w:adjustRightInd w:val="0"/>
        <w:spacing w:line="360" w:lineRule="auto"/>
        <w:jc w:val="both"/>
        <w:rPr>
          <w:rFonts w:ascii="Times New Roman" w:eastAsia="MS Mincho" w:hAnsi="Times New Roman" w:cs="Times New Roman"/>
          <w:sz w:val="20"/>
          <w:szCs w:val="20"/>
          <w:lang w:eastAsia="ja-JP"/>
        </w:rPr>
      </w:pPr>
      <w:r w:rsidRPr="004169A0">
        <w:rPr>
          <w:rFonts w:ascii="Times New Roman" w:eastAsia="MS Mincho" w:hAnsi="Times New Roman" w:cs="Times New Roman"/>
          <w:sz w:val="20"/>
          <w:szCs w:val="20"/>
          <w:lang w:eastAsia="ja-JP"/>
        </w:rPr>
        <w:lastRenderedPageBreak/>
        <w:t xml:space="preserve">Biodiesel is one of the most potential alternative energy since it is renewable and environmental friendly. Biodiesel is produced by </w:t>
      </w:r>
      <w:proofErr w:type="spellStart"/>
      <w:r w:rsidRPr="004169A0">
        <w:rPr>
          <w:rFonts w:ascii="Times New Roman" w:eastAsia="MS Mincho" w:hAnsi="Times New Roman" w:cs="Times New Roman"/>
          <w:sz w:val="20"/>
          <w:szCs w:val="20"/>
          <w:lang w:eastAsia="ja-JP"/>
        </w:rPr>
        <w:t>transesterification</w:t>
      </w:r>
      <w:proofErr w:type="spellEnd"/>
      <w:r w:rsidRPr="004169A0">
        <w:rPr>
          <w:rFonts w:ascii="Times New Roman" w:eastAsia="MS Mincho" w:hAnsi="Times New Roman" w:cs="Times New Roman"/>
          <w:sz w:val="20"/>
          <w:szCs w:val="20"/>
          <w:lang w:eastAsia="ja-JP"/>
        </w:rPr>
        <w:t xml:space="preserve"> of vegetable oils or animal fats with methanol to produce fatty acid methyl ester (FAME) and glycerol as a byproduct [2]. It has become popular as a possible alternative to fossil fuels. The main advantages of this fuel are that its properties and performance are similar to conventional diesel fuels [3]. Currently, homogeneous process catalyzed by sodium or potassium hydroxide is a common and efficient method for biodiesel production though the removal of these catalysts is costly, time consuming and generates large amount of waste water. Purifying the crude glycerol by means of filtration, chemical addition, fractional vacuum distillation, bleaching, </w:t>
      </w:r>
      <w:proofErr w:type="spellStart"/>
      <w:r w:rsidRPr="004169A0">
        <w:rPr>
          <w:rFonts w:ascii="Times New Roman" w:eastAsia="MS Mincho" w:hAnsi="Times New Roman" w:cs="Times New Roman"/>
          <w:sz w:val="20"/>
          <w:szCs w:val="20"/>
          <w:lang w:eastAsia="ja-JP"/>
        </w:rPr>
        <w:t>deodoring</w:t>
      </w:r>
      <w:proofErr w:type="spellEnd"/>
      <w:r w:rsidRPr="004169A0">
        <w:rPr>
          <w:rFonts w:ascii="Times New Roman" w:eastAsia="MS Mincho" w:hAnsi="Times New Roman" w:cs="Times New Roman"/>
          <w:sz w:val="20"/>
          <w:szCs w:val="20"/>
          <w:lang w:eastAsia="ja-JP"/>
        </w:rPr>
        <w:t xml:space="preserve"> and ion exchange yields various commercial and technical grades, however, it is costly, especially for medium and small biodiesel producers [4].</w:t>
      </w:r>
    </w:p>
    <w:p w:rsidR="004169A0" w:rsidRPr="004169A0" w:rsidRDefault="004169A0" w:rsidP="004169A0">
      <w:pPr>
        <w:tabs>
          <w:tab w:val="left" w:pos="180"/>
        </w:tabs>
        <w:adjustRightInd w:val="0"/>
        <w:spacing w:line="360" w:lineRule="auto"/>
        <w:jc w:val="both"/>
        <w:rPr>
          <w:rFonts w:ascii="Times New Roman" w:eastAsia="MS Mincho" w:hAnsi="Times New Roman" w:cs="Times New Roman"/>
          <w:sz w:val="20"/>
          <w:szCs w:val="20"/>
          <w:lang w:eastAsia="ja-JP"/>
        </w:rPr>
      </w:pPr>
      <w:r w:rsidRPr="004169A0">
        <w:rPr>
          <w:rFonts w:ascii="Times New Roman" w:eastAsia="MS Mincho" w:hAnsi="Times New Roman" w:cs="Times New Roman"/>
          <w:sz w:val="20"/>
          <w:szCs w:val="20"/>
          <w:lang w:eastAsia="ja-JP"/>
        </w:rPr>
        <w:t xml:space="preserve">The use of a heterogeneous catalyst is a key technology to overcome such problems. </w:t>
      </w:r>
      <w:proofErr w:type="spellStart"/>
      <w:r w:rsidRPr="004169A0">
        <w:rPr>
          <w:rFonts w:ascii="Times New Roman" w:eastAsia="MS Mincho" w:hAnsi="Times New Roman" w:cs="Times New Roman"/>
          <w:sz w:val="20"/>
          <w:szCs w:val="20"/>
          <w:lang w:eastAsia="ja-JP"/>
        </w:rPr>
        <w:t>Transesterification</w:t>
      </w:r>
      <w:proofErr w:type="spellEnd"/>
      <w:r w:rsidRPr="004169A0">
        <w:rPr>
          <w:rFonts w:ascii="Times New Roman" w:eastAsia="MS Mincho" w:hAnsi="Times New Roman" w:cs="Times New Roman"/>
          <w:sz w:val="20"/>
          <w:szCs w:val="20"/>
          <w:lang w:eastAsia="ja-JP"/>
        </w:rPr>
        <w:t xml:space="preserve"> can be catalyzed by an acid, base or enzymes [5]. Heterogeneous catalysts have the advantage the separation and regeneration of the catalyst is easy and cheap [6]. Heterogeneous basic catalysts include alkaline earth metal oxides such as calcium oxide (</w:t>
      </w:r>
      <w:proofErr w:type="spellStart"/>
      <w:r w:rsidRPr="004169A0">
        <w:rPr>
          <w:rFonts w:ascii="Times New Roman" w:eastAsia="MS Mincho" w:hAnsi="Times New Roman" w:cs="Times New Roman"/>
          <w:sz w:val="20"/>
          <w:szCs w:val="20"/>
          <w:lang w:eastAsia="ja-JP"/>
        </w:rPr>
        <w:t>CaO</w:t>
      </w:r>
      <w:proofErr w:type="spellEnd"/>
      <w:r w:rsidRPr="004169A0">
        <w:rPr>
          <w:rFonts w:ascii="Times New Roman" w:eastAsia="MS Mincho" w:hAnsi="Times New Roman" w:cs="Times New Roman"/>
          <w:sz w:val="20"/>
          <w:szCs w:val="20"/>
          <w:lang w:eastAsia="ja-JP"/>
        </w:rPr>
        <w:t>), magnesium oxide (</w:t>
      </w:r>
      <w:proofErr w:type="spellStart"/>
      <w:r w:rsidRPr="004169A0">
        <w:rPr>
          <w:rFonts w:ascii="Times New Roman" w:eastAsia="MS Mincho" w:hAnsi="Times New Roman" w:cs="Times New Roman"/>
          <w:sz w:val="20"/>
          <w:szCs w:val="20"/>
          <w:lang w:eastAsia="ja-JP"/>
        </w:rPr>
        <w:t>MgO</w:t>
      </w:r>
      <w:proofErr w:type="spellEnd"/>
      <w:r w:rsidRPr="004169A0">
        <w:rPr>
          <w:rFonts w:ascii="Times New Roman" w:eastAsia="MS Mincho" w:hAnsi="Times New Roman" w:cs="Times New Roman"/>
          <w:sz w:val="20"/>
          <w:szCs w:val="20"/>
          <w:lang w:eastAsia="ja-JP"/>
        </w:rPr>
        <w:t xml:space="preserve">) and </w:t>
      </w:r>
      <w:proofErr w:type="spellStart"/>
      <w:r w:rsidRPr="004169A0">
        <w:rPr>
          <w:rFonts w:ascii="Times New Roman" w:eastAsia="MS Mincho" w:hAnsi="Times New Roman" w:cs="Times New Roman"/>
          <w:sz w:val="20"/>
          <w:szCs w:val="20"/>
          <w:lang w:eastAsia="ja-JP"/>
        </w:rPr>
        <w:t>hydrotalcites</w:t>
      </w:r>
      <w:proofErr w:type="spellEnd"/>
      <w:r w:rsidRPr="004169A0">
        <w:rPr>
          <w:rFonts w:ascii="Times New Roman" w:eastAsia="MS Mincho" w:hAnsi="Times New Roman" w:cs="Times New Roman"/>
          <w:sz w:val="20"/>
          <w:szCs w:val="20"/>
          <w:lang w:eastAsia="ja-JP"/>
        </w:rPr>
        <w:t xml:space="preserve"> [7], [8]. Eggshells are comprised of a network of protein fibers, associated with crystals of calcium carbonate (CaCO</w:t>
      </w:r>
      <w:r w:rsidRPr="004169A0">
        <w:rPr>
          <w:rFonts w:ascii="Times New Roman" w:eastAsia="MS Mincho" w:hAnsi="Times New Roman" w:cs="Times New Roman"/>
          <w:sz w:val="20"/>
          <w:szCs w:val="20"/>
          <w:vertAlign w:val="subscript"/>
          <w:lang w:eastAsia="ja-JP"/>
        </w:rPr>
        <w:t>3</w:t>
      </w:r>
      <w:r w:rsidRPr="004169A0">
        <w:rPr>
          <w:rFonts w:ascii="Times New Roman" w:eastAsia="MS Mincho" w:hAnsi="Times New Roman" w:cs="Times New Roman"/>
          <w:sz w:val="20"/>
          <w:szCs w:val="20"/>
          <w:lang w:eastAsia="ja-JP"/>
        </w:rPr>
        <w:t>), magnesium carbonate (MgCO</w:t>
      </w:r>
      <w:r w:rsidRPr="004169A0">
        <w:rPr>
          <w:rFonts w:ascii="Times New Roman" w:eastAsia="MS Mincho" w:hAnsi="Times New Roman" w:cs="Times New Roman"/>
          <w:sz w:val="20"/>
          <w:szCs w:val="20"/>
          <w:vertAlign w:val="subscript"/>
          <w:lang w:eastAsia="ja-JP"/>
        </w:rPr>
        <w:t>3</w:t>
      </w:r>
      <w:r w:rsidRPr="004169A0">
        <w:rPr>
          <w:rFonts w:ascii="Times New Roman" w:eastAsia="MS Mincho" w:hAnsi="Times New Roman" w:cs="Times New Roman"/>
          <w:sz w:val="20"/>
          <w:szCs w:val="20"/>
          <w:lang w:eastAsia="ja-JP"/>
        </w:rPr>
        <w:t>), calcium phosphate (Ca</w:t>
      </w:r>
      <w:r w:rsidRPr="004169A0">
        <w:rPr>
          <w:rFonts w:ascii="Times New Roman" w:eastAsia="MS Mincho" w:hAnsi="Times New Roman" w:cs="Times New Roman"/>
          <w:sz w:val="20"/>
          <w:szCs w:val="20"/>
          <w:vertAlign w:val="subscript"/>
          <w:lang w:eastAsia="ja-JP"/>
        </w:rPr>
        <w:t>3</w:t>
      </w:r>
      <w:r w:rsidRPr="004169A0">
        <w:rPr>
          <w:rFonts w:ascii="Times New Roman" w:eastAsia="MS Mincho" w:hAnsi="Times New Roman" w:cs="Times New Roman"/>
          <w:sz w:val="20"/>
          <w:szCs w:val="20"/>
          <w:lang w:eastAsia="ja-JP"/>
        </w:rPr>
        <w:t>(PO</w:t>
      </w:r>
      <w:r w:rsidRPr="004169A0">
        <w:rPr>
          <w:rFonts w:ascii="Times New Roman" w:eastAsia="MS Mincho" w:hAnsi="Times New Roman" w:cs="Times New Roman"/>
          <w:sz w:val="20"/>
          <w:szCs w:val="20"/>
          <w:vertAlign w:val="subscript"/>
          <w:lang w:eastAsia="ja-JP"/>
        </w:rPr>
        <w:t>4</w:t>
      </w:r>
      <w:r w:rsidRPr="004169A0">
        <w:rPr>
          <w:rFonts w:ascii="Times New Roman" w:eastAsia="MS Mincho" w:hAnsi="Times New Roman" w:cs="Times New Roman"/>
          <w:sz w:val="20"/>
          <w:szCs w:val="20"/>
          <w:lang w:eastAsia="ja-JP"/>
        </w:rPr>
        <w:t>)</w:t>
      </w:r>
      <w:r w:rsidRPr="004169A0">
        <w:rPr>
          <w:rFonts w:ascii="Times New Roman" w:eastAsia="MS Mincho" w:hAnsi="Times New Roman" w:cs="Times New Roman"/>
          <w:sz w:val="20"/>
          <w:szCs w:val="20"/>
          <w:vertAlign w:val="subscript"/>
          <w:lang w:eastAsia="ja-JP"/>
        </w:rPr>
        <w:t>2</w:t>
      </w:r>
      <w:r w:rsidRPr="004169A0">
        <w:rPr>
          <w:rFonts w:ascii="Times New Roman" w:eastAsia="MS Mincho" w:hAnsi="Times New Roman" w:cs="Times New Roman"/>
          <w:sz w:val="20"/>
          <w:szCs w:val="20"/>
          <w:lang w:eastAsia="ja-JP"/>
        </w:rPr>
        <w:t>) and organic substances and water. CaCO</w:t>
      </w:r>
      <w:r w:rsidRPr="004169A0">
        <w:rPr>
          <w:rFonts w:ascii="Times New Roman" w:eastAsia="MS Mincho" w:hAnsi="Times New Roman" w:cs="Times New Roman"/>
          <w:sz w:val="20"/>
          <w:szCs w:val="20"/>
          <w:vertAlign w:val="subscript"/>
          <w:lang w:eastAsia="ja-JP"/>
        </w:rPr>
        <w:t>3</w:t>
      </w:r>
      <w:r w:rsidRPr="004169A0">
        <w:rPr>
          <w:rFonts w:ascii="Times New Roman" w:eastAsia="MS Mincho" w:hAnsi="Times New Roman" w:cs="Times New Roman"/>
          <w:sz w:val="20"/>
          <w:szCs w:val="20"/>
          <w:lang w:eastAsia="ja-JP"/>
        </w:rPr>
        <w:t xml:space="preserve">, the major constituent of the egg shell (96%), is an amorphous crystal that occurs naturally in the form of calcite (hexagonal crystal) [9]. Other components include 1.4 % magnesium carbonate, 0.76 % phosphate, </w:t>
      </w:r>
      <w:proofErr w:type="gramStart"/>
      <w:r w:rsidRPr="004169A0">
        <w:rPr>
          <w:rFonts w:ascii="Times New Roman" w:eastAsia="MS Mincho" w:hAnsi="Times New Roman" w:cs="Times New Roman"/>
          <w:sz w:val="20"/>
          <w:szCs w:val="20"/>
          <w:lang w:eastAsia="ja-JP"/>
        </w:rPr>
        <w:t>4</w:t>
      </w:r>
      <w:proofErr w:type="gramEnd"/>
      <w:r w:rsidRPr="004169A0">
        <w:rPr>
          <w:rFonts w:ascii="Times New Roman" w:eastAsia="MS Mincho" w:hAnsi="Times New Roman" w:cs="Times New Roman"/>
          <w:sz w:val="20"/>
          <w:szCs w:val="20"/>
          <w:lang w:eastAsia="ja-JP"/>
        </w:rPr>
        <w:t xml:space="preserve"> % organic matter and trace amounts of sodium, potassium, zinc, manganese, iron and copper [10]. </w:t>
      </w:r>
    </w:p>
    <w:p w:rsidR="004169A0" w:rsidRDefault="004169A0" w:rsidP="004169A0">
      <w:pPr>
        <w:tabs>
          <w:tab w:val="left" w:pos="180"/>
        </w:tabs>
        <w:adjustRightInd w:val="0"/>
        <w:spacing w:line="360" w:lineRule="auto"/>
        <w:jc w:val="both"/>
        <w:rPr>
          <w:rFonts w:ascii="Times New Roman" w:eastAsia="MS Mincho" w:hAnsi="Times New Roman" w:cs="Times New Roman"/>
          <w:sz w:val="20"/>
          <w:szCs w:val="20"/>
          <w:lang w:eastAsia="ja-JP"/>
        </w:rPr>
      </w:pPr>
      <w:r w:rsidRPr="004169A0">
        <w:rPr>
          <w:rFonts w:ascii="Times New Roman" w:eastAsia="MS Mincho" w:hAnsi="Times New Roman" w:cs="Times New Roman"/>
          <w:sz w:val="20"/>
          <w:szCs w:val="20"/>
          <w:lang w:eastAsia="ja-JP"/>
        </w:rPr>
        <w:t xml:space="preserve">Calcium compounds, although of lower basic </w:t>
      </w:r>
      <w:proofErr w:type="spellStart"/>
      <w:r w:rsidRPr="004169A0">
        <w:rPr>
          <w:rFonts w:ascii="Times New Roman" w:eastAsia="MS Mincho" w:hAnsi="Times New Roman" w:cs="Times New Roman"/>
          <w:sz w:val="20"/>
          <w:szCs w:val="20"/>
          <w:lang w:eastAsia="ja-JP"/>
        </w:rPr>
        <w:t>strenth</w:t>
      </w:r>
      <w:proofErr w:type="spellEnd"/>
      <w:r w:rsidRPr="004169A0">
        <w:rPr>
          <w:rFonts w:ascii="Times New Roman" w:eastAsia="MS Mincho" w:hAnsi="Times New Roman" w:cs="Times New Roman"/>
          <w:sz w:val="20"/>
          <w:szCs w:val="20"/>
          <w:lang w:eastAsia="ja-JP"/>
        </w:rPr>
        <w:t xml:space="preserve"> than </w:t>
      </w:r>
      <w:proofErr w:type="spellStart"/>
      <w:r w:rsidRPr="004169A0">
        <w:rPr>
          <w:rFonts w:ascii="Times New Roman" w:eastAsia="MS Mincho" w:hAnsi="Times New Roman" w:cs="Times New Roman"/>
          <w:sz w:val="20"/>
          <w:szCs w:val="20"/>
          <w:lang w:eastAsia="ja-JP"/>
        </w:rPr>
        <w:t>Sr</w:t>
      </w:r>
      <w:proofErr w:type="spellEnd"/>
      <w:r w:rsidRPr="004169A0">
        <w:rPr>
          <w:rFonts w:ascii="Times New Roman" w:eastAsia="MS Mincho" w:hAnsi="Times New Roman" w:cs="Times New Roman"/>
          <w:sz w:val="20"/>
          <w:szCs w:val="20"/>
          <w:lang w:eastAsia="ja-JP"/>
        </w:rPr>
        <w:t xml:space="preserve"> and Ba, are less toxic, widely available, cheaper, ease to handle, making them promising catalyst and/or catalyst support in the biodiesel industry [11,12]. The catalytic activity of </w:t>
      </w:r>
      <w:proofErr w:type="spellStart"/>
      <w:r w:rsidRPr="004169A0">
        <w:rPr>
          <w:rFonts w:ascii="Times New Roman" w:eastAsia="MS Mincho" w:hAnsi="Times New Roman" w:cs="Times New Roman"/>
          <w:sz w:val="20"/>
          <w:szCs w:val="20"/>
          <w:lang w:eastAsia="ja-JP"/>
        </w:rPr>
        <w:t>CaO</w:t>
      </w:r>
      <w:proofErr w:type="spellEnd"/>
      <w:r w:rsidRPr="004169A0">
        <w:rPr>
          <w:rFonts w:ascii="Times New Roman" w:eastAsia="MS Mincho" w:hAnsi="Times New Roman" w:cs="Times New Roman"/>
          <w:sz w:val="20"/>
          <w:szCs w:val="20"/>
          <w:lang w:eastAsia="ja-JP"/>
        </w:rPr>
        <w:t xml:space="preserve"> can be accelerated with an initial </w:t>
      </w:r>
      <w:proofErr w:type="spellStart"/>
      <w:r w:rsidRPr="004169A0">
        <w:rPr>
          <w:rFonts w:ascii="Times New Roman" w:eastAsia="MS Mincho" w:hAnsi="Times New Roman" w:cs="Times New Roman"/>
          <w:sz w:val="20"/>
          <w:szCs w:val="20"/>
          <w:lang w:eastAsia="ja-JP"/>
        </w:rPr>
        <w:t>pretrearment</w:t>
      </w:r>
      <w:proofErr w:type="spellEnd"/>
      <w:r w:rsidRPr="004169A0">
        <w:rPr>
          <w:rFonts w:ascii="Times New Roman" w:eastAsia="MS Mincho" w:hAnsi="Times New Roman" w:cs="Times New Roman"/>
          <w:sz w:val="20"/>
          <w:szCs w:val="20"/>
          <w:lang w:eastAsia="ja-JP"/>
        </w:rPr>
        <w:t xml:space="preserve"> with methanol at room temperature [13], activation at high temperature [14] and /or surface modification to the catalyst support with potassium halides to generate strong active basic sites [15-17]. The last approach is of current interest to improve the catalytic activity of the supported catalyst [15-17]. In contrast to the conventional heating techniques, the use of microwave irradiation on chemical syntheses offers several advantages- cleaner and faster reactions by introducing remotely the energy consumed, instantaneous energy input on-off system, lower thermal inertia, delivery of energy through the mass of the products not at surface, and scaling-up of the reaction. For this reason, microwave- heating technique is expected to be more efficient for the synthesis, enhancing the safety conditions and eliminating the waste generation [18]. </w:t>
      </w:r>
    </w:p>
    <w:p w:rsidR="004169A0" w:rsidRDefault="004169A0" w:rsidP="004169A0">
      <w:pPr>
        <w:tabs>
          <w:tab w:val="left" w:pos="180"/>
        </w:tabs>
        <w:adjustRightInd w:val="0"/>
        <w:spacing w:line="360" w:lineRule="auto"/>
        <w:jc w:val="both"/>
        <w:rPr>
          <w:rFonts w:ascii="Times New Roman" w:hAnsi="Times New Roman" w:cs="Times New Roman"/>
          <w:sz w:val="20"/>
          <w:szCs w:val="20"/>
          <w:lang w:eastAsia="ja-JP"/>
        </w:rPr>
      </w:pPr>
      <w:r w:rsidRPr="004169A0">
        <w:rPr>
          <w:rFonts w:ascii="Times New Roman" w:hAnsi="Times New Roman" w:cs="Times New Roman"/>
          <w:sz w:val="20"/>
          <w:szCs w:val="20"/>
          <w:lang w:eastAsia="ja-JP"/>
        </w:rPr>
        <w:t xml:space="preserve">Catalysts derived from waste shells of egg, golden apple snail, </w:t>
      </w:r>
      <w:proofErr w:type="spellStart"/>
      <w:r w:rsidRPr="004169A0">
        <w:rPr>
          <w:rFonts w:ascii="Times New Roman" w:hAnsi="Times New Roman" w:cs="Times New Roman"/>
          <w:sz w:val="20"/>
          <w:szCs w:val="20"/>
          <w:lang w:eastAsia="ja-JP"/>
        </w:rPr>
        <w:t>Meretrixvenus</w:t>
      </w:r>
      <w:proofErr w:type="spellEnd"/>
      <w:r w:rsidRPr="004169A0">
        <w:rPr>
          <w:rFonts w:ascii="Times New Roman" w:hAnsi="Times New Roman" w:cs="Times New Roman"/>
          <w:sz w:val="20"/>
          <w:szCs w:val="20"/>
          <w:lang w:eastAsia="ja-JP"/>
        </w:rPr>
        <w:t xml:space="preserve">, oyster shells were proposed for biodiesel production and it was concluded that these catalysts were environmental friendly as they are mainly prepared from natural sources. In addition to their eco friendly nature, these catalysts were also reported to exhibit high catalytic activity under optimum reaction conditions [19-22]. The aim of this investigation is to prepare KF doped </w:t>
      </w:r>
      <w:proofErr w:type="spellStart"/>
      <w:r w:rsidRPr="004169A0">
        <w:rPr>
          <w:rFonts w:ascii="Times New Roman" w:hAnsi="Times New Roman" w:cs="Times New Roman"/>
          <w:sz w:val="20"/>
          <w:szCs w:val="20"/>
          <w:lang w:eastAsia="ja-JP"/>
        </w:rPr>
        <w:t>CaO</w:t>
      </w:r>
      <w:proofErr w:type="spellEnd"/>
      <w:r w:rsidRPr="004169A0">
        <w:rPr>
          <w:rFonts w:ascii="Times New Roman" w:hAnsi="Times New Roman" w:cs="Times New Roman"/>
          <w:sz w:val="20"/>
          <w:szCs w:val="20"/>
          <w:lang w:eastAsia="ja-JP"/>
        </w:rPr>
        <w:t xml:space="preserve"> derived from chicken eggshell waste and used it as a heterogeneous base catalyst in the </w:t>
      </w:r>
      <w:proofErr w:type="spellStart"/>
      <w:r w:rsidRPr="004169A0">
        <w:rPr>
          <w:rFonts w:ascii="Times New Roman" w:hAnsi="Times New Roman" w:cs="Times New Roman"/>
          <w:sz w:val="20"/>
          <w:szCs w:val="20"/>
          <w:lang w:eastAsia="ja-JP"/>
        </w:rPr>
        <w:t>transesterification</w:t>
      </w:r>
      <w:proofErr w:type="spellEnd"/>
      <w:r w:rsidRPr="004169A0">
        <w:rPr>
          <w:rFonts w:ascii="Times New Roman" w:hAnsi="Times New Roman" w:cs="Times New Roman"/>
          <w:sz w:val="20"/>
          <w:szCs w:val="20"/>
          <w:lang w:eastAsia="ja-JP"/>
        </w:rPr>
        <w:t xml:space="preserve"> of </w:t>
      </w:r>
      <w:r w:rsidR="0032458A">
        <w:rPr>
          <w:rFonts w:ascii="Times New Roman" w:hAnsi="Times New Roman" w:cs="Times New Roman"/>
          <w:sz w:val="20"/>
          <w:szCs w:val="20"/>
          <w:lang w:eastAsia="ja-JP"/>
        </w:rPr>
        <w:t xml:space="preserve">refined palm oil. The catalyst </w:t>
      </w:r>
      <w:r w:rsidRPr="004169A0">
        <w:rPr>
          <w:rFonts w:ascii="Times New Roman" w:hAnsi="Times New Roman" w:cs="Times New Roman"/>
          <w:sz w:val="20"/>
          <w:szCs w:val="20"/>
          <w:lang w:eastAsia="ja-JP"/>
        </w:rPr>
        <w:t>(KF/</w:t>
      </w:r>
      <w:proofErr w:type="spellStart"/>
      <w:r w:rsidRPr="004169A0">
        <w:rPr>
          <w:rFonts w:ascii="Times New Roman" w:hAnsi="Times New Roman" w:cs="Times New Roman"/>
          <w:sz w:val="20"/>
          <w:szCs w:val="20"/>
          <w:lang w:eastAsia="ja-JP"/>
        </w:rPr>
        <w:t>CaO</w:t>
      </w:r>
      <w:proofErr w:type="spellEnd"/>
      <w:r w:rsidRPr="004169A0">
        <w:rPr>
          <w:rFonts w:ascii="Times New Roman" w:hAnsi="Times New Roman" w:cs="Times New Roman"/>
          <w:sz w:val="20"/>
          <w:szCs w:val="20"/>
          <w:lang w:eastAsia="ja-JP"/>
        </w:rPr>
        <w:t>) w</w:t>
      </w:r>
      <w:r w:rsidR="0032458A">
        <w:rPr>
          <w:rFonts w:ascii="Times New Roman" w:hAnsi="Times New Roman" w:cs="Times New Roman"/>
          <w:sz w:val="20"/>
          <w:szCs w:val="20"/>
          <w:lang w:eastAsia="ja-JP"/>
        </w:rPr>
        <w:t>as</w:t>
      </w:r>
      <w:r w:rsidRPr="004169A0">
        <w:rPr>
          <w:rFonts w:ascii="Times New Roman" w:hAnsi="Times New Roman" w:cs="Times New Roman"/>
          <w:sz w:val="20"/>
          <w:szCs w:val="20"/>
          <w:lang w:eastAsia="ja-JP"/>
        </w:rPr>
        <w:t xml:space="preserve"> also prepared by wet impregnation method followed by </w:t>
      </w:r>
      <w:proofErr w:type="spellStart"/>
      <w:r w:rsidRPr="004169A0">
        <w:rPr>
          <w:rFonts w:ascii="Times New Roman" w:hAnsi="Times New Roman" w:cs="Times New Roman"/>
          <w:sz w:val="20"/>
          <w:szCs w:val="20"/>
          <w:lang w:eastAsia="ja-JP"/>
        </w:rPr>
        <w:t>calcination</w:t>
      </w:r>
      <w:proofErr w:type="spellEnd"/>
      <w:r w:rsidRPr="004169A0">
        <w:rPr>
          <w:rFonts w:ascii="Times New Roman" w:hAnsi="Times New Roman" w:cs="Times New Roman"/>
          <w:sz w:val="20"/>
          <w:szCs w:val="20"/>
          <w:lang w:eastAsia="ja-JP"/>
        </w:rPr>
        <w:t xml:space="preserve"> and KF/</w:t>
      </w:r>
      <w:proofErr w:type="spellStart"/>
      <w:r w:rsidRPr="004169A0">
        <w:rPr>
          <w:rFonts w:ascii="Times New Roman" w:hAnsi="Times New Roman" w:cs="Times New Roman"/>
          <w:sz w:val="20"/>
          <w:szCs w:val="20"/>
          <w:lang w:eastAsia="ja-JP"/>
        </w:rPr>
        <w:t>CaO</w:t>
      </w:r>
      <w:proofErr w:type="spellEnd"/>
      <w:r w:rsidRPr="004169A0">
        <w:rPr>
          <w:rFonts w:ascii="Times New Roman" w:hAnsi="Times New Roman" w:cs="Times New Roman"/>
          <w:sz w:val="20"/>
          <w:szCs w:val="20"/>
          <w:lang w:eastAsia="ja-JP"/>
        </w:rPr>
        <w:t xml:space="preserve"> molar ratio from 0.45 to 0.003. Catalysts prepared were characterized by X-ray diffraction (XRD), energy dispersive X-ray fluorescence (EDXRF). The effect reaction parameters such as KF loading, catalyst amount and catalyst reusability were also studied to obtain for achieving max</w:t>
      </w:r>
      <w:r w:rsidR="001C7AAE">
        <w:rPr>
          <w:rFonts w:ascii="Times New Roman" w:hAnsi="Times New Roman" w:cs="Times New Roman"/>
          <w:sz w:val="20"/>
          <w:szCs w:val="20"/>
          <w:lang w:eastAsia="ja-JP"/>
        </w:rPr>
        <w:t>imum FAME conversion of KF/</w:t>
      </w:r>
      <w:proofErr w:type="spellStart"/>
      <w:r w:rsidR="001C7AAE">
        <w:rPr>
          <w:rFonts w:ascii="Times New Roman" w:hAnsi="Times New Roman" w:cs="Times New Roman"/>
          <w:sz w:val="20"/>
          <w:szCs w:val="20"/>
          <w:lang w:eastAsia="ja-JP"/>
        </w:rPr>
        <w:t>CaO</w:t>
      </w:r>
      <w:proofErr w:type="spellEnd"/>
      <w:r w:rsidR="001C7AAE">
        <w:rPr>
          <w:rFonts w:ascii="Times New Roman" w:hAnsi="Times New Roman" w:cs="Times New Roman"/>
          <w:sz w:val="20"/>
          <w:szCs w:val="20"/>
          <w:lang w:eastAsia="ja-JP"/>
        </w:rPr>
        <w:t xml:space="preserve"> than that of </w:t>
      </w:r>
      <w:proofErr w:type="spellStart"/>
      <w:r w:rsidR="001C7AAE">
        <w:rPr>
          <w:rFonts w:ascii="Times New Roman" w:hAnsi="Times New Roman" w:cs="Times New Roman"/>
          <w:sz w:val="20"/>
          <w:szCs w:val="20"/>
          <w:lang w:eastAsia="ja-JP"/>
        </w:rPr>
        <w:t>CaO</w:t>
      </w:r>
      <w:proofErr w:type="spellEnd"/>
      <w:r w:rsidR="001C7AAE">
        <w:rPr>
          <w:rFonts w:ascii="Times New Roman" w:hAnsi="Times New Roman" w:cs="Times New Roman"/>
          <w:sz w:val="20"/>
          <w:szCs w:val="20"/>
          <w:lang w:eastAsia="ja-JP"/>
        </w:rPr>
        <w:t xml:space="preserve"> under </w:t>
      </w:r>
      <w:r w:rsidRPr="004169A0">
        <w:rPr>
          <w:rFonts w:ascii="Times New Roman" w:hAnsi="Times New Roman" w:cs="Times New Roman"/>
          <w:sz w:val="20"/>
          <w:szCs w:val="20"/>
          <w:lang w:eastAsia="ja-JP"/>
        </w:rPr>
        <w:t>the optimum reaction condition</w:t>
      </w:r>
      <w:r>
        <w:rPr>
          <w:rFonts w:ascii="Times New Roman" w:hAnsi="Times New Roman" w:cs="Times New Roman"/>
          <w:sz w:val="20"/>
          <w:szCs w:val="20"/>
          <w:lang w:eastAsia="ja-JP"/>
        </w:rPr>
        <w:t>.</w:t>
      </w:r>
    </w:p>
    <w:p w:rsidR="001F602B" w:rsidRDefault="001F602B" w:rsidP="001F602B">
      <w:pPr>
        <w:pStyle w:val="Els-1storder-head"/>
        <w:keepNext w:val="0"/>
        <w:widowControl w:val="0"/>
        <w:spacing w:before="100" w:beforeAutospacing="1" w:after="100" w:afterAutospacing="1" w:line="360" w:lineRule="auto"/>
        <w:rPr>
          <w:rFonts w:asciiTheme="majorBidi" w:hAnsiTheme="majorBidi" w:cstheme="majorBidi"/>
        </w:rPr>
      </w:pPr>
      <w:r>
        <w:rPr>
          <w:rFonts w:asciiTheme="majorBidi" w:hAnsiTheme="majorBidi" w:cstheme="majorBidi"/>
        </w:rPr>
        <w:lastRenderedPageBreak/>
        <w:t>Experimental</w:t>
      </w:r>
    </w:p>
    <w:p w:rsidR="00780521" w:rsidRPr="004E0547" w:rsidRDefault="00A42522" w:rsidP="00780521">
      <w:pPr>
        <w:pStyle w:val="Els-2ndorder-head"/>
        <w:keepNext w:val="0"/>
        <w:widowControl w:val="0"/>
        <w:spacing w:before="100" w:beforeAutospacing="1" w:after="100" w:afterAutospacing="1" w:line="360" w:lineRule="auto"/>
        <w:rPr>
          <w:rFonts w:asciiTheme="majorBidi" w:hAnsiTheme="majorBidi" w:cstheme="majorBidi"/>
          <w:b/>
          <w:bCs/>
        </w:rPr>
      </w:pPr>
      <w:r w:rsidRPr="00A42522">
        <w:rPr>
          <w:rFonts w:asciiTheme="majorBidi" w:hAnsiTheme="majorBidi" w:cstheme="majorBidi"/>
          <w:b/>
          <w:bCs/>
        </w:rPr>
        <w:t>Materials</w:t>
      </w:r>
    </w:p>
    <w:p w:rsidR="00A42522" w:rsidRPr="00A42522" w:rsidRDefault="00A42522" w:rsidP="00A42522">
      <w:pPr>
        <w:tabs>
          <w:tab w:val="left" w:pos="180"/>
        </w:tabs>
        <w:adjustRightInd w:val="0"/>
        <w:jc w:val="both"/>
        <w:rPr>
          <w:rFonts w:ascii="Times New Roman" w:eastAsia="MS Mincho" w:hAnsi="Times New Roman" w:cs="Times New Roman"/>
          <w:color w:val="231F20"/>
          <w:sz w:val="20"/>
          <w:szCs w:val="20"/>
          <w:lang w:eastAsia="ja-JP"/>
        </w:rPr>
      </w:pPr>
      <w:r w:rsidRPr="00A42522">
        <w:rPr>
          <w:rFonts w:ascii="Times New Roman" w:hAnsi="Times New Roman" w:cs="Times New Roman"/>
          <w:sz w:val="20"/>
          <w:szCs w:val="20"/>
        </w:rPr>
        <w:t xml:space="preserve">The chicken, duck and quail </w:t>
      </w:r>
      <w:r w:rsidRPr="00A42522">
        <w:rPr>
          <w:rFonts w:ascii="Times New Roman" w:eastAsia="MS Mincho" w:hAnsi="Times New Roman" w:cs="Times New Roman"/>
          <w:color w:val="231F20"/>
          <w:sz w:val="20"/>
          <w:szCs w:val="20"/>
          <w:lang w:eastAsia="ja-JP"/>
        </w:rPr>
        <w:t xml:space="preserve">egg shells were collected as wastes from </w:t>
      </w:r>
      <w:proofErr w:type="spellStart"/>
      <w:r w:rsidRPr="00A42522">
        <w:rPr>
          <w:rFonts w:ascii="Times New Roman" w:eastAsia="MS Mincho" w:hAnsi="Times New Roman" w:cs="Times New Roman"/>
          <w:color w:val="231F20"/>
          <w:sz w:val="20"/>
          <w:szCs w:val="20"/>
          <w:lang w:eastAsia="ja-JP"/>
        </w:rPr>
        <w:t>Manthazin</w:t>
      </w:r>
      <w:proofErr w:type="spellEnd"/>
      <w:r w:rsidRPr="00A42522">
        <w:rPr>
          <w:rFonts w:ascii="Times New Roman" w:eastAsia="MS Mincho" w:hAnsi="Times New Roman" w:cs="Times New Roman"/>
          <w:color w:val="231F20"/>
          <w:sz w:val="20"/>
          <w:szCs w:val="20"/>
          <w:lang w:eastAsia="ja-JP"/>
        </w:rPr>
        <w:t xml:space="preserve"> Hostel, </w:t>
      </w:r>
      <w:proofErr w:type="spellStart"/>
      <w:r w:rsidRPr="00A42522">
        <w:rPr>
          <w:rFonts w:ascii="Times New Roman" w:eastAsia="MS Mincho" w:hAnsi="Times New Roman" w:cs="Times New Roman"/>
          <w:color w:val="231F20"/>
          <w:sz w:val="20"/>
          <w:szCs w:val="20"/>
          <w:lang w:eastAsia="ja-JP"/>
        </w:rPr>
        <w:t>Patheingyi</w:t>
      </w:r>
      <w:proofErr w:type="spellEnd"/>
      <w:r w:rsidRPr="00A42522">
        <w:rPr>
          <w:rFonts w:ascii="Times New Roman" w:eastAsia="MS Mincho" w:hAnsi="Times New Roman" w:cs="Times New Roman"/>
          <w:color w:val="231F20"/>
          <w:sz w:val="20"/>
          <w:szCs w:val="20"/>
          <w:lang w:eastAsia="ja-JP"/>
        </w:rPr>
        <w:t xml:space="preserve"> Township, </w:t>
      </w:r>
      <w:proofErr w:type="gramStart"/>
      <w:r w:rsidRPr="00A42522">
        <w:rPr>
          <w:rFonts w:ascii="Times New Roman" w:eastAsia="MS Mincho" w:hAnsi="Times New Roman" w:cs="Times New Roman"/>
          <w:color w:val="231F20"/>
          <w:sz w:val="20"/>
          <w:szCs w:val="20"/>
          <w:lang w:eastAsia="ja-JP"/>
        </w:rPr>
        <w:t>Mandalay</w:t>
      </w:r>
      <w:proofErr w:type="gramEnd"/>
      <w:r w:rsidRPr="00A42522">
        <w:rPr>
          <w:rFonts w:ascii="Times New Roman" w:eastAsia="MS Mincho" w:hAnsi="Times New Roman" w:cs="Times New Roman"/>
          <w:color w:val="231F20"/>
          <w:sz w:val="20"/>
          <w:szCs w:val="20"/>
          <w:lang w:eastAsia="ja-JP"/>
        </w:rPr>
        <w:t xml:space="preserve">. </w:t>
      </w:r>
      <w:r w:rsidRPr="00A42522">
        <w:rPr>
          <w:rFonts w:ascii="Times New Roman" w:hAnsi="Times New Roman" w:cs="Times New Roman"/>
          <w:sz w:val="20"/>
          <w:szCs w:val="20"/>
          <w:lang w:eastAsia="zh-TW"/>
        </w:rPr>
        <w:t xml:space="preserve">Palm oil </w:t>
      </w:r>
      <w:r w:rsidRPr="00A42522">
        <w:rPr>
          <w:rFonts w:ascii="Times New Roman" w:eastAsia="MS Mincho" w:hAnsi="Times New Roman" w:cs="Times New Roman"/>
          <w:color w:val="231F20"/>
          <w:sz w:val="20"/>
          <w:szCs w:val="20"/>
          <w:lang w:eastAsia="ja-JP"/>
        </w:rPr>
        <w:t xml:space="preserve">was purchased from Local market. Potassium Fluoride and methanol (95% </w:t>
      </w:r>
      <w:r w:rsidR="0086150E">
        <w:rPr>
          <w:rFonts w:ascii="Times New Roman" w:eastAsia="MS Mincho" w:hAnsi="Times New Roman" w:cs="Times New Roman"/>
          <w:color w:val="231F20"/>
          <w:sz w:val="20"/>
          <w:szCs w:val="20"/>
          <w:lang w:eastAsia="ja-JP"/>
        </w:rPr>
        <w:t>assay</w:t>
      </w:r>
      <w:r w:rsidRPr="00A42522">
        <w:rPr>
          <w:rFonts w:ascii="Times New Roman" w:eastAsia="MS Mincho" w:hAnsi="Times New Roman" w:cs="Times New Roman"/>
          <w:color w:val="231F20"/>
          <w:sz w:val="20"/>
          <w:szCs w:val="20"/>
          <w:lang w:eastAsia="ja-JP"/>
        </w:rPr>
        <w:t>) were purchased from Mandalay, Able, Hospital Equipment and General Trading, Co., Ltd. A microwave oven was ME711k Samsung household microwave with an operating power output from 100-800 W (IEC-705), 7 power levels, and 35 min dual speed timer.</w:t>
      </w:r>
    </w:p>
    <w:p w:rsidR="00A42522" w:rsidRPr="00A42522" w:rsidRDefault="00A42522" w:rsidP="00A42522">
      <w:pPr>
        <w:tabs>
          <w:tab w:val="left" w:pos="180"/>
        </w:tabs>
        <w:adjustRightInd w:val="0"/>
        <w:jc w:val="both"/>
        <w:rPr>
          <w:rFonts w:ascii="Times New Roman" w:eastAsia="MS Mincho" w:hAnsi="Times New Roman" w:cs="Times New Roman"/>
          <w:color w:val="231F20"/>
          <w:sz w:val="20"/>
          <w:szCs w:val="20"/>
          <w:lang w:eastAsia="ja-JP"/>
        </w:rPr>
      </w:pPr>
      <w:r w:rsidRPr="00A42522">
        <w:rPr>
          <w:rFonts w:ascii="Times New Roman" w:eastAsia="MS Mincho" w:hAnsi="Times New Roman" w:cs="Times New Roman"/>
          <w:color w:val="231F20"/>
          <w:sz w:val="20"/>
          <w:szCs w:val="20"/>
          <w:lang w:eastAsia="ja-JP"/>
        </w:rPr>
        <w:t xml:space="preserve">The egg shells were rinsed with water to remove dust, impurities and the organic matter which adheres on the inner surface of the egg shells. The washed eggshells were dried at 105° C for 24 hr in a hot air oven.  Before calcination, the dried egg shells were crushed until they became a powder form. </w:t>
      </w:r>
    </w:p>
    <w:p w:rsidR="00A42522" w:rsidRPr="0086150E" w:rsidRDefault="0086150E" w:rsidP="0086150E">
      <w:pPr>
        <w:pStyle w:val="Els-2ndorder-head"/>
        <w:rPr>
          <w:b/>
          <w:lang w:eastAsia="ja-JP"/>
        </w:rPr>
      </w:pPr>
      <w:r w:rsidRPr="0086150E">
        <w:rPr>
          <w:b/>
          <w:lang w:eastAsia="ja-JP"/>
        </w:rPr>
        <w:t>Preparation and Characterization of Eggshell Waste- Derived Catalysts</w:t>
      </w:r>
    </w:p>
    <w:p w:rsidR="0086150E" w:rsidRDefault="00EF12E8" w:rsidP="000A6B6E">
      <w:pPr>
        <w:pStyle w:val="Text"/>
        <w:tabs>
          <w:tab w:val="left" w:pos="180"/>
        </w:tabs>
        <w:spacing w:line="360" w:lineRule="auto"/>
        <w:ind w:firstLine="0"/>
        <w:rPr>
          <w:rFonts w:eastAsia="MS Mincho"/>
          <w:color w:val="231F20"/>
          <w:lang w:eastAsia="ja-JP"/>
        </w:rPr>
      </w:pPr>
      <w:r w:rsidRPr="00EF12E8">
        <w:rPr>
          <w:noProof/>
        </w:rPr>
        <w:pict>
          <v:rect id="_x0000_s1031" style="position:absolute;left:0;text-align:left;margin-left:229.8pt;margin-top:44.8pt;width:92.6pt;height:18.95pt;z-index:2516613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" filled="f" stroked="f">
            <v:path arrowok="t"/>
            <o:lock v:ext="edit" grouping="t"/>
            <v:textbox style="mso-next-textbox:#_x0000_s1031">
              <w:txbxContent>
                <w:p w:rsidR="0029221A" w:rsidRPr="003F0852" w:rsidRDefault="0029221A" w:rsidP="0086150E">
                  <w:pPr>
                    <w:pStyle w:val="NormalWeb"/>
                    <w:spacing w:before="48" w:beforeAutospacing="0" w:after="0" w:afterAutospacing="0"/>
                    <w:rPr>
                      <w:sz w:val="20"/>
                      <w:szCs w:val="20"/>
                    </w:rPr>
                  </w:pPr>
                  <w:proofErr w:type="spellStart"/>
                  <w:r w:rsidRPr="003F0852">
                    <w:rPr>
                      <w:sz w:val="20"/>
                      <w:szCs w:val="20"/>
                    </w:rPr>
                    <w:t>Calcined</w:t>
                  </w:r>
                  <w:proofErr w:type="spellEnd"/>
                </w:p>
              </w:txbxContent>
            </v:textbox>
          </v:rect>
        </w:pict>
      </w:r>
      <w:r w:rsidRPr="00EF12E8">
        <w:rPr>
          <w:noProof/>
        </w:rPr>
        <w:pict>
          <v:rect id="Content Placeholder 2" o:spid="_x0000_s1030" style="position:absolute;left:0;text-align:left;margin-left:142.95pt;margin-top:44.1pt;width:92.6pt;height:18.95pt;z-index:2516602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" filled="f" stroked="f">
            <v:path arrowok="t"/>
            <o:lock v:ext="edit" grouping="t"/>
            <v:textbox style="mso-next-textbox:#Content Placeholder 2">
              <w:txbxContent>
                <w:p w:rsidR="0029221A" w:rsidRPr="003F0852" w:rsidRDefault="0029221A" w:rsidP="0086150E">
                  <w:pPr>
                    <w:pStyle w:val="NormalWeb"/>
                    <w:spacing w:before="48" w:beforeAutospacing="0" w:after="0" w:afterAutospacing="0"/>
                    <w:rPr>
                      <w:sz w:val="20"/>
                      <w:szCs w:val="20"/>
                    </w:rPr>
                  </w:pPr>
                  <w:r>
                    <w:rPr>
                      <w:sz w:val="20"/>
                      <w:szCs w:val="20"/>
                    </w:rPr>
                    <w:t>Crushed</w:t>
                  </w:r>
                </w:p>
              </w:txbxContent>
            </v:textbox>
          </v:rect>
        </w:pict>
      </w:r>
      <w:proofErr w:type="spellStart"/>
      <w:r w:rsidR="0086150E">
        <w:rPr>
          <w:rFonts w:asciiTheme="majorBidi" w:hAnsiTheme="majorBidi" w:cstheme="majorBidi"/>
        </w:rPr>
        <w:t>CaO</w:t>
      </w:r>
      <w:proofErr w:type="spellEnd"/>
      <w:r w:rsidR="0086150E">
        <w:rPr>
          <w:rFonts w:asciiTheme="majorBidi" w:hAnsiTheme="majorBidi" w:cstheme="majorBidi"/>
        </w:rPr>
        <w:t xml:space="preserve"> catalysts were prepared </w:t>
      </w:r>
      <w:r w:rsidR="0086150E">
        <w:rPr>
          <w:rFonts w:eastAsia="MS Mincho"/>
          <w:color w:val="231F20"/>
          <w:lang w:eastAsia="ja-JP"/>
        </w:rPr>
        <w:t xml:space="preserve">by calcination method. The </w:t>
      </w:r>
      <w:r w:rsidR="0086150E" w:rsidRPr="00980B46">
        <w:rPr>
          <w:rFonts w:eastAsia="MS Mincho"/>
          <w:color w:val="231F20"/>
          <w:lang w:eastAsia="ja-JP"/>
        </w:rPr>
        <w:t xml:space="preserve">dried egg shell wastes (150 µm) were </w:t>
      </w:r>
      <w:proofErr w:type="spellStart"/>
      <w:r w:rsidR="0086150E" w:rsidRPr="00980B46">
        <w:rPr>
          <w:rFonts w:eastAsia="MS Mincho"/>
          <w:color w:val="231F20"/>
          <w:lang w:eastAsia="ja-JP"/>
        </w:rPr>
        <w:t>calcined</w:t>
      </w:r>
      <w:proofErr w:type="spellEnd"/>
      <w:r w:rsidR="0086150E" w:rsidRPr="00980B46">
        <w:rPr>
          <w:rFonts w:eastAsia="MS Mincho"/>
          <w:color w:val="231F20"/>
          <w:lang w:eastAsia="ja-JP"/>
        </w:rPr>
        <w:t xml:space="preserve"> at 700-900</w:t>
      </w:r>
      <w:r w:rsidR="0086150E" w:rsidRPr="00980B46">
        <w:rPr>
          <w:rFonts w:eastAsia="MS Mincho"/>
          <w:color w:val="231F20"/>
          <w:vertAlign w:val="superscript"/>
          <w:lang w:eastAsia="ja-JP"/>
        </w:rPr>
        <w:t xml:space="preserve">° </w:t>
      </w:r>
      <w:r w:rsidR="0086150E">
        <w:rPr>
          <w:rFonts w:eastAsia="MS Mincho"/>
          <w:color w:val="231F20"/>
          <w:lang w:eastAsia="ja-JP"/>
        </w:rPr>
        <w:t xml:space="preserve">C in a muffle furnace for 3 hr. </w:t>
      </w:r>
      <w:r w:rsidR="0086150E" w:rsidRPr="00980B46">
        <w:rPr>
          <w:rFonts w:eastAsia="MS Mincho"/>
          <w:color w:val="231F20"/>
          <w:lang w:eastAsia="ja-JP"/>
        </w:rPr>
        <w:t xml:space="preserve">All </w:t>
      </w:r>
      <w:proofErr w:type="spellStart"/>
      <w:r w:rsidR="0086150E" w:rsidRPr="00980B46">
        <w:rPr>
          <w:rFonts w:eastAsia="MS Mincho"/>
          <w:color w:val="231F20"/>
          <w:lang w:eastAsia="ja-JP"/>
        </w:rPr>
        <w:t>calcined</w:t>
      </w:r>
      <w:proofErr w:type="spellEnd"/>
      <w:r w:rsidR="0086150E" w:rsidRPr="00980B46">
        <w:rPr>
          <w:rFonts w:eastAsia="MS Mincho"/>
          <w:color w:val="231F20"/>
          <w:lang w:eastAsia="ja-JP"/>
        </w:rPr>
        <w:t xml:space="preserve"> samples were kept in the closed vessel to avoid hu</w:t>
      </w:r>
      <w:r w:rsidR="0086150E">
        <w:rPr>
          <w:rFonts w:eastAsia="MS Mincho"/>
          <w:color w:val="231F20"/>
          <w:lang w:eastAsia="ja-JP"/>
        </w:rPr>
        <w:t>midity in air before used. Figure 1</w:t>
      </w:r>
      <w:r w:rsidR="0086150E" w:rsidRPr="00980B46">
        <w:rPr>
          <w:rFonts w:eastAsia="MS Mincho"/>
          <w:color w:val="231F20"/>
          <w:lang w:eastAsia="ja-JP"/>
        </w:rPr>
        <w:t>: illustrated the preparation process of egg shell waste derived catalysts.</w:t>
      </w:r>
    </w:p>
    <w:p w:rsidR="0086150E" w:rsidRPr="0086150E" w:rsidRDefault="00EF12E8" w:rsidP="000A6B6E">
      <w:pPr>
        <w:spacing w:line="360" w:lineRule="auto"/>
        <w:rPr>
          <w:lang w:eastAsia="ja-JP"/>
        </w:rPr>
      </w:pPr>
      <w:r>
        <w:rPr>
          <w:noProof/>
        </w:rPr>
        <w:pict>
          <v:shapetype id="_x0000_t105" coordsize="21600,21600" o:spt="105" adj="12960,19440,14400" path="wr,0@3@23,0@22@4,0@15,0@1@23@7,0@13@2l@14@2@8@22@12@2at,0@3@23@11@2@17@26@15,0@1@23@17@26@15@22xewr,0@3@23@4,0@17@26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17,0;@16,@22;@12,@2;@8,@22;@14,@2" o:connectangles="270,90,90,90,0" textboxrect="@45,@47,@46,@48"/>
            <v:handles>
              <v:h position="#0,bottomRight" xrange="@40,@29"/>
              <v:h position="#1,bottomRight" xrange="@27,@21"/>
              <v:h position="bottomRight,#2" yrange="@44,@22"/>
            </v:handles>
            <o:complex v:ext="view"/>
          </v:shapetype>
          <v:shape id="_x0000_s1029" type="#_x0000_t105" style="position:absolute;margin-left:244.45pt;margin-top:15.5pt;width:46.85pt;height:11.75pt;z-index:251659264" fillcolor="#0070c0">
            <v:textbox inset=",0,,0"/>
          </v:shape>
        </w:pict>
      </w:r>
      <w:r>
        <w:rPr>
          <w:noProof/>
        </w:rPr>
        <w:pict>
          <v:shape id="_x0000_s1028" type="#_x0000_t105" style="position:absolute;margin-left:157.95pt;margin-top:15.5pt;width:46.85pt;height:11.75pt;z-index:251658240" fillcolor="#0070c0">
            <v:textbox inset=",0,,0"/>
          </v:shape>
        </w:pict>
      </w:r>
    </w:p>
    <w:p w:rsidR="0086150E" w:rsidRDefault="00631D8F" w:rsidP="0086150E">
      <w:pPr>
        <w:pStyle w:val="Els-body-text"/>
        <w:keepNext w:val="0"/>
        <w:widowControl w:val="0"/>
        <w:spacing w:before="100" w:beforeAutospacing="1" w:after="100" w:afterAutospacing="1" w:line="360" w:lineRule="auto"/>
        <w:ind w:firstLine="0"/>
        <w:jc w:val="center"/>
      </w:pPr>
      <w:r>
        <w:object w:dxaOrig="9795" w:dyaOrig="250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65.15pt;height:78.25pt" o:ole="">
            <v:imagedata r:id="rId8" o:title=""/>
          </v:shape>
          <o:OLEObject Type="Embed" ProgID="Visio.Drawing.11" ShapeID="_x0000_i1025" DrawAspect="Content" ObjectID="_1571737444" r:id="rId9"/>
        </w:object>
      </w:r>
    </w:p>
    <w:p w:rsidR="0086150E" w:rsidRPr="0086150E" w:rsidRDefault="0086150E" w:rsidP="0086150E">
      <w:pPr>
        <w:pStyle w:val="NormalWeb"/>
        <w:tabs>
          <w:tab w:val="left" w:pos="4590"/>
        </w:tabs>
        <w:spacing w:before="0" w:beforeAutospacing="0" w:after="0" w:afterAutospacing="0"/>
        <w:ind w:left="810" w:hanging="810"/>
        <w:jc w:val="center"/>
        <w:rPr>
          <w:color w:val="000000"/>
          <w:kern w:val="24"/>
          <w:sz w:val="20"/>
          <w:szCs w:val="20"/>
        </w:rPr>
      </w:pPr>
      <w:r w:rsidRPr="00B054C3">
        <w:rPr>
          <w:b/>
          <w:color w:val="000000"/>
          <w:kern w:val="24"/>
          <w:sz w:val="20"/>
          <w:szCs w:val="20"/>
        </w:rPr>
        <w:t>Figure 1:</w:t>
      </w:r>
      <w:r w:rsidRPr="0086150E">
        <w:rPr>
          <w:color w:val="000000"/>
          <w:kern w:val="24"/>
          <w:sz w:val="20"/>
          <w:szCs w:val="20"/>
        </w:rPr>
        <w:t xml:space="preserve">  Preparation Process of Egg Shell Waste Derived Catalysts</w:t>
      </w:r>
    </w:p>
    <w:p w:rsidR="0086150E" w:rsidRDefault="0086150E" w:rsidP="000A6B6E">
      <w:pPr>
        <w:pStyle w:val="Els-body-text"/>
        <w:keepNext w:val="0"/>
        <w:widowControl w:val="0"/>
        <w:spacing w:before="100" w:beforeAutospacing="1" w:after="100" w:afterAutospacing="1" w:line="360" w:lineRule="auto"/>
        <w:ind w:firstLine="0"/>
        <w:rPr>
          <w:color w:val="000000"/>
          <w:kern w:val="24"/>
        </w:rPr>
      </w:pPr>
      <w:r w:rsidRPr="00E80E8E">
        <w:rPr>
          <w:color w:val="000000"/>
          <w:kern w:val="24"/>
        </w:rPr>
        <w:t xml:space="preserve">The X- ray diffraction (XRD) characterization of the </w:t>
      </w:r>
      <w:proofErr w:type="spellStart"/>
      <w:r w:rsidRPr="00E80E8E">
        <w:rPr>
          <w:color w:val="000000"/>
          <w:kern w:val="24"/>
        </w:rPr>
        <w:t>CaO</w:t>
      </w:r>
      <w:proofErr w:type="spellEnd"/>
      <w:r w:rsidRPr="00E80E8E">
        <w:rPr>
          <w:color w:val="000000"/>
          <w:kern w:val="24"/>
        </w:rPr>
        <w:t xml:space="preserve"> catalyst was performed on a </w:t>
      </w:r>
      <w:proofErr w:type="spellStart"/>
      <w:r w:rsidRPr="00E80E8E">
        <w:rPr>
          <w:color w:val="000000"/>
          <w:kern w:val="24"/>
        </w:rPr>
        <w:t>Rigaku</w:t>
      </w:r>
      <w:proofErr w:type="spellEnd"/>
      <w:r w:rsidRPr="00E80E8E">
        <w:rPr>
          <w:color w:val="000000"/>
          <w:kern w:val="24"/>
        </w:rPr>
        <w:t xml:space="preserve"> (</w:t>
      </w:r>
      <w:proofErr w:type="spellStart"/>
      <w:r w:rsidRPr="00E80E8E">
        <w:rPr>
          <w:color w:val="000000"/>
          <w:kern w:val="24"/>
        </w:rPr>
        <w:t>Miniflex</w:t>
      </w:r>
      <w:proofErr w:type="spellEnd"/>
      <w:r w:rsidRPr="00E80E8E">
        <w:rPr>
          <w:color w:val="000000"/>
          <w:kern w:val="24"/>
        </w:rPr>
        <w:t xml:space="preserve"> II Japan). The elemental composition of the samples was analyzed by energy dispersive X- ray fluorescence spectroscopy (EDXRF)       (XTF- pioneer, </w:t>
      </w:r>
      <w:proofErr w:type="spellStart"/>
      <w:r w:rsidRPr="00E80E8E">
        <w:rPr>
          <w:color w:val="000000"/>
          <w:kern w:val="24"/>
        </w:rPr>
        <w:t>Bruga</w:t>
      </w:r>
      <w:proofErr w:type="spellEnd"/>
      <w:r w:rsidRPr="00E80E8E">
        <w:rPr>
          <w:color w:val="000000"/>
          <w:kern w:val="24"/>
        </w:rPr>
        <w:t xml:space="preserve">, Japan). The </w:t>
      </w:r>
      <w:proofErr w:type="spellStart"/>
      <w:r w:rsidRPr="00E80E8E">
        <w:rPr>
          <w:color w:val="000000"/>
          <w:kern w:val="24"/>
        </w:rPr>
        <w:t>calcined</w:t>
      </w:r>
      <w:proofErr w:type="spellEnd"/>
      <w:r w:rsidRPr="00E80E8E">
        <w:rPr>
          <w:color w:val="000000"/>
          <w:kern w:val="24"/>
        </w:rPr>
        <w:t xml:space="preserve"> samples were characterized by scanning electron microscope (SEM) (EVO- 60, </w:t>
      </w:r>
      <w:proofErr w:type="spellStart"/>
      <w:r w:rsidRPr="00E80E8E">
        <w:rPr>
          <w:color w:val="000000"/>
          <w:kern w:val="24"/>
        </w:rPr>
        <w:t>Jermany</w:t>
      </w:r>
      <w:proofErr w:type="spellEnd"/>
      <w:r w:rsidRPr="00E80E8E">
        <w:rPr>
          <w:color w:val="000000"/>
          <w:kern w:val="24"/>
        </w:rPr>
        <w:t>).</w:t>
      </w:r>
    </w:p>
    <w:p w:rsidR="000A6B6E" w:rsidRPr="006925CE" w:rsidRDefault="000A6B6E" w:rsidP="000A6B6E">
      <w:pPr>
        <w:pStyle w:val="Els-2ndorder-head"/>
        <w:rPr>
          <w:b/>
          <w:kern w:val="24"/>
        </w:rPr>
      </w:pPr>
      <w:proofErr w:type="spellStart"/>
      <w:r w:rsidRPr="006925CE">
        <w:rPr>
          <w:b/>
          <w:kern w:val="24"/>
        </w:rPr>
        <w:t>Transesterification</w:t>
      </w:r>
      <w:proofErr w:type="spellEnd"/>
      <w:r w:rsidRPr="006925CE">
        <w:rPr>
          <w:b/>
          <w:kern w:val="24"/>
        </w:rPr>
        <w:t xml:space="preserve"> Reaction Procedure of Chicken Eggshell Waste- Derived Catalyst (</w:t>
      </w:r>
      <w:proofErr w:type="spellStart"/>
      <w:r w:rsidRPr="006925CE">
        <w:rPr>
          <w:b/>
          <w:kern w:val="24"/>
        </w:rPr>
        <w:t>CaO</w:t>
      </w:r>
      <w:proofErr w:type="spellEnd"/>
      <w:r w:rsidRPr="006925CE">
        <w:rPr>
          <w:b/>
          <w:kern w:val="24"/>
        </w:rPr>
        <w:t>)</w:t>
      </w:r>
    </w:p>
    <w:p w:rsidR="000A6B6E" w:rsidRPr="000A6B6E" w:rsidRDefault="000A6B6E" w:rsidP="000A6B6E">
      <w:pPr>
        <w:tabs>
          <w:tab w:val="left" w:pos="180"/>
          <w:tab w:val="left" w:pos="270"/>
        </w:tabs>
        <w:spacing w:line="360" w:lineRule="auto"/>
        <w:jc w:val="both"/>
        <w:rPr>
          <w:rFonts w:ascii="Times New Roman" w:eastAsia="Times New Roman" w:hAnsi="Times New Roman" w:cs="Times New Roman"/>
          <w:color w:val="000000"/>
          <w:kern w:val="24"/>
          <w:sz w:val="20"/>
          <w:szCs w:val="20"/>
        </w:rPr>
      </w:pPr>
      <w:r w:rsidRPr="000A6B6E">
        <w:rPr>
          <w:rFonts w:ascii="Times New Roman" w:hAnsi="Times New Roman" w:cs="Times New Roman"/>
          <w:color w:val="000000"/>
          <w:kern w:val="24"/>
          <w:sz w:val="20"/>
          <w:szCs w:val="20"/>
        </w:rPr>
        <w:t xml:space="preserve">The </w:t>
      </w:r>
      <w:proofErr w:type="spellStart"/>
      <w:r w:rsidRPr="000A6B6E">
        <w:rPr>
          <w:rFonts w:ascii="Times New Roman" w:hAnsi="Times New Roman" w:cs="Times New Roman"/>
          <w:color w:val="000000"/>
          <w:kern w:val="24"/>
          <w:sz w:val="20"/>
          <w:szCs w:val="20"/>
        </w:rPr>
        <w:t>transesterification</w:t>
      </w:r>
      <w:r w:rsidRPr="000A6B6E">
        <w:rPr>
          <w:rFonts w:ascii="Times New Roman" w:eastAsia="Times New Roman" w:hAnsi="Times New Roman" w:cs="Times New Roman"/>
          <w:color w:val="000000"/>
          <w:kern w:val="24"/>
          <w:sz w:val="20"/>
          <w:szCs w:val="20"/>
        </w:rPr>
        <w:t>was</w:t>
      </w:r>
      <w:proofErr w:type="spellEnd"/>
      <w:r w:rsidRPr="000A6B6E">
        <w:rPr>
          <w:rFonts w:ascii="Times New Roman" w:eastAsia="Times New Roman" w:hAnsi="Times New Roman" w:cs="Times New Roman"/>
          <w:color w:val="000000"/>
          <w:kern w:val="24"/>
          <w:sz w:val="20"/>
          <w:szCs w:val="20"/>
        </w:rPr>
        <w:t xml:space="preserve"> carried out in a batch reactor. A 100 ml of palm oil in a 500 ml two necked flat bottom flask equipped with a reflux condenser was stirred at 600 rpm for all test runs. The oils were heated at 105</w:t>
      </w:r>
      <w:r w:rsidRPr="000A6B6E">
        <w:rPr>
          <w:rFonts w:ascii="Times New Roman" w:eastAsia="Times New Roman" w:hAnsi="Times New Roman" w:cs="Times New Roman"/>
          <w:color w:val="000000"/>
          <w:kern w:val="24"/>
          <w:sz w:val="20"/>
          <w:szCs w:val="20"/>
          <w:vertAlign w:val="superscript"/>
        </w:rPr>
        <w:t>°</w:t>
      </w:r>
      <w:r w:rsidRPr="000A6B6E">
        <w:rPr>
          <w:rFonts w:ascii="Times New Roman" w:eastAsia="Times New Roman" w:hAnsi="Times New Roman" w:cs="Times New Roman"/>
          <w:color w:val="000000"/>
          <w:kern w:val="24"/>
          <w:sz w:val="20"/>
          <w:szCs w:val="20"/>
        </w:rPr>
        <w:t>C for 5 min in a heating mental to evaporate water and other volatile impurities. A mixture of oils and catalyst were stirred with a magnetic stirrer at about 600 rpm. A designated amount of methanol was added into the reactor. Each experiment was allowed to continue at 65</w:t>
      </w:r>
      <w:r w:rsidRPr="000A6B6E">
        <w:rPr>
          <w:rFonts w:ascii="Times New Roman" w:eastAsia="Times New Roman" w:hAnsi="Times New Roman" w:cs="Times New Roman"/>
          <w:color w:val="000000"/>
          <w:kern w:val="24"/>
          <w:sz w:val="20"/>
          <w:szCs w:val="20"/>
          <w:vertAlign w:val="superscript"/>
        </w:rPr>
        <w:t>º</w:t>
      </w:r>
      <w:r w:rsidRPr="000A6B6E">
        <w:rPr>
          <w:rFonts w:ascii="Times New Roman" w:eastAsia="Times New Roman" w:hAnsi="Times New Roman" w:cs="Times New Roman"/>
          <w:color w:val="000000"/>
          <w:kern w:val="24"/>
          <w:sz w:val="20"/>
          <w:szCs w:val="20"/>
        </w:rPr>
        <w:t xml:space="preserve">C. After finishing the reaction, the mixture was allowed to cool down and centrifuged to separate catalyst. The resulted catalyst was treated with methanol to reuse or regenerate.  The mixture was filtered to remove catalyst absolutely. After that, the mixture was settled in a separating funnel for 10 min to separate layers clearly. The upper layer consisted of methyl esters and unconverted triglyceride. The lower layer contained glycerol, excess methanol and any soap formed during the </w:t>
      </w:r>
      <w:r w:rsidRPr="000A6B6E">
        <w:rPr>
          <w:rFonts w:ascii="Times New Roman" w:eastAsia="Times New Roman" w:hAnsi="Times New Roman" w:cs="Times New Roman"/>
          <w:color w:val="000000"/>
          <w:kern w:val="24"/>
          <w:sz w:val="20"/>
          <w:szCs w:val="20"/>
        </w:rPr>
        <w:lastRenderedPageBreak/>
        <w:t>reaction and possibly some entrained methyl ester</w:t>
      </w:r>
      <w:r w:rsidRPr="000A6B6E">
        <w:rPr>
          <w:rFonts w:ascii="Times New Roman" w:hAnsi="Times New Roman" w:cs="Times New Roman"/>
          <w:sz w:val="20"/>
          <w:szCs w:val="20"/>
        </w:rPr>
        <w:t xml:space="preserve">s. </w:t>
      </w:r>
      <w:r w:rsidRPr="000A6B6E">
        <w:rPr>
          <w:rFonts w:ascii="Times New Roman" w:eastAsia="Times New Roman" w:hAnsi="Times New Roman" w:cs="Times New Roman"/>
          <w:color w:val="000000"/>
          <w:kern w:val="24"/>
          <w:sz w:val="20"/>
          <w:szCs w:val="20"/>
        </w:rPr>
        <w:t xml:space="preserve">The excessive amount of methanol was recovered by distillation before analysis of Fatty Acid </w:t>
      </w:r>
      <w:proofErr w:type="spellStart"/>
      <w:r w:rsidRPr="000A6B6E">
        <w:rPr>
          <w:rFonts w:ascii="Times New Roman" w:eastAsia="Times New Roman" w:hAnsi="Times New Roman" w:cs="Times New Roman"/>
          <w:color w:val="000000"/>
          <w:kern w:val="24"/>
          <w:sz w:val="20"/>
          <w:szCs w:val="20"/>
        </w:rPr>
        <w:t>Metyl</w:t>
      </w:r>
      <w:proofErr w:type="spellEnd"/>
      <w:r w:rsidRPr="000A6B6E">
        <w:rPr>
          <w:rFonts w:ascii="Times New Roman" w:eastAsia="Times New Roman" w:hAnsi="Times New Roman" w:cs="Times New Roman"/>
          <w:color w:val="000000"/>
          <w:kern w:val="24"/>
          <w:sz w:val="20"/>
          <w:szCs w:val="20"/>
        </w:rPr>
        <w:t xml:space="preserve"> Esters (FAME) %.</w:t>
      </w:r>
    </w:p>
    <w:p w:rsidR="0086150E" w:rsidRPr="006925CE" w:rsidRDefault="001C0777" w:rsidP="001C0777">
      <w:pPr>
        <w:pStyle w:val="Els-2ndorder-head"/>
        <w:rPr>
          <w:b/>
          <w:kern w:val="24"/>
        </w:rPr>
      </w:pPr>
      <w:r w:rsidRPr="006925CE">
        <w:rPr>
          <w:b/>
          <w:kern w:val="24"/>
        </w:rPr>
        <w:t>Determination of Biodiesel Purity</w:t>
      </w:r>
    </w:p>
    <w:p w:rsidR="001C0777" w:rsidRPr="001C0777" w:rsidRDefault="001C0777" w:rsidP="001C0777">
      <w:pPr>
        <w:tabs>
          <w:tab w:val="left" w:pos="180"/>
          <w:tab w:val="left" w:pos="360"/>
        </w:tabs>
        <w:spacing w:line="360" w:lineRule="auto"/>
        <w:jc w:val="both"/>
        <w:rPr>
          <w:rFonts w:ascii="Times New Roman" w:eastAsia="Times New Roman" w:hAnsi="Times New Roman" w:cs="Times New Roman"/>
          <w:color w:val="000000"/>
          <w:kern w:val="24"/>
          <w:sz w:val="20"/>
          <w:szCs w:val="20"/>
        </w:rPr>
      </w:pPr>
      <w:r w:rsidRPr="001C0777">
        <w:rPr>
          <w:rFonts w:ascii="Times New Roman" w:hAnsi="Times New Roman" w:cs="Times New Roman"/>
          <w:sz w:val="20"/>
          <w:szCs w:val="20"/>
        </w:rPr>
        <w:t xml:space="preserve">The compositions of biodiesel </w:t>
      </w:r>
      <w:r w:rsidRPr="001C0777">
        <w:rPr>
          <w:rFonts w:ascii="Times New Roman" w:eastAsia="Times New Roman" w:hAnsi="Times New Roman" w:cs="Times New Roman"/>
          <w:color w:val="000000"/>
          <w:kern w:val="24"/>
          <w:sz w:val="20"/>
          <w:szCs w:val="20"/>
        </w:rPr>
        <w:t>were determined by a gas chromatograph mass spectrometer (GCMS- QP2010, Shimadzu) equipped with capillary column and a flame ionization detector. Methyl-</w:t>
      </w:r>
      <w:proofErr w:type="spellStart"/>
      <w:r w:rsidRPr="001C0777">
        <w:rPr>
          <w:rFonts w:ascii="Times New Roman" w:eastAsia="Times New Roman" w:hAnsi="Times New Roman" w:cs="Times New Roman"/>
          <w:color w:val="000000"/>
          <w:kern w:val="24"/>
          <w:sz w:val="20"/>
          <w:szCs w:val="20"/>
        </w:rPr>
        <w:t>heptadecanoate</w:t>
      </w:r>
      <w:proofErr w:type="spellEnd"/>
      <w:r w:rsidRPr="001C0777">
        <w:rPr>
          <w:rFonts w:ascii="Times New Roman" w:eastAsia="Times New Roman" w:hAnsi="Times New Roman" w:cs="Times New Roman"/>
          <w:color w:val="000000"/>
          <w:kern w:val="24"/>
          <w:sz w:val="20"/>
          <w:szCs w:val="20"/>
        </w:rPr>
        <w:t xml:space="preserve"> was used as internal standard for quantification, according to EN14103. The biodiesel purity was characterized in term of FAME %.</w:t>
      </w:r>
    </w:p>
    <w:p w:rsidR="001C0777" w:rsidRPr="001C0777" w:rsidRDefault="001C0777" w:rsidP="001C0777">
      <w:pPr>
        <w:rPr>
          <w:rFonts w:ascii="Times New Roman" w:hAnsi="Times New Roman" w:cs="Times New Roman"/>
          <w:i/>
          <w:sz w:val="20"/>
          <w:szCs w:val="20"/>
        </w:rPr>
      </w:pPr>
      <w:r w:rsidRPr="001C0777">
        <w:rPr>
          <w:rFonts w:ascii="Times New Roman" w:hAnsi="Times New Roman" w:cs="Times New Roman"/>
          <w:i/>
          <w:sz w:val="20"/>
          <w:szCs w:val="20"/>
        </w:rPr>
        <w:t>FAME (%) = (∑A – A</w:t>
      </w:r>
      <w:r w:rsidRPr="001C0777">
        <w:rPr>
          <w:rFonts w:ascii="Times New Roman" w:hAnsi="Times New Roman" w:cs="Times New Roman"/>
          <w:i/>
          <w:sz w:val="20"/>
          <w:szCs w:val="20"/>
          <w:vertAlign w:val="subscript"/>
        </w:rPr>
        <w:t>EI</w:t>
      </w:r>
      <w:r w:rsidRPr="001C0777">
        <w:rPr>
          <w:rFonts w:ascii="Times New Roman" w:hAnsi="Times New Roman" w:cs="Times New Roman"/>
          <w:i/>
          <w:sz w:val="20"/>
          <w:szCs w:val="20"/>
        </w:rPr>
        <w:t>)/ A</w:t>
      </w:r>
      <w:r w:rsidRPr="001C0777">
        <w:rPr>
          <w:rFonts w:ascii="Times New Roman" w:hAnsi="Times New Roman" w:cs="Times New Roman"/>
          <w:i/>
          <w:sz w:val="20"/>
          <w:szCs w:val="20"/>
          <w:vertAlign w:val="subscript"/>
        </w:rPr>
        <w:t xml:space="preserve">EI </w:t>
      </w:r>
      <w:r w:rsidRPr="001C0777">
        <w:rPr>
          <w:rFonts w:ascii="Times New Roman" w:hAnsi="Times New Roman" w:cs="Times New Roman"/>
          <w:i/>
          <w:sz w:val="20"/>
          <w:szCs w:val="20"/>
        </w:rPr>
        <w:t>× (C</w:t>
      </w:r>
      <w:r w:rsidRPr="001C0777">
        <w:rPr>
          <w:rFonts w:ascii="Times New Roman" w:hAnsi="Times New Roman" w:cs="Times New Roman"/>
          <w:i/>
          <w:sz w:val="20"/>
          <w:szCs w:val="20"/>
          <w:vertAlign w:val="subscript"/>
        </w:rPr>
        <w:t xml:space="preserve">EI </w:t>
      </w:r>
      <w:r w:rsidRPr="001C0777">
        <w:rPr>
          <w:rFonts w:ascii="Times New Roman" w:hAnsi="Times New Roman" w:cs="Times New Roman"/>
          <w:i/>
          <w:sz w:val="20"/>
          <w:szCs w:val="20"/>
        </w:rPr>
        <w:t>× V</w:t>
      </w:r>
      <w:r w:rsidRPr="001C0777">
        <w:rPr>
          <w:rFonts w:ascii="Times New Roman" w:hAnsi="Times New Roman" w:cs="Times New Roman"/>
          <w:i/>
          <w:sz w:val="20"/>
          <w:szCs w:val="20"/>
          <w:vertAlign w:val="subscript"/>
        </w:rPr>
        <w:t>EI</w:t>
      </w:r>
      <w:r w:rsidRPr="001C0777">
        <w:rPr>
          <w:rFonts w:ascii="Times New Roman" w:hAnsi="Times New Roman" w:cs="Times New Roman"/>
          <w:i/>
          <w:sz w:val="20"/>
          <w:szCs w:val="20"/>
        </w:rPr>
        <w:t>)/W × 100%</w:t>
      </w:r>
      <w:r>
        <w:rPr>
          <w:rFonts w:ascii="Times New Roman" w:hAnsi="Times New Roman" w:cs="Times New Roman"/>
          <w:i/>
          <w:sz w:val="20"/>
          <w:szCs w:val="20"/>
        </w:rPr>
        <w:t xml:space="preserve">                                                                                        (1)</w:t>
      </w:r>
    </w:p>
    <w:p w:rsidR="0069441D" w:rsidRDefault="0069441D" w:rsidP="0069441D">
      <w:pPr>
        <w:spacing w:line="360" w:lineRule="auto"/>
        <w:rPr>
          <w:rFonts w:ascii="Times New Roman" w:hAnsi="Times New Roman" w:cs="Times New Roman"/>
          <w:sz w:val="20"/>
          <w:szCs w:val="20"/>
        </w:rPr>
      </w:pPr>
      <w:r>
        <w:rPr>
          <w:rFonts w:ascii="Times New Roman" w:hAnsi="Times New Roman" w:cs="Times New Roman"/>
          <w:sz w:val="20"/>
          <w:szCs w:val="20"/>
        </w:rPr>
        <w:t xml:space="preserve">Where, FAME is </w:t>
      </w:r>
      <w:r w:rsidR="001C0777" w:rsidRPr="001C0777">
        <w:rPr>
          <w:rFonts w:ascii="Times New Roman" w:hAnsi="Times New Roman" w:cs="Times New Roman"/>
          <w:sz w:val="20"/>
          <w:szCs w:val="20"/>
        </w:rPr>
        <w:t>Fatty Acid Methyl Esters</w:t>
      </w:r>
      <w:r>
        <w:rPr>
          <w:rFonts w:ascii="Times New Roman" w:hAnsi="Times New Roman" w:cs="Times New Roman"/>
          <w:sz w:val="20"/>
          <w:szCs w:val="20"/>
        </w:rPr>
        <w:t xml:space="preserve">, ∑A is </w:t>
      </w:r>
      <w:r w:rsidRPr="001C0777">
        <w:rPr>
          <w:rFonts w:ascii="Times New Roman" w:hAnsi="Times New Roman" w:cs="Times New Roman"/>
          <w:sz w:val="20"/>
          <w:szCs w:val="20"/>
        </w:rPr>
        <w:t>Sum of area under the curve from C</w:t>
      </w:r>
      <w:r w:rsidRPr="001C0777">
        <w:rPr>
          <w:rFonts w:ascii="Times New Roman" w:hAnsi="Times New Roman" w:cs="Times New Roman"/>
          <w:sz w:val="20"/>
          <w:szCs w:val="20"/>
          <w:vertAlign w:val="subscript"/>
        </w:rPr>
        <w:t xml:space="preserve">14 – </w:t>
      </w:r>
      <w:r w:rsidRPr="001C0777">
        <w:rPr>
          <w:rFonts w:ascii="Times New Roman" w:hAnsi="Times New Roman" w:cs="Times New Roman"/>
          <w:sz w:val="20"/>
          <w:szCs w:val="20"/>
        </w:rPr>
        <w:t>C</w:t>
      </w:r>
      <w:r w:rsidRPr="001C0777">
        <w:rPr>
          <w:rFonts w:ascii="Times New Roman" w:hAnsi="Times New Roman" w:cs="Times New Roman"/>
          <w:sz w:val="20"/>
          <w:szCs w:val="20"/>
          <w:vertAlign w:val="subscript"/>
        </w:rPr>
        <w:t>24</w:t>
      </w:r>
      <w:r>
        <w:rPr>
          <w:rFonts w:ascii="Times New Roman" w:hAnsi="Times New Roman" w:cs="Times New Roman"/>
          <w:sz w:val="20"/>
          <w:szCs w:val="20"/>
        </w:rPr>
        <w:t xml:space="preserve">, </w:t>
      </w:r>
      <w:r w:rsidRPr="001C0777">
        <w:rPr>
          <w:rFonts w:ascii="Times New Roman" w:hAnsi="Times New Roman" w:cs="Times New Roman"/>
          <w:sz w:val="20"/>
          <w:szCs w:val="20"/>
        </w:rPr>
        <w:t xml:space="preserve"> A</w:t>
      </w:r>
      <w:r w:rsidRPr="001C0777">
        <w:rPr>
          <w:rFonts w:ascii="Times New Roman" w:hAnsi="Times New Roman" w:cs="Times New Roman"/>
          <w:sz w:val="20"/>
          <w:szCs w:val="20"/>
          <w:vertAlign w:val="subscript"/>
        </w:rPr>
        <w:t>EI</w:t>
      </w:r>
      <w:r>
        <w:rPr>
          <w:rFonts w:ascii="Times New Roman" w:hAnsi="Times New Roman" w:cs="Times New Roman"/>
          <w:sz w:val="20"/>
          <w:szCs w:val="20"/>
        </w:rPr>
        <w:t xml:space="preserve">is </w:t>
      </w:r>
      <w:r w:rsidRPr="001C0777">
        <w:rPr>
          <w:rFonts w:ascii="Times New Roman" w:hAnsi="Times New Roman" w:cs="Times New Roman"/>
          <w:sz w:val="20"/>
          <w:szCs w:val="20"/>
        </w:rPr>
        <w:t>Ar</w:t>
      </w:r>
      <w:r w:rsidR="002F7B30">
        <w:rPr>
          <w:rFonts w:ascii="Times New Roman" w:hAnsi="Times New Roman" w:cs="Times New Roman"/>
          <w:sz w:val="20"/>
          <w:szCs w:val="20"/>
        </w:rPr>
        <w:t>ea under the curve (Internal St</w:t>
      </w:r>
      <w:r w:rsidRPr="001C0777">
        <w:rPr>
          <w:rFonts w:ascii="Times New Roman" w:hAnsi="Times New Roman" w:cs="Times New Roman"/>
          <w:sz w:val="20"/>
          <w:szCs w:val="20"/>
        </w:rPr>
        <w:t>andard)</w:t>
      </w:r>
      <w:r>
        <w:rPr>
          <w:rFonts w:ascii="Times New Roman" w:hAnsi="Times New Roman" w:cs="Times New Roman"/>
          <w:sz w:val="20"/>
          <w:szCs w:val="20"/>
        </w:rPr>
        <w:t xml:space="preserve">, </w:t>
      </w:r>
      <w:proofErr w:type="spellStart"/>
      <w:r w:rsidRPr="001C0777">
        <w:rPr>
          <w:rFonts w:ascii="Times New Roman" w:hAnsi="Times New Roman" w:cs="Times New Roman"/>
          <w:sz w:val="20"/>
          <w:szCs w:val="20"/>
        </w:rPr>
        <w:t>C</w:t>
      </w:r>
      <w:r w:rsidRPr="001C0777">
        <w:rPr>
          <w:rFonts w:ascii="Times New Roman" w:hAnsi="Times New Roman" w:cs="Times New Roman"/>
          <w:sz w:val="20"/>
          <w:szCs w:val="20"/>
          <w:vertAlign w:val="subscript"/>
        </w:rPr>
        <w:t>EI</w:t>
      </w:r>
      <w:r>
        <w:rPr>
          <w:rFonts w:ascii="Times New Roman" w:hAnsi="Times New Roman" w:cs="Times New Roman"/>
          <w:sz w:val="20"/>
          <w:szCs w:val="20"/>
        </w:rPr>
        <w:t>is</w:t>
      </w:r>
      <w:proofErr w:type="spellEnd"/>
      <w:r>
        <w:rPr>
          <w:rFonts w:ascii="Times New Roman" w:hAnsi="Times New Roman" w:cs="Times New Roman"/>
          <w:sz w:val="20"/>
          <w:szCs w:val="20"/>
        </w:rPr>
        <w:t xml:space="preserve"> </w:t>
      </w:r>
      <w:proofErr w:type="spellStart"/>
      <w:r w:rsidRPr="001C0777">
        <w:rPr>
          <w:rFonts w:ascii="Times New Roman" w:hAnsi="Times New Roman" w:cs="Times New Roman"/>
          <w:sz w:val="20"/>
          <w:szCs w:val="20"/>
        </w:rPr>
        <w:t>Conc</w:t>
      </w:r>
      <w:proofErr w:type="spellEnd"/>
      <w:r w:rsidRPr="001C0777">
        <w:rPr>
          <w:rFonts w:ascii="Times New Roman" w:hAnsi="Times New Roman" w:cs="Times New Roman"/>
          <w:sz w:val="20"/>
          <w:szCs w:val="20"/>
        </w:rPr>
        <w:t>: C</w:t>
      </w:r>
      <w:r w:rsidRPr="001C0777">
        <w:rPr>
          <w:rFonts w:ascii="Times New Roman" w:hAnsi="Times New Roman" w:cs="Times New Roman"/>
          <w:sz w:val="20"/>
          <w:szCs w:val="20"/>
          <w:vertAlign w:val="subscript"/>
        </w:rPr>
        <w:t xml:space="preserve">17:0 </w:t>
      </w:r>
      <w:r w:rsidRPr="001C0777">
        <w:rPr>
          <w:rFonts w:ascii="Times New Roman" w:hAnsi="Times New Roman" w:cs="Times New Roman"/>
          <w:sz w:val="20"/>
          <w:szCs w:val="20"/>
        </w:rPr>
        <w:t>(</w:t>
      </w:r>
      <w:proofErr w:type="gramStart"/>
      <w:r w:rsidRPr="001C0777">
        <w:rPr>
          <w:rFonts w:ascii="Times New Roman" w:hAnsi="Times New Roman" w:cs="Times New Roman"/>
          <w:sz w:val="20"/>
          <w:szCs w:val="20"/>
        </w:rPr>
        <w:t>mg/ml</w:t>
      </w:r>
      <w:proofErr w:type="gramEnd"/>
      <w:r w:rsidRPr="001C0777">
        <w:rPr>
          <w:rFonts w:ascii="Times New Roman" w:hAnsi="Times New Roman" w:cs="Times New Roman"/>
          <w:sz w:val="20"/>
          <w:szCs w:val="20"/>
        </w:rPr>
        <w:t>) (Internal Standard)</w:t>
      </w:r>
      <w:r>
        <w:rPr>
          <w:rFonts w:ascii="Times New Roman" w:hAnsi="Times New Roman" w:cs="Times New Roman"/>
          <w:sz w:val="20"/>
          <w:szCs w:val="20"/>
        </w:rPr>
        <w:t xml:space="preserve">, </w:t>
      </w:r>
      <w:r w:rsidRPr="001C0777">
        <w:rPr>
          <w:rFonts w:ascii="Times New Roman" w:hAnsi="Times New Roman" w:cs="Times New Roman"/>
          <w:sz w:val="20"/>
          <w:szCs w:val="20"/>
        </w:rPr>
        <w:t>V</w:t>
      </w:r>
      <w:r w:rsidRPr="001C0777">
        <w:rPr>
          <w:rFonts w:ascii="Times New Roman" w:hAnsi="Times New Roman" w:cs="Times New Roman"/>
          <w:sz w:val="20"/>
          <w:szCs w:val="20"/>
          <w:vertAlign w:val="subscript"/>
        </w:rPr>
        <w:t>EI</w:t>
      </w:r>
      <w:r>
        <w:rPr>
          <w:rFonts w:ascii="Times New Roman" w:hAnsi="Times New Roman" w:cs="Times New Roman"/>
          <w:sz w:val="20"/>
          <w:szCs w:val="20"/>
        </w:rPr>
        <w:t xml:space="preserve">is </w:t>
      </w:r>
      <w:r w:rsidRPr="001C0777">
        <w:rPr>
          <w:rFonts w:ascii="Times New Roman" w:hAnsi="Times New Roman" w:cs="Times New Roman"/>
          <w:sz w:val="20"/>
          <w:szCs w:val="20"/>
        </w:rPr>
        <w:t>Amount C</w:t>
      </w:r>
      <w:r w:rsidRPr="001C0777">
        <w:rPr>
          <w:rFonts w:ascii="Times New Roman" w:hAnsi="Times New Roman" w:cs="Times New Roman"/>
          <w:sz w:val="20"/>
          <w:szCs w:val="20"/>
          <w:vertAlign w:val="subscript"/>
        </w:rPr>
        <w:t>17:0</w:t>
      </w:r>
      <w:r w:rsidRPr="001C0777">
        <w:rPr>
          <w:rFonts w:ascii="Times New Roman" w:hAnsi="Times New Roman" w:cs="Times New Roman"/>
          <w:sz w:val="20"/>
          <w:szCs w:val="20"/>
        </w:rPr>
        <w:t xml:space="preserve"> used (Internal Standard)</w:t>
      </w:r>
      <w:r>
        <w:rPr>
          <w:rFonts w:ascii="Times New Roman" w:hAnsi="Times New Roman" w:cs="Times New Roman"/>
          <w:sz w:val="20"/>
          <w:szCs w:val="20"/>
        </w:rPr>
        <w:t xml:space="preserve"> and W is </w:t>
      </w:r>
      <w:r w:rsidRPr="001C0777">
        <w:rPr>
          <w:rFonts w:ascii="Times New Roman" w:hAnsi="Times New Roman" w:cs="Times New Roman"/>
          <w:sz w:val="20"/>
          <w:szCs w:val="20"/>
        </w:rPr>
        <w:t>Weight of product (mg)</w:t>
      </w:r>
      <w:r>
        <w:rPr>
          <w:rFonts w:ascii="Times New Roman" w:hAnsi="Times New Roman" w:cs="Times New Roman"/>
          <w:sz w:val="20"/>
          <w:szCs w:val="20"/>
        </w:rPr>
        <w:t>.</w:t>
      </w:r>
    </w:p>
    <w:p w:rsidR="007D3F1B" w:rsidRPr="006925CE" w:rsidRDefault="0069441D" w:rsidP="0069441D">
      <w:pPr>
        <w:pStyle w:val="Els-2ndorder-head"/>
        <w:rPr>
          <w:b/>
        </w:rPr>
      </w:pPr>
      <w:r w:rsidRPr="006925CE">
        <w:rPr>
          <w:b/>
        </w:rPr>
        <w:t xml:space="preserve">Statistical Analysis of </w:t>
      </w:r>
      <w:proofErr w:type="spellStart"/>
      <w:r w:rsidRPr="006925CE">
        <w:rPr>
          <w:b/>
        </w:rPr>
        <w:t>CaO</w:t>
      </w:r>
      <w:proofErr w:type="spellEnd"/>
    </w:p>
    <w:p w:rsidR="00B31622" w:rsidRDefault="00B31622" w:rsidP="00B31622">
      <w:pPr>
        <w:pStyle w:val="Els-1storder-head"/>
        <w:numPr>
          <w:ilvl w:val="0"/>
          <w:numId w:val="0"/>
        </w:numPr>
        <w:spacing w:line="360" w:lineRule="auto"/>
        <w:jc w:val="both"/>
        <w:rPr>
          <w:b w:val="0"/>
          <w:kern w:val="24"/>
        </w:rPr>
      </w:pPr>
      <w:r w:rsidRPr="00B31622">
        <w:rPr>
          <w:b w:val="0"/>
        </w:rPr>
        <w:t xml:space="preserve">The biodiesel </w:t>
      </w:r>
      <w:r w:rsidRPr="00B31622">
        <w:rPr>
          <w:b w:val="0"/>
          <w:kern w:val="24"/>
        </w:rPr>
        <w:t xml:space="preserve">production yield was optimized using response surface methodology (RSM). A standard RSM design tool known as Box- </w:t>
      </w:r>
      <w:proofErr w:type="spellStart"/>
      <w:r w:rsidRPr="00B31622">
        <w:rPr>
          <w:b w:val="0"/>
          <w:kern w:val="24"/>
        </w:rPr>
        <w:t>Behnken</w:t>
      </w:r>
      <w:proofErr w:type="spellEnd"/>
      <w:r w:rsidRPr="00B31622">
        <w:rPr>
          <w:b w:val="0"/>
          <w:kern w:val="24"/>
        </w:rPr>
        <w:t xml:space="preserve"> Design (BBD) was applied to study the </w:t>
      </w:r>
      <w:proofErr w:type="spellStart"/>
      <w:r w:rsidRPr="00B31622">
        <w:rPr>
          <w:b w:val="0"/>
          <w:kern w:val="24"/>
        </w:rPr>
        <w:t>transesterification</w:t>
      </w:r>
      <w:proofErr w:type="spellEnd"/>
      <w:r w:rsidRPr="00B31622">
        <w:rPr>
          <w:b w:val="0"/>
          <w:kern w:val="24"/>
        </w:rPr>
        <w:t xml:space="preserve"> reaction parameters. The Box- </w:t>
      </w:r>
      <w:proofErr w:type="spellStart"/>
      <w:r w:rsidRPr="00B31622">
        <w:rPr>
          <w:b w:val="0"/>
          <w:kern w:val="24"/>
        </w:rPr>
        <w:t>Behnken</w:t>
      </w:r>
      <w:proofErr w:type="spellEnd"/>
      <w:r w:rsidRPr="00B31622">
        <w:rPr>
          <w:b w:val="0"/>
          <w:kern w:val="24"/>
        </w:rPr>
        <w:t xml:space="preserve"> Experimental Design (BBD) is a suitable design for sequential experiments to obtain appropriate information for testing lack of fit without a large number of design points [23].</w:t>
      </w:r>
      <w:r w:rsidR="002F7B30">
        <w:rPr>
          <w:b w:val="0"/>
          <w:kern w:val="24"/>
        </w:rPr>
        <w:t xml:space="preserve"> A three- level, three- factor Box- </w:t>
      </w:r>
      <w:proofErr w:type="spellStart"/>
      <w:r w:rsidR="002F7B30">
        <w:rPr>
          <w:b w:val="0"/>
          <w:kern w:val="24"/>
        </w:rPr>
        <w:t>B</w:t>
      </w:r>
      <w:r w:rsidRPr="00B31622">
        <w:rPr>
          <w:b w:val="0"/>
          <w:kern w:val="24"/>
        </w:rPr>
        <w:t>ehnken</w:t>
      </w:r>
      <w:proofErr w:type="spellEnd"/>
      <w:r w:rsidRPr="00B31622">
        <w:rPr>
          <w:b w:val="0"/>
          <w:kern w:val="24"/>
        </w:rPr>
        <w:t xml:space="preserve"> experimental design was used to optimize the independent variables to achieve maximum FAME</w:t>
      </w:r>
      <w:r>
        <w:rPr>
          <w:b w:val="0"/>
          <w:kern w:val="24"/>
        </w:rPr>
        <w:t xml:space="preserve"> yield.</w:t>
      </w:r>
    </w:p>
    <w:p w:rsidR="00B31622" w:rsidRPr="006925CE" w:rsidRDefault="00B31622" w:rsidP="00B31622">
      <w:pPr>
        <w:pStyle w:val="Els-2ndorder-head"/>
        <w:rPr>
          <w:b/>
        </w:rPr>
      </w:pPr>
      <w:r w:rsidRPr="006925CE">
        <w:rPr>
          <w:b/>
        </w:rPr>
        <w:t xml:space="preserve">Preparation of KF Doped </w:t>
      </w:r>
      <w:proofErr w:type="spellStart"/>
      <w:r w:rsidRPr="006925CE">
        <w:rPr>
          <w:b/>
        </w:rPr>
        <w:t>CaO</w:t>
      </w:r>
      <w:proofErr w:type="spellEnd"/>
    </w:p>
    <w:p w:rsidR="00B31622" w:rsidRPr="0069441D" w:rsidRDefault="00B31622" w:rsidP="0069441D">
      <w:pPr>
        <w:pStyle w:val="Els-1storder-head"/>
        <w:numPr>
          <w:ilvl w:val="0"/>
          <w:numId w:val="0"/>
        </w:numPr>
        <w:spacing w:line="360" w:lineRule="auto"/>
        <w:jc w:val="both"/>
        <w:rPr>
          <w:rFonts w:eastAsia="MS Mincho"/>
          <w:b w:val="0"/>
          <w:color w:val="231F20"/>
          <w:lang w:eastAsia="ja-JP"/>
        </w:rPr>
      </w:pPr>
      <w:r w:rsidRPr="00B31622">
        <w:rPr>
          <w:b w:val="0"/>
          <w:lang w:eastAsia="ja-JP"/>
        </w:rPr>
        <w:t>KF/</w:t>
      </w:r>
      <w:proofErr w:type="spellStart"/>
      <w:r w:rsidRPr="00B31622">
        <w:rPr>
          <w:b w:val="0"/>
          <w:lang w:eastAsia="ja-JP"/>
        </w:rPr>
        <w:t>CaO</w:t>
      </w:r>
      <w:proofErr w:type="spellEnd"/>
      <w:r w:rsidRPr="00B31622">
        <w:rPr>
          <w:b w:val="0"/>
          <w:lang w:eastAsia="ja-JP"/>
        </w:rPr>
        <w:t xml:space="preserve"> catalyst was prepared using a wet impregnation method under microwave irradiation with some modifications of a reported method [24]. Typically, 6 g of </w:t>
      </w:r>
      <w:proofErr w:type="spellStart"/>
      <w:r w:rsidRPr="00B31622">
        <w:rPr>
          <w:b w:val="0"/>
          <w:lang w:eastAsia="ja-JP"/>
        </w:rPr>
        <w:t>CaO</w:t>
      </w:r>
      <w:proofErr w:type="spellEnd"/>
      <w:r w:rsidRPr="00B31622">
        <w:rPr>
          <w:b w:val="0"/>
          <w:lang w:eastAsia="ja-JP"/>
        </w:rPr>
        <w:t xml:space="preserve"> was slowly immersed into 60 ml of aqueous KF solution (0.006 mol of KF/mol of support, </w:t>
      </w:r>
      <w:proofErr w:type="spellStart"/>
      <w:r w:rsidRPr="00B31622">
        <w:rPr>
          <w:b w:val="0"/>
          <w:lang w:eastAsia="ja-JP"/>
        </w:rPr>
        <w:t>CaO</w:t>
      </w:r>
      <w:proofErr w:type="spellEnd"/>
      <w:r w:rsidRPr="00B31622">
        <w:rPr>
          <w:b w:val="0"/>
          <w:lang w:eastAsia="ja-JP"/>
        </w:rPr>
        <w:t xml:space="preserve">) with 200 rpm and left the mixture for 2 hr at room temperature under continuous stirring. Thereafter, the white mixture was heated up to 80˚C for additional 2 hr, and them irradiating the resulting slurry in a microwave oven operating to a power of 100 W for 10 min. Finally, the solid was </w:t>
      </w:r>
      <w:proofErr w:type="spellStart"/>
      <w:r w:rsidRPr="00B31622">
        <w:rPr>
          <w:b w:val="0"/>
          <w:lang w:eastAsia="ja-JP"/>
        </w:rPr>
        <w:t>calcined</w:t>
      </w:r>
      <w:proofErr w:type="spellEnd"/>
      <w:r w:rsidRPr="00B31622">
        <w:rPr>
          <w:b w:val="0"/>
          <w:lang w:eastAsia="ja-JP"/>
        </w:rPr>
        <w:t xml:space="preserve"> at 500˚C for 3 hr in air and the material was collected as KF/</w:t>
      </w:r>
      <w:proofErr w:type="spellStart"/>
      <w:r w:rsidRPr="00B31622">
        <w:rPr>
          <w:b w:val="0"/>
          <w:lang w:eastAsia="ja-JP"/>
        </w:rPr>
        <w:t>CaO</w:t>
      </w:r>
      <w:proofErr w:type="spellEnd"/>
      <w:r w:rsidRPr="00B31622">
        <w:rPr>
          <w:b w:val="0"/>
          <w:lang w:eastAsia="ja-JP"/>
        </w:rPr>
        <w:t xml:space="preserve">. </w:t>
      </w:r>
      <w:r>
        <w:rPr>
          <w:rFonts w:eastAsia="MS Mincho"/>
          <w:b w:val="0"/>
          <w:color w:val="231F20"/>
          <w:lang w:eastAsia="ja-JP"/>
        </w:rPr>
        <w:t xml:space="preserve">Figure </w:t>
      </w:r>
      <w:r w:rsidRPr="00B31622">
        <w:rPr>
          <w:rFonts w:eastAsia="MS Mincho"/>
          <w:b w:val="0"/>
          <w:color w:val="231F20"/>
          <w:lang w:eastAsia="ja-JP"/>
        </w:rPr>
        <w:t xml:space="preserve">2: illustrated the preparation of KF- doped </w:t>
      </w:r>
      <w:proofErr w:type="spellStart"/>
      <w:r w:rsidRPr="00B31622">
        <w:rPr>
          <w:rFonts w:eastAsia="MS Mincho"/>
          <w:b w:val="0"/>
          <w:color w:val="231F20"/>
          <w:lang w:eastAsia="ja-JP"/>
        </w:rPr>
        <w:t>CaO</w:t>
      </w:r>
      <w:proofErr w:type="spellEnd"/>
      <w:r w:rsidRPr="00B31622">
        <w:rPr>
          <w:rFonts w:eastAsia="MS Mincho"/>
          <w:b w:val="0"/>
          <w:color w:val="231F20"/>
          <w:lang w:eastAsia="ja-JP"/>
        </w:rPr>
        <w:t xml:space="preserve"> deri</w:t>
      </w:r>
      <w:r w:rsidR="0069441D">
        <w:rPr>
          <w:rFonts w:eastAsia="MS Mincho"/>
          <w:b w:val="0"/>
          <w:color w:val="231F20"/>
          <w:lang w:eastAsia="ja-JP"/>
        </w:rPr>
        <w:t>ved from chicken eggshell waste.</w:t>
      </w:r>
    </w:p>
    <w:p w:rsidR="0069441D" w:rsidRDefault="0069441D" w:rsidP="0069441D">
      <w:pPr>
        <w:pStyle w:val="Text"/>
        <w:tabs>
          <w:tab w:val="left" w:pos="180"/>
        </w:tabs>
        <w:spacing w:line="360" w:lineRule="auto"/>
        <w:ind w:firstLine="0"/>
        <w:rPr>
          <w:rFonts w:eastAsia="MS Mincho"/>
          <w:color w:val="231F20"/>
          <w:lang w:eastAsia="ja-JP"/>
        </w:rPr>
      </w:pPr>
      <w:r w:rsidRPr="0069441D">
        <w:rPr>
          <w:lang w:eastAsia="ja-JP"/>
        </w:rPr>
        <w:t>KF/</w:t>
      </w:r>
      <w:proofErr w:type="spellStart"/>
      <w:r w:rsidRPr="0069441D">
        <w:rPr>
          <w:lang w:eastAsia="ja-JP"/>
        </w:rPr>
        <w:t>CaO</w:t>
      </w:r>
      <w:proofErr w:type="spellEnd"/>
      <w:r w:rsidRPr="0069441D">
        <w:rPr>
          <w:lang w:eastAsia="ja-JP"/>
        </w:rPr>
        <w:t xml:space="preserve"> catalyst was prepared using a wet impregnation method under microwave irradiation with some modifications of a reported method [24]. Typically, 6 g of </w:t>
      </w:r>
      <w:proofErr w:type="spellStart"/>
      <w:r w:rsidRPr="0069441D">
        <w:rPr>
          <w:lang w:eastAsia="ja-JP"/>
        </w:rPr>
        <w:t>CaO</w:t>
      </w:r>
      <w:proofErr w:type="spellEnd"/>
      <w:r w:rsidRPr="0069441D">
        <w:rPr>
          <w:lang w:eastAsia="ja-JP"/>
        </w:rPr>
        <w:t xml:space="preserve"> was slowly immersed into 60 ml of aqueous KF solution (0.006 mol of KF/mol of support, </w:t>
      </w:r>
      <w:proofErr w:type="spellStart"/>
      <w:r w:rsidRPr="0069441D">
        <w:rPr>
          <w:lang w:eastAsia="ja-JP"/>
        </w:rPr>
        <w:t>CaO</w:t>
      </w:r>
      <w:proofErr w:type="spellEnd"/>
      <w:r w:rsidRPr="0069441D">
        <w:rPr>
          <w:lang w:eastAsia="ja-JP"/>
        </w:rPr>
        <w:t xml:space="preserve">) with 200 rpm and left the mixture for 2 hr at room temperature under continuous stirring. Thereafter, the white mixture was heated up to 80˚C for additional 2 hr, and them irradiating the resulting slurry in a microwave oven operating to a power of 100 W for 10 min. Finally, the solid was </w:t>
      </w:r>
      <w:proofErr w:type="spellStart"/>
      <w:r w:rsidRPr="0069441D">
        <w:rPr>
          <w:lang w:eastAsia="ja-JP"/>
        </w:rPr>
        <w:t>calcined</w:t>
      </w:r>
      <w:proofErr w:type="spellEnd"/>
      <w:r w:rsidRPr="0069441D">
        <w:rPr>
          <w:lang w:eastAsia="ja-JP"/>
        </w:rPr>
        <w:t xml:space="preserve"> at 500˚C for 3 hr in air and the material was collected as KF/</w:t>
      </w:r>
      <w:proofErr w:type="spellStart"/>
      <w:r w:rsidRPr="0069441D">
        <w:rPr>
          <w:lang w:eastAsia="ja-JP"/>
        </w:rPr>
        <w:t>CaO</w:t>
      </w:r>
      <w:proofErr w:type="spellEnd"/>
      <w:r w:rsidRPr="0069441D">
        <w:rPr>
          <w:lang w:eastAsia="ja-JP"/>
        </w:rPr>
        <w:t xml:space="preserve">. </w:t>
      </w:r>
      <w:r w:rsidR="0054639A">
        <w:rPr>
          <w:rFonts w:eastAsia="MS Mincho"/>
          <w:color w:val="231F20"/>
          <w:lang w:eastAsia="ja-JP"/>
        </w:rPr>
        <w:t xml:space="preserve">Figure </w:t>
      </w:r>
      <w:r w:rsidRPr="0069441D">
        <w:rPr>
          <w:rFonts w:eastAsia="MS Mincho"/>
          <w:color w:val="231F20"/>
          <w:lang w:eastAsia="ja-JP"/>
        </w:rPr>
        <w:t xml:space="preserve">2: illustrated the preparation of KF- doped </w:t>
      </w:r>
      <w:proofErr w:type="spellStart"/>
      <w:r w:rsidRPr="0069441D">
        <w:rPr>
          <w:rFonts w:eastAsia="MS Mincho"/>
          <w:color w:val="231F20"/>
          <w:lang w:eastAsia="ja-JP"/>
        </w:rPr>
        <w:t>CaO</w:t>
      </w:r>
      <w:proofErr w:type="spellEnd"/>
      <w:r w:rsidRPr="0069441D">
        <w:rPr>
          <w:rFonts w:eastAsia="MS Mincho"/>
          <w:color w:val="231F20"/>
          <w:lang w:eastAsia="ja-JP"/>
        </w:rPr>
        <w:t xml:space="preserve"> derived from chicken eggshell waste.</w:t>
      </w:r>
    </w:p>
    <w:p w:rsidR="00B054C3" w:rsidRDefault="00B054C3" w:rsidP="0069441D">
      <w:pPr>
        <w:pStyle w:val="Text"/>
        <w:tabs>
          <w:tab w:val="left" w:pos="180"/>
        </w:tabs>
        <w:spacing w:line="360" w:lineRule="auto"/>
        <w:ind w:firstLine="0"/>
        <w:rPr>
          <w:rFonts w:eastAsia="MS Mincho"/>
          <w:color w:val="231F20"/>
          <w:lang w:eastAsia="ja-JP"/>
        </w:rPr>
      </w:pPr>
    </w:p>
    <w:p w:rsidR="00AE711F" w:rsidRDefault="00AE711F" w:rsidP="0069441D">
      <w:pPr>
        <w:pStyle w:val="Text"/>
        <w:tabs>
          <w:tab w:val="left" w:pos="180"/>
        </w:tabs>
        <w:spacing w:line="360" w:lineRule="auto"/>
        <w:ind w:firstLine="0"/>
        <w:rPr>
          <w:rFonts w:eastAsia="MS Mincho"/>
          <w:color w:val="231F20"/>
          <w:lang w:eastAsia="ja-JP"/>
        </w:rPr>
      </w:pPr>
    </w:p>
    <w:p w:rsidR="002F7B30" w:rsidRDefault="00EF12E8" w:rsidP="0069441D">
      <w:pPr>
        <w:pStyle w:val="Text"/>
        <w:tabs>
          <w:tab w:val="left" w:pos="180"/>
        </w:tabs>
        <w:spacing w:line="360" w:lineRule="auto"/>
        <w:ind w:firstLine="0"/>
        <w:rPr>
          <w:rFonts w:eastAsia="MS Mincho"/>
          <w:color w:val="231F20"/>
          <w:lang w:eastAsia="ja-JP"/>
        </w:rPr>
      </w:pPr>
      <w:r w:rsidRPr="00EF12E8">
        <w:rPr>
          <w:noProof/>
        </w:rPr>
        <w:lastRenderedPageBreak/>
        <w:pict>
          <v:shape id="_x0000_s1036" type="#_x0000_t105" style="position:absolute;left:0;text-align:left;margin-left:243.95pt;margin-top:1.55pt;width:51.7pt;height:14.5pt;z-index:251663360" fillcolor="#0070c0">
            <v:textbox inset=",0,,0"/>
          </v:shape>
        </w:pict>
      </w:r>
      <w:r w:rsidRPr="00EF12E8">
        <w:rPr>
          <w:noProof/>
        </w:rPr>
        <w:pict>
          <v:shape id="_x0000_s1035" type="#_x0000_t105" style="position:absolute;left:0;text-align:left;margin-left:152.95pt;margin-top:.6pt;width:52.65pt;height:15.2pt;z-index:251662336" fillcolor="#0070c0">
            <v:textbox inset=",0,,0"/>
          </v:shape>
        </w:pict>
      </w:r>
    </w:p>
    <w:p w:rsidR="002F7B30" w:rsidRDefault="00EF12E8" w:rsidP="002F7B30">
      <w:pPr>
        <w:pStyle w:val="Text"/>
        <w:tabs>
          <w:tab w:val="left" w:pos="180"/>
        </w:tabs>
        <w:spacing w:line="360" w:lineRule="auto"/>
        <w:ind w:firstLine="0"/>
        <w:jc w:val="center"/>
      </w:pPr>
      <w:r>
        <w:rPr>
          <w:noProof/>
        </w:rPr>
        <w:pict>
          <v:shapetype id="_x0000_t202" coordsize="21600,21600" o:spt="202" path="m,l,21600r21600,l21600,xe">
            <v:stroke joinstyle="miter"/>
            <v:path gradientshapeok="t" o:connecttype="rect"/>
          </v:shapetype>
          <v:shape id="_x0000_s1039" type="#_x0000_t202" style="position:absolute;left:0;text-align:left;margin-left:275.45pt;margin-top:94.8pt;width:78.15pt;height:19.05pt;z-index:251666432" fillcolor="yellow" strokecolor="yellow">
            <v:textbox style="mso-next-textbox:#_x0000_s1039">
              <w:txbxContent>
                <w:p w:rsidR="0029221A" w:rsidRPr="00CF2414" w:rsidRDefault="0029221A" w:rsidP="002F7B30">
                  <w:pPr>
                    <w:jc w:val="center"/>
                    <w:rPr>
                      <w:color w:val="00B0F0"/>
                      <w:sz w:val="18"/>
                      <w:szCs w:val="18"/>
                    </w:rPr>
                  </w:pPr>
                  <w:r>
                    <w:rPr>
                      <w:color w:val="00B0F0"/>
                      <w:sz w:val="18"/>
                      <w:szCs w:val="18"/>
                    </w:rPr>
                    <w:t>KF/</w:t>
                  </w:r>
                  <w:proofErr w:type="spellStart"/>
                  <w:r>
                    <w:rPr>
                      <w:color w:val="00B0F0"/>
                      <w:sz w:val="18"/>
                      <w:szCs w:val="18"/>
                    </w:rPr>
                    <w:t>CaO</w:t>
                  </w:r>
                  <w:proofErr w:type="spellEnd"/>
                </w:p>
              </w:txbxContent>
            </v:textbox>
          </v:shape>
        </w:pict>
      </w:r>
      <w:r>
        <w:rPr>
          <w:noProof/>
        </w:rPr>
        <w:pict>
          <v:shape id="_x0000_s1038" type="#_x0000_t202" style="position:absolute;left:0;text-align:left;margin-left:186.65pt;margin-top:94.8pt;width:79.45pt;height:19.05pt;z-index:251665408" fillcolor="yellow" strokecolor="yellow">
            <v:textbox style="mso-next-textbox:#_x0000_s1038">
              <w:txbxContent>
                <w:p w:rsidR="0029221A" w:rsidRPr="00C0462F" w:rsidRDefault="0029221A" w:rsidP="002F7B30">
                  <w:pPr>
                    <w:jc w:val="center"/>
                    <w:rPr>
                      <w:color w:val="00B0F0"/>
                      <w:sz w:val="18"/>
                      <w:szCs w:val="18"/>
                    </w:rPr>
                  </w:pPr>
                  <w:r w:rsidRPr="00C0462F">
                    <w:rPr>
                      <w:color w:val="00B0F0"/>
                      <w:sz w:val="18"/>
                      <w:szCs w:val="18"/>
                    </w:rPr>
                    <w:t>Irradiating</w:t>
                  </w:r>
                </w:p>
              </w:txbxContent>
            </v:textbox>
          </v:shape>
        </w:pict>
      </w:r>
      <w:r>
        <w:rPr>
          <w:noProof/>
        </w:rPr>
        <w:pict>
          <v:shape id="_x0000_s1037" type="#_x0000_t202" style="position:absolute;left:0;text-align:left;margin-left:97.35pt;margin-top:95.5pt;width:83.55pt;height:19.05pt;z-index:251664384" fillcolor="yellow" strokecolor="yellow">
            <v:textbox style="mso-next-textbox:#_x0000_s1037">
              <w:txbxContent>
                <w:p w:rsidR="0029221A" w:rsidRPr="00C0462F" w:rsidRDefault="0029221A" w:rsidP="002F7B30">
                  <w:pPr>
                    <w:jc w:val="center"/>
                    <w:rPr>
                      <w:color w:val="00B0F0"/>
                      <w:sz w:val="18"/>
                      <w:szCs w:val="18"/>
                    </w:rPr>
                  </w:pPr>
                  <w:r w:rsidRPr="00C0462F">
                    <w:rPr>
                      <w:color w:val="00B0F0"/>
                      <w:sz w:val="18"/>
                      <w:szCs w:val="18"/>
                    </w:rPr>
                    <w:t>Stirring</w:t>
                  </w:r>
                </w:p>
              </w:txbxContent>
            </v:textbox>
          </v:shape>
        </w:pict>
      </w:r>
      <w:r w:rsidR="00B054C3">
        <w:object w:dxaOrig="11432" w:dyaOrig="4755">
          <v:shape id="_x0000_i1026" type="#_x0000_t75" style="width:262.4pt;height:105.25pt" o:ole="">
            <v:imagedata r:id="rId10" o:title=""/>
          </v:shape>
          <o:OLEObject Type="Embed" ProgID="Visio.Drawing.11" ShapeID="_x0000_i1026" DrawAspect="Content" ObjectID="_1571737445" r:id="rId11"/>
        </w:object>
      </w:r>
    </w:p>
    <w:p w:rsidR="00536818" w:rsidRPr="0069441D" w:rsidRDefault="00536818" w:rsidP="002F7B30">
      <w:pPr>
        <w:pStyle w:val="Text"/>
        <w:tabs>
          <w:tab w:val="left" w:pos="180"/>
        </w:tabs>
        <w:spacing w:line="360" w:lineRule="auto"/>
        <w:ind w:firstLine="0"/>
        <w:jc w:val="center"/>
        <w:rPr>
          <w:rFonts w:eastAsia="MS Mincho"/>
          <w:color w:val="231F20"/>
          <w:lang w:eastAsia="ja-JP"/>
        </w:rPr>
      </w:pPr>
    </w:p>
    <w:p w:rsidR="00536818" w:rsidRPr="00083136" w:rsidRDefault="00536818" w:rsidP="00536818">
      <w:pPr>
        <w:jc w:val="center"/>
        <w:rPr>
          <w:rFonts w:ascii="Times New Roman" w:hAnsi="Times New Roman" w:cs="Times New Roman"/>
          <w:sz w:val="20"/>
          <w:szCs w:val="20"/>
          <w:lang w:eastAsia="ja-JP"/>
        </w:rPr>
      </w:pPr>
      <w:r w:rsidRPr="00536818">
        <w:rPr>
          <w:rFonts w:ascii="Times New Roman" w:hAnsi="Times New Roman" w:cs="Times New Roman"/>
          <w:sz w:val="20"/>
          <w:szCs w:val="20"/>
        </w:rPr>
        <w:t>Fig</w:t>
      </w:r>
      <w:r>
        <w:rPr>
          <w:rFonts w:ascii="Times New Roman" w:hAnsi="Times New Roman" w:cs="Times New Roman"/>
          <w:sz w:val="20"/>
          <w:szCs w:val="20"/>
        </w:rPr>
        <w:t>ure</w:t>
      </w:r>
      <w:r w:rsidRPr="00536818">
        <w:rPr>
          <w:rFonts w:ascii="Times New Roman" w:hAnsi="Times New Roman" w:cs="Times New Roman"/>
          <w:sz w:val="20"/>
          <w:szCs w:val="20"/>
        </w:rPr>
        <w:t xml:space="preserve"> 2</w:t>
      </w:r>
      <w:r>
        <w:rPr>
          <w:rFonts w:ascii="Times New Roman" w:hAnsi="Times New Roman" w:cs="Times New Roman"/>
          <w:sz w:val="20"/>
          <w:szCs w:val="20"/>
          <w:lang w:eastAsia="ja-JP"/>
        </w:rPr>
        <w:t xml:space="preserve">: </w:t>
      </w:r>
      <w:r w:rsidRPr="00536818">
        <w:rPr>
          <w:rFonts w:ascii="Times New Roman" w:hAnsi="Times New Roman" w:cs="Times New Roman"/>
          <w:sz w:val="20"/>
          <w:szCs w:val="20"/>
          <w:lang w:eastAsia="ja-JP"/>
        </w:rPr>
        <w:t xml:space="preserve">Preparation of KF – doped </w:t>
      </w:r>
      <w:proofErr w:type="spellStart"/>
      <w:r w:rsidRPr="00536818">
        <w:rPr>
          <w:rFonts w:ascii="Times New Roman" w:hAnsi="Times New Roman" w:cs="Times New Roman"/>
          <w:sz w:val="20"/>
          <w:szCs w:val="20"/>
          <w:lang w:eastAsia="ja-JP"/>
        </w:rPr>
        <w:t>CaO</w:t>
      </w:r>
      <w:proofErr w:type="spellEnd"/>
      <w:r w:rsidRPr="00536818">
        <w:rPr>
          <w:rFonts w:ascii="Times New Roman" w:hAnsi="Times New Roman" w:cs="Times New Roman"/>
          <w:sz w:val="20"/>
          <w:szCs w:val="20"/>
          <w:lang w:eastAsia="ja-JP"/>
        </w:rPr>
        <w:t xml:space="preserve"> derived from Chicken Eggshell Waste</w:t>
      </w:r>
    </w:p>
    <w:p w:rsidR="00536818" w:rsidRDefault="006925CE" w:rsidP="006925CE">
      <w:pPr>
        <w:pStyle w:val="Els-2ndorder-head"/>
        <w:rPr>
          <w:b/>
          <w:lang w:eastAsia="ja-JP"/>
        </w:rPr>
      </w:pPr>
      <w:proofErr w:type="spellStart"/>
      <w:r w:rsidRPr="006925CE">
        <w:rPr>
          <w:b/>
          <w:lang w:eastAsia="ja-JP"/>
        </w:rPr>
        <w:t>Transesterification</w:t>
      </w:r>
      <w:proofErr w:type="spellEnd"/>
      <w:r w:rsidRPr="006925CE">
        <w:rPr>
          <w:b/>
          <w:lang w:eastAsia="ja-JP"/>
        </w:rPr>
        <w:t xml:space="preserve"> Reaction Procedure of KF/</w:t>
      </w:r>
      <w:proofErr w:type="spellStart"/>
      <w:r w:rsidRPr="006925CE">
        <w:rPr>
          <w:b/>
          <w:lang w:eastAsia="ja-JP"/>
        </w:rPr>
        <w:t>CaO</w:t>
      </w:r>
      <w:proofErr w:type="spellEnd"/>
    </w:p>
    <w:p w:rsidR="006925CE" w:rsidRDefault="006925CE" w:rsidP="006925CE">
      <w:pPr>
        <w:tabs>
          <w:tab w:val="left" w:pos="180"/>
          <w:tab w:val="left" w:pos="270"/>
        </w:tabs>
        <w:spacing w:line="360" w:lineRule="auto"/>
        <w:jc w:val="both"/>
        <w:rPr>
          <w:rFonts w:ascii="Times New Roman" w:eastAsia="Times New Roman" w:hAnsi="Times New Roman" w:cs="Times New Roman"/>
          <w:color w:val="000000"/>
          <w:kern w:val="24"/>
          <w:sz w:val="20"/>
          <w:szCs w:val="20"/>
        </w:rPr>
      </w:pPr>
      <w:r w:rsidRPr="006925CE">
        <w:rPr>
          <w:rFonts w:ascii="Times New Roman" w:hAnsi="Times New Roman" w:cs="Times New Roman"/>
          <w:sz w:val="20"/>
          <w:szCs w:val="20"/>
          <w:lang w:eastAsia="ja-JP"/>
        </w:rPr>
        <w:t xml:space="preserve">The </w:t>
      </w:r>
      <w:proofErr w:type="spellStart"/>
      <w:r w:rsidRPr="006925CE">
        <w:rPr>
          <w:rFonts w:ascii="Times New Roman" w:hAnsi="Times New Roman" w:cs="Times New Roman"/>
          <w:sz w:val="20"/>
          <w:szCs w:val="20"/>
        </w:rPr>
        <w:t>transesterification</w:t>
      </w:r>
      <w:r w:rsidRPr="006925CE">
        <w:rPr>
          <w:rFonts w:ascii="Times New Roman" w:eastAsia="Times New Roman" w:hAnsi="Times New Roman" w:cs="Times New Roman"/>
          <w:color w:val="000000"/>
          <w:kern w:val="24"/>
          <w:sz w:val="20"/>
          <w:szCs w:val="20"/>
        </w:rPr>
        <w:t>was</w:t>
      </w:r>
      <w:proofErr w:type="spellEnd"/>
      <w:r w:rsidRPr="006925CE">
        <w:rPr>
          <w:rFonts w:ascii="Times New Roman" w:eastAsia="Times New Roman" w:hAnsi="Times New Roman" w:cs="Times New Roman"/>
          <w:color w:val="000000"/>
          <w:kern w:val="24"/>
          <w:sz w:val="20"/>
          <w:szCs w:val="20"/>
        </w:rPr>
        <w:t xml:space="preserve"> carried out in a batch reactor. A 100 ml of palm oil in a 500 ml two necked flat bottom flask equipped with a reflux condenser was stirred at 600 rpm for all test runs. The oils were heated at 105</w:t>
      </w:r>
      <w:r w:rsidRPr="006925CE">
        <w:rPr>
          <w:rFonts w:ascii="Times New Roman" w:eastAsia="Times New Roman" w:hAnsi="Times New Roman" w:cs="Times New Roman"/>
          <w:color w:val="000000"/>
          <w:kern w:val="24"/>
          <w:sz w:val="20"/>
          <w:szCs w:val="20"/>
          <w:vertAlign w:val="superscript"/>
        </w:rPr>
        <w:t>°</w:t>
      </w:r>
      <w:r w:rsidRPr="006925CE">
        <w:rPr>
          <w:rFonts w:ascii="Times New Roman" w:eastAsia="Times New Roman" w:hAnsi="Times New Roman" w:cs="Times New Roman"/>
          <w:color w:val="000000"/>
          <w:kern w:val="24"/>
          <w:sz w:val="20"/>
          <w:szCs w:val="20"/>
        </w:rPr>
        <w:t>C for 5 min in a heating mental to evaporate water and other volatile impurities. A mixture of oils and catalyst were stirred with a magnetic stirrer at about 600 rpm. A designated amount of methanol was added into the reactor. Each experiment was allowed to continue at 65</w:t>
      </w:r>
      <w:r w:rsidRPr="006925CE">
        <w:rPr>
          <w:rFonts w:ascii="Times New Roman" w:eastAsia="Times New Roman" w:hAnsi="Times New Roman" w:cs="Times New Roman"/>
          <w:color w:val="000000"/>
          <w:kern w:val="24"/>
          <w:sz w:val="20"/>
          <w:szCs w:val="20"/>
          <w:vertAlign w:val="superscript"/>
        </w:rPr>
        <w:t>º</w:t>
      </w:r>
      <w:r w:rsidRPr="006925CE">
        <w:rPr>
          <w:rFonts w:ascii="Times New Roman" w:eastAsia="Times New Roman" w:hAnsi="Times New Roman" w:cs="Times New Roman"/>
          <w:color w:val="000000"/>
          <w:kern w:val="24"/>
          <w:sz w:val="20"/>
          <w:szCs w:val="20"/>
        </w:rPr>
        <w:t>C. After finishing the reaction, the mixture was allowed to cool down and centrifuged to separate catalyst. The resulted catalyst was treated with methanol to reuse or regenerate.  The mixture was filtered to remove catalyst absolutely. After that, the mixture was settled in a separating funnel for 10 min to separate layers clearly. The upper layer consisted of fatty acid methyl esters. The lower layer contained glycerol</w:t>
      </w:r>
      <w:r w:rsidRPr="006925CE">
        <w:rPr>
          <w:rFonts w:ascii="Times New Roman" w:hAnsi="Times New Roman" w:cs="Times New Roman"/>
          <w:sz w:val="20"/>
          <w:szCs w:val="20"/>
        </w:rPr>
        <w:t xml:space="preserve">. </w:t>
      </w:r>
      <w:r w:rsidRPr="006925CE">
        <w:rPr>
          <w:rFonts w:ascii="Times New Roman" w:eastAsia="Times New Roman" w:hAnsi="Times New Roman" w:cs="Times New Roman"/>
          <w:color w:val="000000"/>
          <w:kern w:val="24"/>
          <w:sz w:val="20"/>
          <w:szCs w:val="20"/>
        </w:rPr>
        <w:t>The excessive amount of methanol was recovered by distillation before analysis of FAME %.</w:t>
      </w:r>
    </w:p>
    <w:p w:rsidR="006925CE" w:rsidRDefault="006925CE" w:rsidP="006925CE">
      <w:pPr>
        <w:pStyle w:val="Els-1storder-head"/>
        <w:keepNext w:val="0"/>
        <w:widowControl w:val="0"/>
        <w:spacing w:before="100" w:beforeAutospacing="1" w:after="100" w:afterAutospacing="1" w:line="360" w:lineRule="auto"/>
        <w:rPr>
          <w:rFonts w:asciiTheme="majorBidi" w:hAnsiTheme="majorBidi" w:cstheme="majorBidi"/>
        </w:rPr>
      </w:pPr>
      <w:r w:rsidRPr="006925CE">
        <w:rPr>
          <w:rFonts w:asciiTheme="majorBidi" w:hAnsiTheme="majorBidi" w:cstheme="majorBidi"/>
        </w:rPr>
        <w:t xml:space="preserve">Results and </w:t>
      </w:r>
      <w:proofErr w:type="spellStart"/>
      <w:r w:rsidRPr="006925CE">
        <w:rPr>
          <w:rFonts w:asciiTheme="majorBidi" w:hAnsiTheme="majorBidi" w:cstheme="majorBidi"/>
        </w:rPr>
        <w:t>Disscussions</w:t>
      </w:r>
      <w:proofErr w:type="spellEnd"/>
    </w:p>
    <w:p w:rsidR="006925CE" w:rsidRPr="006925CE" w:rsidRDefault="006925CE" w:rsidP="006925CE">
      <w:pPr>
        <w:pStyle w:val="Els-2ndorder-head"/>
        <w:rPr>
          <w:b/>
        </w:rPr>
      </w:pPr>
      <w:r w:rsidRPr="006925CE">
        <w:rPr>
          <w:b/>
        </w:rPr>
        <w:t>XRD Analysis of Various EggshellWastes</w:t>
      </w:r>
    </w:p>
    <w:p w:rsidR="001B1D29" w:rsidRDefault="006925CE" w:rsidP="001B1D29">
      <w:pPr>
        <w:tabs>
          <w:tab w:val="left" w:pos="180"/>
          <w:tab w:val="left" w:pos="540"/>
        </w:tabs>
        <w:adjustRightInd w:val="0"/>
        <w:spacing w:line="360" w:lineRule="auto"/>
        <w:jc w:val="both"/>
        <w:rPr>
          <w:rFonts w:ascii="Times New Roman" w:eastAsia="MS Mincho" w:hAnsi="Times New Roman" w:cs="Times New Roman"/>
          <w:color w:val="231F20"/>
          <w:sz w:val="20"/>
          <w:szCs w:val="20"/>
          <w:lang w:eastAsia="ja-JP"/>
        </w:rPr>
      </w:pPr>
      <w:r w:rsidRPr="001B1D29">
        <w:rPr>
          <w:rFonts w:ascii="Times New Roman" w:hAnsi="Times New Roman" w:cs="Times New Roman"/>
          <w:sz w:val="20"/>
          <w:szCs w:val="20"/>
        </w:rPr>
        <w:t>The thermal treatment was done to remove CO</w:t>
      </w:r>
      <w:r w:rsidRPr="00E550A6">
        <w:rPr>
          <w:rFonts w:ascii="Times New Roman" w:hAnsi="Times New Roman" w:cs="Times New Roman"/>
          <w:sz w:val="20"/>
          <w:szCs w:val="20"/>
          <w:vertAlign w:val="subscript"/>
        </w:rPr>
        <w:t>2</w:t>
      </w:r>
      <w:r w:rsidRPr="001B1D29">
        <w:rPr>
          <w:rFonts w:ascii="Times New Roman" w:hAnsi="Times New Roman" w:cs="Times New Roman"/>
          <w:sz w:val="20"/>
          <w:szCs w:val="20"/>
        </w:rPr>
        <w:t xml:space="preserve"> from the starting material. These results were shown as XRD patterns in Figure 3. Indexing of the diffraction peaks was done using a Joint Committee on Powder Diffraction Standards (</w:t>
      </w:r>
      <w:r w:rsidR="001B1D29" w:rsidRPr="001B1D29">
        <w:rPr>
          <w:rFonts w:ascii="Times New Roman" w:hAnsi="Times New Roman" w:cs="Times New Roman"/>
          <w:sz w:val="20"/>
          <w:szCs w:val="20"/>
        </w:rPr>
        <w:t xml:space="preserve">JCPDS) file. Upon calcinations, the eggshells turned completely white in appearance, which indicates that the calcium carbonate escaped and the product constitutes only calcium oxide. The peaks were compared to the JCPDS file also. The diffraction patterns of the samples heated at temperatures &lt; 800˚C were characteristic of </w:t>
      </w:r>
      <w:proofErr w:type="spellStart"/>
      <w:r w:rsidR="001B1D29" w:rsidRPr="001B1D29">
        <w:rPr>
          <w:rFonts w:ascii="Times New Roman" w:hAnsi="Times New Roman" w:cs="Times New Roman"/>
          <w:sz w:val="20"/>
          <w:szCs w:val="20"/>
        </w:rPr>
        <w:t>CaO</w:t>
      </w:r>
      <w:proofErr w:type="spellEnd"/>
      <w:r w:rsidR="001B1D29" w:rsidRPr="001B1D29">
        <w:rPr>
          <w:rFonts w:ascii="Times New Roman" w:hAnsi="Times New Roman" w:cs="Times New Roman"/>
          <w:sz w:val="20"/>
          <w:szCs w:val="20"/>
        </w:rPr>
        <w:t xml:space="preserve">. Samples </w:t>
      </w:r>
      <w:proofErr w:type="spellStart"/>
      <w:r w:rsidR="001B1D29" w:rsidRPr="001B1D29">
        <w:rPr>
          <w:rFonts w:ascii="Times New Roman" w:eastAsia="MS Mincho" w:hAnsi="Times New Roman" w:cs="Times New Roman"/>
          <w:color w:val="231F20"/>
          <w:sz w:val="20"/>
          <w:szCs w:val="20"/>
          <w:lang w:eastAsia="ja-JP"/>
        </w:rPr>
        <w:t>calcined</w:t>
      </w:r>
      <w:proofErr w:type="spellEnd"/>
      <w:r w:rsidR="001B1D29" w:rsidRPr="001B1D29">
        <w:rPr>
          <w:rFonts w:ascii="Times New Roman" w:eastAsia="MS Mincho" w:hAnsi="Times New Roman" w:cs="Times New Roman"/>
          <w:color w:val="231F20"/>
          <w:sz w:val="20"/>
          <w:szCs w:val="20"/>
          <w:lang w:eastAsia="ja-JP"/>
        </w:rPr>
        <w:t xml:space="preserve"> at 800</w:t>
      </w:r>
      <w:r w:rsidR="001B1D29" w:rsidRPr="001B1D29">
        <w:rPr>
          <w:rFonts w:ascii="Times New Roman" w:eastAsia="MS Mincho" w:hAnsi="Times New Roman" w:cs="Times New Roman"/>
          <w:color w:val="231F20"/>
          <w:sz w:val="20"/>
          <w:szCs w:val="20"/>
          <w:vertAlign w:val="superscript"/>
          <w:lang w:eastAsia="ja-JP"/>
        </w:rPr>
        <w:t>°</w:t>
      </w:r>
      <w:r w:rsidR="001B1D29" w:rsidRPr="001B1D29">
        <w:rPr>
          <w:rFonts w:ascii="Times New Roman" w:eastAsia="MS Mincho" w:hAnsi="Times New Roman" w:cs="Times New Roman"/>
          <w:color w:val="231F20"/>
          <w:sz w:val="20"/>
          <w:szCs w:val="20"/>
          <w:lang w:eastAsia="ja-JP"/>
        </w:rPr>
        <w:t xml:space="preserve"> C contain CaCO</w:t>
      </w:r>
      <w:r w:rsidR="001B1D29" w:rsidRPr="001B1D29">
        <w:rPr>
          <w:rFonts w:ascii="Times New Roman" w:eastAsia="MS Mincho" w:hAnsi="Times New Roman" w:cs="Times New Roman"/>
          <w:color w:val="231F20"/>
          <w:sz w:val="20"/>
          <w:szCs w:val="20"/>
          <w:vertAlign w:val="subscript"/>
          <w:lang w:eastAsia="ja-JP"/>
        </w:rPr>
        <w:t xml:space="preserve">3 </w:t>
      </w:r>
      <w:r w:rsidR="001B1D29" w:rsidRPr="001B1D29">
        <w:rPr>
          <w:rFonts w:ascii="Times New Roman" w:eastAsia="MS Mincho" w:hAnsi="Times New Roman" w:cs="Times New Roman"/>
          <w:color w:val="231F20"/>
          <w:sz w:val="20"/>
          <w:szCs w:val="20"/>
          <w:lang w:eastAsia="ja-JP"/>
        </w:rPr>
        <w:t xml:space="preserve">as the major phase and </w:t>
      </w:r>
      <w:proofErr w:type="spellStart"/>
      <w:r w:rsidR="001B1D29" w:rsidRPr="001B1D29">
        <w:rPr>
          <w:rFonts w:ascii="Times New Roman" w:eastAsia="MS Mincho" w:hAnsi="Times New Roman" w:cs="Times New Roman"/>
          <w:color w:val="231F20"/>
          <w:sz w:val="20"/>
          <w:szCs w:val="20"/>
          <w:lang w:eastAsia="ja-JP"/>
        </w:rPr>
        <w:t>CaO</w:t>
      </w:r>
      <w:proofErr w:type="spellEnd"/>
      <w:r w:rsidR="001B1D29" w:rsidRPr="001B1D29">
        <w:rPr>
          <w:rFonts w:ascii="Times New Roman" w:eastAsia="MS Mincho" w:hAnsi="Times New Roman" w:cs="Times New Roman"/>
          <w:color w:val="231F20"/>
          <w:sz w:val="20"/>
          <w:szCs w:val="20"/>
          <w:lang w:eastAsia="ja-JP"/>
        </w:rPr>
        <w:t xml:space="preserve"> as a minor phase. The major component of the </w:t>
      </w:r>
      <w:proofErr w:type="spellStart"/>
      <w:r w:rsidR="001B1D29" w:rsidRPr="001B1D29">
        <w:rPr>
          <w:rFonts w:ascii="Times New Roman" w:eastAsia="MS Mincho" w:hAnsi="Times New Roman" w:cs="Times New Roman"/>
          <w:color w:val="231F20"/>
          <w:sz w:val="20"/>
          <w:szCs w:val="20"/>
          <w:lang w:eastAsia="ja-JP"/>
        </w:rPr>
        <w:t>calcined</w:t>
      </w:r>
      <w:proofErr w:type="spellEnd"/>
      <w:r w:rsidR="001B1D29" w:rsidRPr="001B1D29">
        <w:rPr>
          <w:rFonts w:ascii="Times New Roman" w:eastAsia="MS Mincho" w:hAnsi="Times New Roman" w:cs="Times New Roman"/>
          <w:color w:val="231F20"/>
          <w:sz w:val="20"/>
          <w:szCs w:val="20"/>
          <w:lang w:eastAsia="ja-JP"/>
        </w:rPr>
        <w:t xml:space="preserve"> waste at 900ºC for 3 hr was </w:t>
      </w:r>
      <w:proofErr w:type="spellStart"/>
      <w:r w:rsidR="001B1D29" w:rsidRPr="001B1D29">
        <w:rPr>
          <w:rFonts w:ascii="Times New Roman" w:eastAsia="MS Mincho" w:hAnsi="Times New Roman" w:cs="Times New Roman"/>
          <w:color w:val="231F20"/>
          <w:sz w:val="20"/>
          <w:szCs w:val="20"/>
          <w:lang w:eastAsia="ja-JP"/>
        </w:rPr>
        <w:t>CaO</w:t>
      </w:r>
      <w:proofErr w:type="spellEnd"/>
      <w:r w:rsidR="001B1D29" w:rsidRPr="001B1D29">
        <w:rPr>
          <w:rFonts w:ascii="Times New Roman" w:eastAsia="MS Mincho" w:hAnsi="Times New Roman" w:cs="Times New Roman"/>
          <w:color w:val="231F20"/>
          <w:sz w:val="20"/>
          <w:szCs w:val="20"/>
          <w:lang w:eastAsia="ja-JP"/>
        </w:rPr>
        <w:t xml:space="preserve"> species. The result reveals sharp XRD reflections with (111), (200), (220), (311) and (222) orientations, implying that the </w:t>
      </w:r>
      <w:proofErr w:type="spellStart"/>
      <w:r w:rsidR="001B1D29" w:rsidRPr="001B1D29">
        <w:rPr>
          <w:rFonts w:ascii="Times New Roman" w:eastAsia="MS Mincho" w:hAnsi="Times New Roman" w:cs="Times New Roman"/>
          <w:color w:val="231F20"/>
          <w:sz w:val="20"/>
          <w:szCs w:val="20"/>
          <w:lang w:eastAsia="ja-JP"/>
        </w:rPr>
        <w:t>calcined</w:t>
      </w:r>
      <w:proofErr w:type="spellEnd"/>
      <w:r w:rsidR="001B1D29" w:rsidRPr="001B1D29">
        <w:rPr>
          <w:rFonts w:ascii="Times New Roman" w:eastAsia="MS Mincho" w:hAnsi="Times New Roman" w:cs="Times New Roman"/>
          <w:color w:val="231F20"/>
          <w:sz w:val="20"/>
          <w:szCs w:val="20"/>
          <w:lang w:eastAsia="ja-JP"/>
        </w:rPr>
        <w:t xml:space="preserve"> material was well crystallized during the heat treatment process. The crystalline size of egg shell wastes catalyst was also calculated from the XRD data using </w:t>
      </w:r>
      <w:proofErr w:type="spellStart"/>
      <w:r w:rsidR="001B1D29" w:rsidRPr="001B1D29">
        <w:rPr>
          <w:rFonts w:ascii="Times New Roman" w:eastAsia="MS Mincho" w:hAnsi="Times New Roman" w:cs="Times New Roman"/>
          <w:color w:val="231F20"/>
          <w:sz w:val="20"/>
          <w:szCs w:val="20"/>
          <w:lang w:eastAsia="ja-JP"/>
        </w:rPr>
        <w:t>Scherrer</w:t>
      </w:r>
      <w:r w:rsidR="001B1D29" w:rsidRPr="001B1D29">
        <w:rPr>
          <w:rFonts w:ascii="Times New Roman" w:eastAsia="MS Mincho" w:hAnsi="Times New Roman" w:cs="Times New Roman"/>
          <w:color w:val="231F20"/>
          <w:sz w:val="20"/>
          <w:szCs w:val="20"/>
          <w:vertAlign w:val="superscript"/>
          <w:lang w:eastAsia="ja-JP"/>
        </w:rPr>
        <w:t>’</w:t>
      </w:r>
      <w:r w:rsidR="001B1D29" w:rsidRPr="001B1D29">
        <w:rPr>
          <w:rFonts w:ascii="Times New Roman" w:eastAsia="MS Mincho" w:hAnsi="Times New Roman" w:cs="Times New Roman"/>
          <w:color w:val="231F20"/>
          <w:sz w:val="20"/>
          <w:szCs w:val="20"/>
          <w:lang w:eastAsia="ja-JP"/>
        </w:rPr>
        <w:t>s</w:t>
      </w:r>
      <w:proofErr w:type="spellEnd"/>
      <w:r w:rsidR="001B1D29" w:rsidRPr="001B1D29">
        <w:rPr>
          <w:rFonts w:ascii="Times New Roman" w:eastAsia="MS Mincho" w:hAnsi="Times New Roman" w:cs="Times New Roman"/>
          <w:color w:val="231F20"/>
          <w:sz w:val="20"/>
          <w:szCs w:val="20"/>
          <w:lang w:eastAsia="ja-JP"/>
        </w:rPr>
        <w:t xml:space="preserve"> formula given by Qin et al [25] after correction </w:t>
      </w:r>
      <w:r w:rsidR="001B1D29">
        <w:rPr>
          <w:rFonts w:ascii="Times New Roman" w:eastAsia="MS Mincho" w:hAnsi="Times New Roman" w:cs="Times New Roman"/>
          <w:color w:val="231F20"/>
          <w:sz w:val="20"/>
          <w:szCs w:val="20"/>
          <w:lang w:eastAsia="ja-JP"/>
        </w:rPr>
        <w:t>for instrumental broadening (Equation 2</w:t>
      </w:r>
      <w:r w:rsidR="008D15B7">
        <w:rPr>
          <w:rFonts w:ascii="Times New Roman" w:eastAsia="MS Mincho" w:hAnsi="Times New Roman" w:cs="Times New Roman"/>
          <w:color w:val="231F20"/>
          <w:sz w:val="20"/>
          <w:szCs w:val="20"/>
          <w:lang w:eastAsia="ja-JP"/>
        </w:rPr>
        <w:t>)</w:t>
      </w:r>
      <w:r w:rsidR="001B1D29" w:rsidRPr="001B1D29">
        <w:rPr>
          <w:rFonts w:ascii="Times New Roman" w:eastAsia="MS Mincho" w:hAnsi="Times New Roman" w:cs="Times New Roman"/>
          <w:color w:val="231F20"/>
          <w:sz w:val="20"/>
          <w:szCs w:val="20"/>
          <w:lang w:eastAsia="ja-JP"/>
        </w:rPr>
        <w:t xml:space="preserve">:  </w:t>
      </w:r>
    </w:p>
    <w:p w:rsidR="001B1D29" w:rsidRPr="001B1D29" w:rsidRDefault="001B1D29" w:rsidP="001B1D29">
      <w:pPr>
        <w:ind w:right="-63"/>
        <w:jc w:val="center"/>
        <w:rPr>
          <w:i/>
        </w:rPr>
      </w:pPr>
      <w:r w:rsidRPr="001B1D29">
        <w:rPr>
          <w:rFonts w:eastAsia="Calibri"/>
          <w:i/>
          <w:noProof/>
        </w:rPr>
        <w:t xml:space="preserve">D = </w:t>
      </w:r>
      <m:oMath>
        <m:f>
          <m:fPr>
            <m:ctrlPr>
              <w:rPr>
                <w:rFonts w:ascii="Cambria Math" w:eastAsia="Calibri" w:hAnsi="Cambria Math"/>
                <w:i/>
                <w:noProof/>
              </w:rPr>
            </m:ctrlPr>
          </m:fPr>
          <m:num>
            <m:r>
              <w:rPr>
                <w:rFonts w:ascii="Cambria Math" w:eastAsia="Calibri" w:hAnsi="Cambria Math"/>
                <w:noProof/>
              </w:rPr>
              <m:t>k</m:t>
            </m:r>
            <m:r>
              <w:rPr>
                <w:rFonts w:ascii="Cambria Math" w:eastAsia="Times New Roman" w:hAnsi="Cambria Math" w:cs="Times New Roman"/>
              </w:rPr>
              <m:t>λ</m:t>
            </m:r>
          </m:num>
          <m:den>
            <m:r>
              <w:rPr>
                <w:rFonts w:ascii="Cambria Math" w:eastAsia="Times New Roman" w:hAnsi="Cambria Math" w:cs="Times New Roman"/>
              </w:rPr>
              <m:t>βcosθ</m:t>
            </m:r>
          </m:den>
        </m:f>
      </m:oMath>
      <w:r>
        <w:rPr>
          <w:rFonts w:eastAsia="Calibri"/>
          <w:i/>
        </w:rPr>
        <w:t>(2</w:t>
      </w:r>
      <w:r w:rsidRPr="001B1D29">
        <w:rPr>
          <w:rFonts w:eastAsia="Calibri"/>
          <w:i/>
        </w:rPr>
        <w:t>)</w:t>
      </w:r>
    </w:p>
    <w:p w:rsidR="001B1D29" w:rsidRPr="001B1D29" w:rsidRDefault="001B1D29" w:rsidP="001B1D29">
      <w:pPr>
        <w:tabs>
          <w:tab w:val="left" w:pos="180"/>
          <w:tab w:val="left" w:pos="540"/>
        </w:tabs>
        <w:adjustRightInd w:val="0"/>
        <w:spacing w:line="360" w:lineRule="auto"/>
        <w:jc w:val="both"/>
        <w:rPr>
          <w:rFonts w:ascii="Times New Roman" w:eastAsia="MS Mincho" w:hAnsi="Times New Roman" w:cs="Times New Roman"/>
          <w:color w:val="231F20"/>
          <w:sz w:val="20"/>
          <w:szCs w:val="20"/>
          <w:lang w:eastAsia="ja-JP"/>
        </w:rPr>
      </w:pPr>
    </w:p>
    <w:p w:rsidR="008D15B7" w:rsidRPr="008D15B7" w:rsidRDefault="008D15B7" w:rsidP="008D15B7">
      <w:pPr>
        <w:tabs>
          <w:tab w:val="left" w:pos="540"/>
        </w:tabs>
        <w:adjustRightInd w:val="0"/>
        <w:spacing w:line="360" w:lineRule="auto"/>
        <w:jc w:val="both"/>
        <w:rPr>
          <w:rFonts w:ascii="Times New Roman" w:eastAsia="MS Mincho" w:hAnsi="Times New Roman" w:cs="Times New Roman"/>
          <w:color w:val="231F20"/>
          <w:sz w:val="20"/>
          <w:szCs w:val="20"/>
          <w:lang w:eastAsia="ja-JP"/>
        </w:rPr>
      </w:pPr>
      <w:r w:rsidRPr="008D15B7">
        <w:rPr>
          <w:rFonts w:ascii="Times New Roman" w:eastAsia="MS Mincho" w:hAnsi="Times New Roman" w:cs="Times New Roman"/>
          <w:color w:val="231F20"/>
          <w:sz w:val="20"/>
          <w:szCs w:val="20"/>
          <w:lang w:eastAsia="ja-JP"/>
        </w:rPr>
        <w:lastRenderedPageBreak/>
        <w:t xml:space="preserve">Where, D is the crystal size (nm), k is </w:t>
      </w:r>
      <w:proofErr w:type="spellStart"/>
      <w:r w:rsidRPr="008D15B7">
        <w:rPr>
          <w:rFonts w:ascii="Times New Roman" w:eastAsia="MS Mincho" w:hAnsi="Times New Roman" w:cs="Times New Roman"/>
          <w:color w:val="231F20"/>
          <w:sz w:val="20"/>
          <w:szCs w:val="20"/>
          <w:lang w:eastAsia="ja-JP"/>
        </w:rPr>
        <w:t>Scherrer</w:t>
      </w:r>
      <w:proofErr w:type="spellEnd"/>
      <w:r w:rsidRPr="008D15B7">
        <w:rPr>
          <w:rFonts w:ascii="Times New Roman" w:eastAsia="MS Mincho" w:hAnsi="Times New Roman" w:cs="Times New Roman"/>
          <w:color w:val="231F20"/>
          <w:sz w:val="20"/>
          <w:szCs w:val="20"/>
          <w:lang w:eastAsia="ja-JP"/>
        </w:rPr>
        <w:t xml:space="preserve"> constant (0.9 for oxide material),  </w:t>
      </w:r>
      <w:r w:rsidR="00EF12E8" w:rsidRPr="00EF12E8">
        <w:rPr>
          <w:rFonts w:ascii="Times New Roman" w:hAnsi="Times New Roman" w:cs="Times New Roman"/>
          <w:position w:val="-5"/>
          <w:sz w:val="20"/>
          <w:szCs w:val="20"/>
        </w:rPr>
        <w:pict>
          <v:shape id="_x0000_i1027" type="#_x0000_t75" style="width:5.55pt;height:11.75pt" equationxml="&lt;">
            <v:imagedata r:id="rId12" o:title="" chromakey="white"/>
          </v:shape>
        </w:pict>
      </w:r>
      <w:r w:rsidRPr="008D15B7">
        <w:rPr>
          <w:rFonts w:ascii="Times New Roman" w:eastAsia="MS Mincho" w:hAnsi="Times New Roman" w:cs="Times New Roman"/>
          <w:color w:val="231F20"/>
          <w:sz w:val="20"/>
          <w:szCs w:val="20"/>
          <w:lang w:eastAsia="ja-JP"/>
        </w:rPr>
        <w:t xml:space="preserve"> is the wavelength of </w:t>
      </w:r>
      <w:proofErr w:type="gramStart"/>
      <w:r w:rsidRPr="008D15B7">
        <w:rPr>
          <w:rFonts w:ascii="Times New Roman" w:eastAsia="MS Mincho" w:hAnsi="Times New Roman" w:cs="Times New Roman"/>
          <w:color w:val="231F20"/>
          <w:sz w:val="20"/>
          <w:szCs w:val="20"/>
          <w:lang w:eastAsia="ja-JP"/>
        </w:rPr>
        <w:t>X</w:t>
      </w:r>
      <w:proofErr w:type="gramEnd"/>
      <w:r w:rsidRPr="008D15B7">
        <w:rPr>
          <w:rFonts w:ascii="Times New Roman" w:eastAsia="MS Mincho" w:hAnsi="Times New Roman" w:cs="Times New Roman"/>
          <w:color w:val="231F20"/>
          <w:sz w:val="20"/>
          <w:szCs w:val="20"/>
          <w:lang w:eastAsia="ja-JP"/>
        </w:rPr>
        <w:t xml:space="preserve"> ray, β is the Full Width of Half Maximum (FWHM) and </w:t>
      </w:r>
      <m:oMath>
        <m:r>
          <w:rPr>
            <w:rFonts w:ascii="Cambria Math" w:eastAsia="MS Mincho" w:hAnsi="Cambria Math" w:cs="Times New Roman"/>
            <w:color w:val="231F20"/>
            <w:sz w:val="20"/>
            <w:szCs w:val="20"/>
            <w:lang w:eastAsia="ja-JP"/>
          </w:rPr>
          <m:t>θ</m:t>
        </m:r>
      </m:oMath>
      <w:r w:rsidRPr="008D15B7">
        <w:rPr>
          <w:rFonts w:ascii="Times New Roman" w:eastAsia="MS Mincho" w:hAnsi="Times New Roman" w:cs="Times New Roman"/>
          <w:color w:val="231F20"/>
          <w:sz w:val="20"/>
          <w:szCs w:val="20"/>
          <w:lang w:eastAsia="ja-JP"/>
        </w:rPr>
        <w:t xml:space="preserve"> is the Bragg angle.</w:t>
      </w:r>
    </w:p>
    <w:p w:rsidR="008D15B7" w:rsidRPr="008D15B7" w:rsidRDefault="008D15B7" w:rsidP="008D15B7">
      <w:pPr>
        <w:tabs>
          <w:tab w:val="left" w:pos="180"/>
          <w:tab w:val="left" w:pos="540"/>
        </w:tabs>
        <w:adjustRightInd w:val="0"/>
        <w:spacing w:line="360" w:lineRule="auto"/>
        <w:jc w:val="both"/>
        <w:rPr>
          <w:rFonts w:eastAsia="MS Mincho"/>
          <w:color w:val="231F20"/>
          <w:sz w:val="20"/>
          <w:szCs w:val="20"/>
          <w:lang w:eastAsia="ja-JP"/>
        </w:rPr>
      </w:pPr>
      <w:r w:rsidRPr="008D15B7">
        <w:rPr>
          <w:rFonts w:ascii="Times New Roman" w:eastAsia="MS Mincho" w:hAnsi="Times New Roman" w:cs="Times New Roman"/>
          <w:color w:val="231F20"/>
          <w:sz w:val="20"/>
          <w:szCs w:val="20"/>
          <w:lang w:eastAsia="ja-JP"/>
        </w:rPr>
        <w:t>The crystalline size of 700</w:t>
      </w:r>
      <w:r w:rsidRPr="008D15B7">
        <w:rPr>
          <w:rFonts w:ascii="Times New Roman" w:eastAsia="MS Mincho" w:hAnsi="Times New Roman" w:cs="Times New Roman"/>
          <w:color w:val="231F20"/>
          <w:sz w:val="20"/>
          <w:szCs w:val="20"/>
          <w:vertAlign w:val="superscript"/>
          <w:lang w:eastAsia="ja-JP"/>
        </w:rPr>
        <w:t>º</w:t>
      </w:r>
      <w:r w:rsidRPr="008D15B7">
        <w:rPr>
          <w:rFonts w:ascii="Times New Roman" w:eastAsia="MS Mincho" w:hAnsi="Times New Roman" w:cs="Times New Roman"/>
          <w:color w:val="231F20"/>
          <w:sz w:val="20"/>
          <w:szCs w:val="20"/>
          <w:lang w:eastAsia="ja-JP"/>
        </w:rPr>
        <w:t>C, 800</w:t>
      </w:r>
      <w:r w:rsidRPr="008D15B7">
        <w:rPr>
          <w:rFonts w:ascii="Times New Roman" w:eastAsia="MS Mincho" w:hAnsi="Times New Roman" w:cs="Times New Roman"/>
          <w:color w:val="231F20"/>
          <w:sz w:val="20"/>
          <w:szCs w:val="20"/>
          <w:vertAlign w:val="superscript"/>
          <w:lang w:eastAsia="ja-JP"/>
        </w:rPr>
        <w:t>°</w:t>
      </w:r>
      <w:r w:rsidRPr="008D15B7">
        <w:rPr>
          <w:rFonts w:ascii="Times New Roman" w:eastAsia="MS Mincho" w:hAnsi="Times New Roman" w:cs="Times New Roman"/>
          <w:color w:val="231F20"/>
          <w:sz w:val="20"/>
          <w:szCs w:val="20"/>
          <w:lang w:eastAsia="ja-JP"/>
        </w:rPr>
        <w:t>C and 900</w:t>
      </w:r>
      <w:r w:rsidRPr="008D15B7">
        <w:rPr>
          <w:rFonts w:ascii="Times New Roman" w:eastAsia="MS Mincho" w:hAnsi="Times New Roman" w:cs="Times New Roman"/>
          <w:color w:val="231F20"/>
          <w:sz w:val="20"/>
          <w:szCs w:val="20"/>
          <w:vertAlign w:val="superscript"/>
          <w:lang w:eastAsia="ja-JP"/>
        </w:rPr>
        <w:t>°</w:t>
      </w:r>
      <w:r>
        <w:rPr>
          <w:rFonts w:ascii="Times New Roman" w:eastAsia="MS Mincho" w:hAnsi="Times New Roman" w:cs="Times New Roman"/>
          <w:color w:val="231F20"/>
          <w:sz w:val="20"/>
          <w:szCs w:val="20"/>
          <w:lang w:eastAsia="ja-JP"/>
        </w:rPr>
        <w:t xml:space="preserve">C </w:t>
      </w:r>
      <w:proofErr w:type="spellStart"/>
      <w:r>
        <w:rPr>
          <w:rFonts w:ascii="Times New Roman" w:eastAsia="MS Mincho" w:hAnsi="Times New Roman" w:cs="Times New Roman"/>
          <w:color w:val="231F20"/>
          <w:sz w:val="20"/>
          <w:szCs w:val="20"/>
          <w:lang w:eastAsia="ja-JP"/>
        </w:rPr>
        <w:t>calcined</w:t>
      </w:r>
      <w:proofErr w:type="spellEnd"/>
      <w:r>
        <w:rPr>
          <w:rFonts w:ascii="Times New Roman" w:eastAsia="MS Mincho" w:hAnsi="Times New Roman" w:cs="Times New Roman"/>
          <w:color w:val="231F20"/>
          <w:sz w:val="20"/>
          <w:szCs w:val="20"/>
          <w:lang w:eastAsia="ja-JP"/>
        </w:rPr>
        <w:t xml:space="preserve"> wastes</w:t>
      </w:r>
      <w:r w:rsidRPr="008D15B7">
        <w:rPr>
          <w:rFonts w:ascii="Times New Roman" w:eastAsia="MS Mincho" w:hAnsi="Times New Roman" w:cs="Times New Roman"/>
          <w:color w:val="231F20"/>
          <w:sz w:val="20"/>
          <w:szCs w:val="20"/>
          <w:lang w:eastAsia="ja-JP"/>
        </w:rPr>
        <w:t xml:space="preserve"> were calculated and the those results were shown in Table 1. Whereas the crystalline size of the chicken eggshell catalyst upon calcination at 900</w:t>
      </w:r>
      <w:r w:rsidRPr="008D15B7">
        <w:rPr>
          <w:rFonts w:ascii="Times New Roman" w:eastAsia="MS Mincho" w:hAnsi="Times New Roman" w:cs="Times New Roman"/>
          <w:color w:val="231F20"/>
          <w:sz w:val="20"/>
          <w:szCs w:val="20"/>
          <w:vertAlign w:val="superscript"/>
          <w:lang w:eastAsia="ja-JP"/>
        </w:rPr>
        <w:t xml:space="preserve"> º</w:t>
      </w:r>
      <w:r w:rsidRPr="008D15B7">
        <w:rPr>
          <w:rFonts w:ascii="Times New Roman" w:eastAsia="MS Mincho" w:hAnsi="Times New Roman" w:cs="Times New Roman"/>
          <w:color w:val="231F20"/>
          <w:sz w:val="20"/>
          <w:szCs w:val="20"/>
          <w:lang w:eastAsia="ja-JP"/>
        </w:rPr>
        <w:t xml:space="preserve">C reduced to 9.793 nm. This shows that </w:t>
      </w:r>
      <w:proofErr w:type="spellStart"/>
      <w:r w:rsidRPr="008D15B7">
        <w:rPr>
          <w:rFonts w:ascii="Times New Roman" w:eastAsia="MS Mincho" w:hAnsi="Times New Roman" w:cs="Times New Roman"/>
          <w:color w:val="231F20"/>
          <w:sz w:val="20"/>
          <w:szCs w:val="20"/>
          <w:lang w:eastAsia="ja-JP"/>
        </w:rPr>
        <w:t>crystallinity</w:t>
      </w:r>
      <w:proofErr w:type="spellEnd"/>
      <w:r w:rsidRPr="008D15B7">
        <w:rPr>
          <w:rFonts w:ascii="Times New Roman" w:eastAsia="MS Mincho" w:hAnsi="Times New Roman" w:cs="Times New Roman"/>
          <w:color w:val="231F20"/>
          <w:sz w:val="20"/>
          <w:szCs w:val="20"/>
          <w:lang w:eastAsia="ja-JP"/>
        </w:rPr>
        <w:t xml:space="preserve"> of the eggshells decreased on calcination. Among eggshell wastes, chicken eggshell waste showed the smallest crystallite size</w:t>
      </w:r>
      <w:r>
        <w:rPr>
          <w:rFonts w:eastAsia="MS Mincho"/>
          <w:color w:val="231F20"/>
          <w:lang w:eastAsia="ja-JP"/>
        </w:rPr>
        <w:t>.</w:t>
      </w:r>
    </w:p>
    <w:p w:rsidR="008D15B7" w:rsidRDefault="008D15B7" w:rsidP="008D15B7">
      <w:pPr>
        <w:tabs>
          <w:tab w:val="left" w:pos="180"/>
          <w:tab w:val="left" w:pos="540"/>
        </w:tabs>
        <w:adjustRightInd w:val="0"/>
        <w:spacing w:line="360" w:lineRule="auto"/>
        <w:jc w:val="center"/>
        <w:rPr>
          <w:rFonts w:ascii="Times New Roman" w:eastAsia="MS Mincho" w:hAnsi="Times New Roman" w:cs="Times New Roman"/>
          <w:color w:val="231F20"/>
          <w:sz w:val="20"/>
          <w:szCs w:val="20"/>
          <w:lang w:eastAsia="ja-JP"/>
        </w:rPr>
      </w:pPr>
      <w:r w:rsidRPr="008D15B7">
        <w:rPr>
          <w:rFonts w:ascii="Times New Roman" w:eastAsia="MS Mincho" w:hAnsi="Times New Roman" w:cs="Times New Roman"/>
          <w:b/>
          <w:color w:val="231F20"/>
          <w:sz w:val="20"/>
          <w:szCs w:val="20"/>
          <w:lang w:eastAsia="ja-JP"/>
        </w:rPr>
        <w:t>Table 1</w:t>
      </w:r>
      <w:r w:rsidRPr="008D15B7">
        <w:rPr>
          <w:rFonts w:ascii="Times New Roman" w:eastAsia="MS Mincho" w:hAnsi="Times New Roman" w:cs="Times New Roman"/>
          <w:color w:val="231F20"/>
          <w:sz w:val="20"/>
          <w:szCs w:val="20"/>
          <w:lang w:eastAsia="ja-JP"/>
        </w:rPr>
        <w:t>: Crystalline Size of the Various Eggshell Wastes</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693"/>
        <w:gridCol w:w="2801"/>
        <w:gridCol w:w="2666"/>
      </w:tblGrid>
      <w:tr w:rsidR="008D15B7" w:rsidRPr="00AC066C" w:rsidTr="00B52803">
        <w:trPr>
          <w:trHeight w:val="394"/>
          <w:jc w:val="center"/>
        </w:trPr>
        <w:tc>
          <w:tcPr>
            <w:tcW w:w="2693" w:type="dxa"/>
          </w:tcPr>
          <w:p w:rsidR="008D15B7" w:rsidRPr="00B52803" w:rsidRDefault="008D15B7" w:rsidP="00B52803">
            <w:pPr>
              <w:tabs>
                <w:tab w:val="left" w:pos="180"/>
                <w:tab w:val="left" w:pos="540"/>
              </w:tabs>
              <w:adjustRightInd w:val="0"/>
              <w:jc w:val="center"/>
              <w:rPr>
                <w:rFonts w:ascii="Times New Roman" w:eastAsia="MS Mincho" w:hAnsi="Times New Roman" w:cs="Times New Roman"/>
                <w:color w:val="231F20"/>
                <w:sz w:val="20"/>
                <w:szCs w:val="20"/>
                <w:lang w:eastAsia="ja-JP"/>
              </w:rPr>
            </w:pPr>
            <w:r w:rsidRPr="00B52803">
              <w:rPr>
                <w:rFonts w:ascii="Times New Roman" w:eastAsia="MS Mincho" w:hAnsi="Times New Roman" w:cs="Times New Roman"/>
                <w:color w:val="231F20"/>
                <w:sz w:val="20"/>
                <w:szCs w:val="20"/>
                <w:lang w:eastAsia="ja-JP"/>
              </w:rPr>
              <w:t>Catalyst Type</w:t>
            </w:r>
          </w:p>
        </w:tc>
        <w:tc>
          <w:tcPr>
            <w:tcW w:w="2801" w:type="dxa"/>
          </w:tcPr>
          <w:p w:rsidR="008D15B7" w:rsidRPr="00B52803" w:rsidRDefault="008D15B7" w:rsidP="00B52803">
            <w:pPr>
              <w:tabs>
                <w:tab w:val="left" w:pos="180"/>
                <w:tab w:val="left" w:pos="540"/>
              </w:tabs>
              <w:adjustRightInd w:val="0"/>
              <w:jc w:val="center"/>
              <w:rPr>
                <w:rFonts w:ascii="Times New Roman" w:eastAsia="MS Mincho" w:hAnsi="Times New Roman" w:cs="Times New Roman"/>
                <w:color w:val="231F20"/>
                <w:sz w:val="20"/>
                <w:szCs w:val="20"/>
                <w:lang w:eastAsia="ja-JP"/>
              </w:rPr>
            </w:pPr>
            <w:r w:rsidRPr="00B52803">
              <w:rPr>
                <w:rFonts w:ascii="Times New Roman" w:eastAsia="MS Mincho" w:hAnsi="Times New Roman" w:cs="Times New Roman"/>
                <w:color w:val="231F20"/>
                <w:sz w:val="20"/>
                <w:szCs w:val="20"/>
                <w:lang w:eastAsia="ja-JP"/>
              </w:rPr>
              <w:t>Temp: (˚C)</w:t>
            </w:r>
          </w:p>
        </w:tc>
        <w:tc>
          <w:tcPr>
            <w:tcW w:w="2666" w:type="dxa"/>
          </w:tcPr>
          <w:p w:rsidR="008D15B7" w:rsidRPr="00B52803" w:rsidRDefault="008D15B7" w:rsidP="00B52803">
            <w:pPr>
              <w:tabs>
                <w:tab w:val="left" w:pos="180"/>
                <w:tab w:val="left" w:pos="540"/>
              </w:tabs>
              <w:adjustRightInd w:val="0"/>
              <w:jc w:val="center"/>
              <w:rPr>
                <w:rFonts w:ascii="Times New Roman" w:eastAsia="MS Mincho" w:hAnsi="Times New Roman" w:cs="Times New Roman"/>
                <w:color w:val="231F20"/>
                <w:sz w:val="20"/>
                <w:szCs w:val="20"/>
                <w:lang w:eastAsia="ja-JP"/>
              </w:rPr>
            </w:pPr>
            <w:r w:rsidRPr="00B52803">
              <w:rPr>
                <w:rFonts w:ascii="Times New Roman" w:eastAsia="MS Mincho" w:hAnsi="Times New Roman" w:cs="Times New Roman"/>
                <w:color w:val="231F20"/>
                <w:sz w:val="20"/>
                <w:szCs w:val="20"/>
                <w:lang w:eastAsia="ja-JP"/>
              </w:rPr>
              <w:t>Crystalline Sizes (nm)</w:t>
            </w:r>
          </w:p>
        </w:tc>
      </w:tr>
      <w:tr w:rsidR="008D15B7" w:rsidRPr="00AC066C" w:rsidTr="00B52803">
        <w:trPr>
          <w:trHeight w:val="941"/>
          <w:jc w:val="center"/>
        </w:trPr>
        <w:tc>
          <w:tcPr>
            <w:tcW w:w="2693" w:type="dxa"/>
          </w:tcPr>
          <w:p w:rsidR="008D15B7" w:rsidRPr="00B52803" w:rsidRDefault="008D15B7" w:rsidP="00B52803">
            <w:pPr>
              <w:tabs>
                <w:tab w:val="left" w:pos="180"/>
                <w:tab w:val="left" w:pos="540"/>
              </w:tabs>
              <w:adjustRightInd w:val="0"/>
              <w:spacing w:line="312" w:lineRule="auto"/>
              <w:jc w:val="center"/>
              <w:rPr>
                <w:rFonts w:ascii="Times New Roman" w:eastAsia="MS Mincho" w:hAnsi="Times New Roman" w:cs="Times New Roman"/>
                <w:color w:val="231F20"/>
                <w:sz w:val="20"/>
                <w:szCs w:val="20"/>
                <w:lang w:eastAsia="ja-JP"/>
              </w:rPr>
            </w:pPr>
            <w:r w:rsidRPr="00B52803">
              <w:rPr>
                <w:rFonts w:ascii="Times New Roman" w:eastAsia="MS Mincho" w:hAnsi="Times New Roman" w:cs="Times New Roman"/>
                <w:color w:val="231F20"/>
                <w:sz w:val="20"/>
                <w:szCs w:val="20"/>
                <w:lang w:eastAsia="ja-JP"/>
              </w:rPr>
              <w:t>Chicken Eggshell</w:t>
            </w:r>
          </w:p>
        </w:tc>
        <w:tc>
          <w:tcPr>
            <w:tcW w:w="2801" w:type="dxa"/>
          </w:tcPr>
          <w:p w:rsidR="008D15B7" w:rsidRPr="00B52803" w:rsidRDefault="008D15B7" w:rsidP="00B52803">
            <w:pPr>
              <w:tabs>
                <w:tab w:val="left" w:pos="180"/>
                <w:tab w:val="left" w:pos="540"/>
              </w:tabs>
              <w:adjustRightInd w:val="0"/>
              <w:spacing w:line="312" w:lineRule="auto"/>
              <w:jc w:val="center"/>
              <w:rPr>
                <w:rFonts w:ascii="Times New Roman" w:eastAsia="MS Mincho" w:hAnsi="Times New Roman" w:cs="Times New Roman"/>
                <w:color w:val="231F20"/>
                <w:sz w:val="20"/>
                <w:szCs w:val="20"/>
                <w:lang w:eastAsia="ja-JP"/>
              </w:rPr>
            </w:pPr>
            <w:r w:rsidRPr="00B52803">
              <w:rPr>
                <w:rFonts w:ascii="Times New Roman" w:eastAsia="MS Mincho" w:hAnsi="Times New Roman" w:cs="Times New Roman"/>
                <w:color w:val="231F20"/>
                <w:sz w:val="20"/>
                <w:szCs w:val="20"/>
                <w:lang w:eastAsia="ja-JP"/>
              </w:rPr>
              <w:t>700</w:t>
            </w:r>
          </w:p>
          <w:p w:rsidR="008D15B7" w:rsidRPr="00B52803" w:rsidRDefault="008D15B7" w:rsidP="00B52803">
            <w:pPr>
              <w:tabs>
                <w:tab w:val="left" w:pos="180"/>
                <w:tab w:val="left" w:pos="540"/>
              </w:tabs>
              <w:adjustRightInd w:val="0"/>
              <w:spacing w:line="312" w:lineRule="auto"/>
              <w:jc w:val="center"/>
              <w:rPr>
                <w:rFonts w:ascii="Times New Roman" w:eastAsia="MS Mincho" w:hAnsi="Times New Roman" w:cs="Times New Roman"/>
                <w:color w:val="231F20"/>
                <w:sz w:val="20"/>
                <w:szCs w:val="20"/>
                <w:lang w:eastAsia="ja-JP"/>
              </w:rPr>
            </w:pPr>
            <w:r w:rsidRPr="00B52803">
              <w:rPr>
                <w:rFonts w:ascii="Times New Roman" w:eastAsia="MS Mincho" w:hAnsi="Times New Roman" w:cs="Times New Roman"/>
                <w:color w:val="231F20"/>
                <w:sz w:val="20"/>
                <w:szCs w:val="20"/>
                <w:lang w:eastAsia="ja-JP"/>
              </w:rPr>
              <w:t>800</w:t>
            </w:r>
          </w:p>
          <w:p w:rsidR="008D15B7" w:rsidRPr="00B52803" w:rsidRDefault="008D15B7" w:rsidP="00B52803">
            <w:pPr>
              <w:tabs>
                <w:tab w:val="left" w:pos="180"/>
                <w:tab w:val="left" w:pos="540"/>
              </w:tabs>
              <w:adjustRightInd w:val="0"/>
              <w:spacing w:line="312" w:lineRule="auto"/>
              <w:jc w:val="center"/>
              <w:rPr>
                <w:rFonts w:ascii="Times New Roman" w:eastAsia="MS Mincho" w:hAnsi="Times New Roman" w:cs="Times New Roman"/>
                <w:color w:val="231F20"/>
                <w:sz w:val="20"/>
                <w:szCs w:val="20"/>
                <w:lang w:eastAsia="ja-JP"/>
              </w:rPr>
            </w:pPr>
            <w:r w:rsidRPr="00B52803">
              <w:rPr>
                <w:rFonts w:ascii="Times New Roman" w:eastAsia="MS Mincho" w:hAnsi="Times New Roman" w:cs="Times New Roman"/>
                <w:color w:val="231F20"/>
                <w:sz w:val="20"/>
                <w:szCs w:val="20"/>
                <w:lang w:eastAsia="ja-JP"/>
              </w:rPr>
              <w:t>900</w:t>
            </w:r>
          </w:p>
        </w:tc>
        <w:tc>
          <w:tcPr>
            <w:tcW w:w="2666" w:type="dxa"/>
          </w:tcPr>
          <w:p w:rsidR="008D15B7" w:rsidRPr="00B52803" w:rsidRDefault="008D15B7" w:rsidP="00B52803">
            <w:pPr>
              <w:tabs>
                <w:tab w:val="left" w:pos="180"/>
                <w:tab w:val="left" w:pos="540"/>
              </w:tabs>
              <w:adjustRightInd w:val="0"/>
              <w:spacing w:line="312" w:lineRule="auto"/>
              <w:jc w:val="center"/>
              <w:rPr>
                <w:rFonts w:ascii="Times New Roman" w:eastAsia="MS Mincho" w:hAnsi="Times New Roman" w:cs="Times New Roman"/>
                <w:color w:val="231F20"/>
                <w:sz w:val="20"/>
                <w:szCs w:val="20"/>
                <w:lang w:eastAsia="ja-JP"/>
              </w:rPr>
            </w:pPr>
            <w:r w:rsidRPr="00B52803">
              <w:rPr>
                <w:rFonts w:ascii="Times New Roman" w:eastAsia="MS Mincho" w:hAnsi="Times New Roman" w:cs="Times New Roman"/>
                <w:color w:val="231F20"/>
                <w:sz w:val="20"/>
                <w:szCs w:val="20"/>
                <w:lang w:eastAsia="ja-JP"/>
              </w:rPr>
              <w:t>14.384</w:t>
            </w:r>
          </w:p>
          <w:p w:rsidR="008D15B7" w:rsidRPr="00B52803" w:rsidRDefault="008D15B7" w:rsidP="00B52803">
            <w:pPr>
              <w:tabs>
                <w:tab w:val="left" w:pos="180"/>
                <w:tab w:val="left" w:pos="540"/>
              </w:tabs>
              <w:adjustRightInd w:val="0"/>
              <w:spacing w:line="312" w:lineRule="auto"/>
              <w:jc w:val="center"/>
              <w:rPr>
                <w:rFonts w:ascii="Times New Roman" w:eastAsia="MS Mincho" w:hAnsi="Times New Roman" w:cs="Times New Roman"/>
                <w:color w:val="231F20"/>
                <w:sz w:val="20"/>
                <w:szCs w:val="20"/>
                <w:lang w:eastAsia="ja-JP"/>
              </w:rPr>
            </w:pPr>
            <w:r w:rsidRPr="00B52803">
              <w:rPr>
                <w:rFonts w:ascii="Times New Roman" w:eastAsia="MS Mincho" w:hAnsi="Times New Roman" w:cs="Times New Roman"/>
                <w:color w:val="231F20"/>
                <w:sz w:val="20"/>
                <w:szCs w:val="20"/>
                <w:lang w:eastAsia="ja-JP"/>
              </w:rPr>
              <w:t>10.282</w:t>
            </w:r>
          </w:p>
          <w:p w:rsidR="008D15B7" w:rsidRPr="00B52803" w:rsidRDefault="008D15B7" w:rsidP="00B52803">
            <w:pPr>
              <w:tabs>
                <w:tab w:val="left" w:pos="180"/>
                <w:tab w:val="left" w:pos="540"/>
              </w:tabs>
              <w:adjustRightInd w:val="0"/>
              <w:spacing w:line="312" w:lineRule="auto"/>
              <w:jc w:val="center"/>
              <w:rPr>
                <w:rFonts w:ascii="Times New Roman" w:eastAsia="MS Mincho" w:hAnsi="Times New Roman" w:cs="Times New Roman"/>
                <w:color w:val="231F20"/>
                <w:sz w:val="20"/>
                <w:szCs w:val="20"/>
                <w:lang w:eastAsia="ja-JP"/>
              </w:rPr>
            </w:pPr>
            <w:r w:rsidRPr="00B52803">
              <w:rPr>
                <w:rFonts w:ascii="Times New Roman" w:eastAsia="MS Mincho" w:hAnsi="Times New Roman" w:cs="Times New Roman"/>
                <w:color w:val="231F20"/>
                <w:sz w:val="20"/>
                <w:szCs w:val="20"/>
                <w:lang w:eastAsia="ja-JP"/>
              </w:rPr>
              <w:t>9.793</w:t>
            </w:r>
          </w:p>
        </w:tc>
      </w:tr>
      <w:tr w:rsidR="008D15B7" w:rsidRPr="00AC066C" w:rsidTr="00B52803">
        <w:trPr>
          <w:trHeight w:val="926"/>
          <w:jc w:val="center"/>
        </w:trPr>
        <w:tc>
          <w:tcPr>
            <w:tcW w:w="2693" w:type="dxa"/>
          </w:tcPr>
          <w:p w:rsidR="008D15B7" w:rsidRPr="00B52803" w:rsidRDefault="008D15B7" w:rsidP="00B52803">
            <w:pPr>
              <w:tabs>
                <w:tab w:val="left" w:pos="180"/>
                <w:tab w:val="left" w:pos="540"/>
              </w:tabs>
              <w:adjustRightInd w:val="0"/>
              <w:spacing w:line="312" w:lineRule="auto"/>
              <w:ind w:left="360"/>
              <w:jc w:val="center"/>
              <w:rPr>
                <w:rFonts w:ascii="Times New Roman" w:eastAsia="MS Mincho" w:hAnsi="Times New Roman" w:cs="Times New Roman"/>
                <w:color w:val="231F20"/>
                <w:sz w:val="20"/>
                <w:szCs w:val="20"/>
                <w:lang w:eastAsia="ja-JP"/>
              </w:rPr>
            </w:pPr>
            <w:r w:rsidRPr="00B52803">
              <w:rPr>
                <w:rFonts w:ascii="Times New Roman" w:eastAsia="MS Mincho" w:hAnsi="Times New Roman" w:cs="Times New Roman"/>
                <w:color w:val="231F20"/>
                <w:sz w:val="20"/>
                <w:szCs w:val="20"/>
                <w:lang w:eastAsia="ja-JP"/>
              </w:rPr>
              <w:t>Duck Eggshell</w:t>
            </w:r>
          </w:p>
        </w:tc>
        <w:tc>
          <w:tcPr>
            <w:tcW w:w="2801" w:type="dxa"/>
          </w:tcPr>
          <w:p w:rsidR="008D15B7" w:rsidRPr="00B52803" w:rsidRDefault="008D15B7" w:rsidP="00B52803">
            <w:pPr>
              <w:tabs>
                <w:tab w:val="left" w:pos="180"/>
                <w:tab w:val="left" w:pos="540"/>
              </w:tabs>
              <w:adjustRightInd w:val="0"/>
              <w:spacing w:line="312" w:lineRule="auto"/>
              <w:jc w:val="center"/>
              <w:rPr>
                <w:rFonts w:ascii="Times New Roman" w:eastAsia="MS Mincho" w:hAnsi="Times New Roman" w:cs="Times New Roman"/>
                <w:color w:val="231F20"/>
                <w:sz w:val="20"/>
                <w:szCs w:val="20"/>
                <w:lang w:eastAsia="ja-JP"/>
              </w:rPr>
            </w:pPr>
            <w:r w:rsidRPr="00B52803">
              <w:rPr>
                <w:rFonts w:ascii="Times New Roman" w:eastAsia="MS Mincho" w:hAnsi="Times New Roman" w:cs="Times New Roman"/>
                <w:color w:val="231F20"/>
                <w:sz w:val="20"/>
                <w:szCs w:val="20"/>
                <w:lang w:eastAsia="ja-JP"/>
              </w:rPr>
              <w:t>700</w:t>
            </w:r>
          </w:p>
          <w:p w:rsidR="008D15B7" w:rsidRPr="00B52803" w:rsidRDefault="008D15B7" w:rsidP="00B52803">
            <w:pPr>
              <w:tabs>
                <w:tab w:val="left" w:pos="180"/>
                <w:tab w:val="left" w:pos="540"/>
              </w:tabs>
              <w:adjustRightInd w:val="0"/>
              <w:spacing w:line="312" w:lineRule="auto"/>
              <w:jc w:val="center"/>
              <w:rPr>
                <w:rFonts w:ascii="Times New Roman" w:eastAsia="MS Mincho" w:hAnsi="Times New Roman" w:cs="Times New Roman"/>
                <w:color w:val="231F20"/>
                <w:sz w:val="20"/>
                <w:szCs w:val="20"/>
                <w:lang w:eastAsia="ja-JP"/>
              </w:rPr>
            </w:pPr>
            <w:r w:rsidRPr="00B52803">
              <w:rPr>
                <w:rFonts w:ascii="Times New Roman" w:eastAsia="MS Mincho" w:hAnsi="Times New Roman" w:cs="Times New Roman"/>
                <w:color w:val="231F20"/>
                <w:sz w:val="20"/>
                <w:szCs w:val="20"/>
                <w:lang w:eastAsia="ja-JP"/>
              </w:rPr>
              <w:t>800</w:t>
            </w:r>
          </w:p>
          <w:p w:rsidR="008D15B7" w:rsidRPr="00B52803" w:rsidRDefault="008D15B7" w:rsidP="00B52803">
            <w:pPr>
              <w:tabs>
                <w:tab w:val="left" w:pos="180"/>
                <w:tab w:val="left" w:pos="540"/>
              </w:tabs>
              <w:adjustRightInd w:val="0"/>
              <w:spacing w:line="312" w:lineRule="auto"/>
              <w:jc w:val="center"/>
              <w:rPr>
                <w:rFonts w:ascii="Times New Roman" w:eastAsia="MS Mincho" w:hAnsi="Times New Roman" w:cs="Times New Roman"/>
                <w:color w:val="231F20"/>
                <w:sz w:val="20"/>
                <w:szCs w:val="20"/>
                <w:lang w:eastAsia="ja-JP"/>
              </w:rPr>
            </w:pPr>
            <w:r w:rsidRPr="00B52803">
              <w:rPr>
                <w:rFonts w:ascii="Times New Roman" w:eastAsia="MS Mincho" w:hAnsi="Times New Roman" w:cs="Times New Roman"/>
                <w:color w:val="231F20"/>
                <w:sz w:val="20"/>
                <w:szCs w:val="20"/>
                <w:lang w:eastAsia="ja-JP"/>
              </w:rPr>
              <w:t>900</w:t>
            </w:r>
          </w:p>
        </w:tc>
        <w:tc>
          <w:tcPr>
            <w:tcW w:w="2666" w:type="dxa"/>
          </w:tcPr>
          <w:p w:rsidR="008D15B7" w:rsidRPr="00B52803" w:rsidRDefault="008D15B7" w:rsidP="00B52803">
            <w:pPr>
              <w:tabs>
                <w:tab w:val="left" w:pos="180"/>
                <w:tab w:val="left" w:pos="540"/>
              </w:tabs>
              <w:adjustRightInd w:val="0"/>
              <w:spacing w:line="312" w:lineRule="auto"/>
              <w:jc w:val="center"/>
              <w:rPr>
                <w:rFonts w:ascii="Times New Roman" w:eastAsia="MS Mincho" w:hAnsi="Times New Roman" w:cs="Times New Roman"/>
                <w:color w:val="231F20"/>
                <w:sz w:val="20"/>
                <w:szCs w:val="20"/>
                <w:lang w:eastAsia="ja-JP"/>
              </w:rPr>
            </w:pPr>
            <w:r w:rsidRPr="00B52803">
              <w:rPr>
                <w:rFonts w:ascii="Times New Roman" w:eastAsia="MS Mincho" w:hAnsi="Times New Roman" w:cs="Times New Roman"/>
                <w:color w:val="231F20"/>
                <w:sz w:val="20"/>
                <w:szCs w:val="20"/>
                <w:lang w:eastAsia="ja-JP"/>
              </w:rPr>
              <w:t>16.710</w:t>
            </w:r>
          </w:p>
          <w:p w:rsidR="008D15B7" w:rsidRPr="00B52803" w:rsidRDefault="008D15B7" w:rsidP="00B52803">
            <w:pPr>
              <w:tabs>
                <w:tab w:val="left" w:pos="180"/>
                <w:tab w:val="left" w:pos="540"/>
              </w:tabs>
              <w:adjustRightInd w:val="0"/>
              <w:spacing w:line="312" w:lineRule="auto"/>
              <w:jc w:val="center"/>
              <w:rPr>
                <w:rFonts w:ascii="Times New Roman" w:eastAsia="MS Mincho" w:hAnsi="Times New Roman" w:cs="Times New Roman"/>
                <w:color w:val="231F20"/>
                <w:sz w:val="20"/>
                <w:szCs w:val="20"/>
                <w:lang w:eastAsia="ja-JP"/>
              </w:rPr>
            </w:pPr>
            <w:r w:rsidRPr="00B52803">
              <w:rPr>
                <w:rFonts w:ascii="Times New Roman" w:eastAsia="MS Mincho" w:hAnsi="Times New Roman" w:cs="Times New Roman"/>
                <w:color w:val="231F20"/>
                <w:sz w:val="20"/>
                <w:szCs w:val="20"/>
                <w:lang w:eastAsia="ja-JP"/>
              </w:rPr>
              <w:t>12.046</w:t>
            </w:r>
          </w:p>
          <w:p w:rsidR="008D15B7" w:rsidRPr="00B52803" w:rsidRDefault="008D15B7" w:rsidP="00B52803">
            <w:pPr>
              <w:tabs>
                <w:tab w:val="left" w:pos="180"/>
                <w:tab w:val="left" w:pos="540"/>
              </w:tabs>
              <w:adjustRightInd w:val="0"/>
              <w:spacing w:line="312" w:lineRule="auto"/>
              <w:jc w:val="center"/>
              <w:rPr>
                <w:rFonts w:ascii="Times New Roman" w:eastAsia="MS Mincho" w:hAnsi="Times New Roman" w:cs="Times New Roman"/>
                <w:color w:val="231F20"/>
                <w:sz w:val="20"/>
                <w:szCs w:val="20"/>
                <w:lang w:eastAsia="ja-JP"/>
              </w:rPr>
            </w:pPr>
            <w:r w:rsidRPr="00B52803">
              <w:rPr>
                <w:rFonts w:ascii="Times New Roman" w:eastAsia="MS Mincho" w:hAnsi="Times New Roman" w:cs="Times New Roman"/>
                <w:color w:val="231F20"/>
                <w:sz w:val="20"/>
                <w:szCs w:val="20"/>
                <w:lang w:eastAsia="ja-JP"/>
              </w:rPr>
              <w:t>9.974</w:t>
            </w:r>
          </w:p>
        </w:tc>
      </w:tr>
      <w:tr w:rsidR="008D15B7" w:rsidRPr="00AC066C" w:rsidTr="00B52803">
        <w:trPr>
          <w:trHeight w:val="904"/>
          <w:jc w:val="center"/>
        </w:trPr>
        <w:tc>
          <w:tcPr>
            <w:tcW w:w="2693" w:type="dxa"/>
          </w:tcPr>
          <w:p w:rsidR="008D15B7" w:rsidRPr="00B52803" w:rsidRDefault="008D15B7" w:rsidP="00B52803">
            <w:pPr>
              <w:tabs>
                <w:tab w:val="left" w:pos="180"/>
                <w:tab w:val="left" w:pos="540"/>
              </w:tabs>
              <w:adjustRightInd w:val="0"/>
              <w:spacing w:line="312" w:lineRule="auto"/>
              <w:ind w:left="360"/>
              <w:jc w:val="center"/>
              <w:rPr>
                <w:rFonts w:ascii="Times New Roman" w:eastAsia="MS Mincho" w:hAnsi="Times New Roman" w:cs="Times New Roman"/>
                <w:color w:val="231F20"/>
                <w:sz w:val="20"/>
                <w:szCs w:val="20"/>
                <w:lang w:eastAsia="ja-JP"/>
              </w:rPr>
            </w:pPr>
            <w:r w:rsidRPr="00B52803">
              <w:rPr>
                <w:rFonts w:ascii="Times New Roman" w:eastAsia="MS Mincho" w:hAnsi="Times New Roman" w:cs="Times New Roman"/>
                <w:color w:val="231F20"/>
                <w:sz w:val="20"/>
                <w:szCs w:val="20"/>
                <w:lang w:eastAsia="ja-JP"/>
              </w:rPr>
              <w:t>Quail Eggshell</w:t>
            </w:r>
          </w:p>
        </w:tc>
        <w:tc>
          <w:tcPr>
            <w:tcW w:w="2801" w:type="dxa"/>
          </w:tcPr>
          <w:p w:rsidR="008D15B7" w:rsidRPr="00B52803" w:rsidRDefault="008D15B7" w:rsidP="00B52803">
            <w:pPr>
              <w:tabs>
                <w:tab w:val="left" w:pos="180"/>
                <w:tab w:val="left" w:pos="540"/>
              </w:tabs>
              <w:adjustRightInd w:val="0"/>
              <w:spacing w:line="312" w:lineRule="auto"/>
              <w:jc w:val="center"/>
              <w:rPr>
                <w:rFonts w:ascii="Times New Roman" w:eastAsia="MS Mincho" w:hAnsi="Times New Roman" w:cs="Times New Roman"/>
                <w:color w:val="231F20"/>
                <w:sz w:val="20"/>
                <w:szCs w:val="20"/>
                <w:lang w:eastAsia="ja-JP"/>
              </w:rPr>
            </w:pPr>
            <w:r w:rsidRPr="00B52803">
              <w:rPr>
                <w:rFonts w:ascii="Times New Roman" w:eastAsia="MS Mincho" w:hAnsi="Times New Roman" w:cs="Times New Roman"/>
                <w:color w:val="231F20"/>
                <w:sz w:val="20"/>
                <w:szCs w:val="20"/>
                <w:lang w:eastAsia="ja-JP"/>
              </w:rPr>
              <w:t>700</w:t>
            </w:r>
          </w:p>
          <w:p w:rsidR="008D15B7" w:rsidRPr="00B52803" w:rsidRDefault="008D15B7" w:rsidP="00B52803">
            <w:pPr>
              <w:tabs>
                <w:tab w:val="left" w:pos="180"/>
                <w:tab w:val="left" w:pos="540"/>
              </w:tabs>
              <w:adjustRightInd w:val="0"/>
              <w:spacing w:line="312" w:lineRule="auto"/>
              <w:jc w:val="center"/>
              <w:rPr>
                <w:rFonts w:ascii="Times New Roman" w:eastAsia="MS Mincho" w:hAnsi="Times New Roman" w:cs="Times New Roman"/>
                <w:color w:val="231F20"/>
                <w:sz w:val="20"/>
                <w:szCs w:val="20"/>
                <w:lang w:eastAsia="ja-JP"/>
              </w:rPr>
            </w:pPr>
            <w:r w:rsidRPr="00B52803">
              <w:rPr>
                <w:rFonts w:ascii="Times New Roman" w:eastAsia="MS Mincho" w:hAnsi="Times New Roman" w:cs="Times New Roman"/>
                <w:color w:val="231F20"/>
                <w:sz w:val="20"/>
                <w:szCs w:val="20"/>
                <w:lang w:eastAsia="ja-JP"/>
              </w:rPr>
              <w:t>800</w:t>
            </w:r>
          </w:p>
          <w:p w:rsidR="008D15B7" w:rsidRPr="00B52803" w:rsidRDefault="008D15B7" w:rsidP="00B52803">
            <w:pPr>
              <w:tabs>
                <w:tab w:val="left" w:pos="180"/>
                <w:tab w:val="left" w:pos="540"/>
              </w:tabs>
              <w:adjustRightInd w:val="0"/>
              <w:spacing w:line="312" w:lineRule="auto"/>
              <w:jc w:val="center"/>
              <w:rPr>
                <w:rFonts w:ascii="Times New Roman" w:eastAsia="MS Mincho" w:hAnsi="Times New Roman" w:cs="Times New Roman"/>
                <w:color w:val="231F20"/>
                <w:sz w:val="20"/>
                <w:szCs w:val="20"/>
                <w:lang w:eastAsia="ja-JP"/>
              </w:rPr>
            </w:pPr>
            <w:r w:rsidRPr="00B52803">
              <w:rPr>
                <w:rFonts w:ascii="Times New Roman" w:eastAsia="MS Mincho" w:hAnsi="Times New Roman" w:cs="Times New Roman"/>
                <w:color w:val="231F20"/>
                <w:sz w:val="20"/>
                <w:szCs w:val="20"/>
                <w:lang w:eastAsia="ja-JP"/>
              </w:rPr>
              <w:t>900</w:t>
            </w:r>
          </w:p>
        </w:tc>
        <w:tc>
          <w:tcPr>
            <w:tcW w:w="2666" w:type="dxa"/>
          </w:tcPr>
          <w:p w:rsidR="008D15B7" w:rsidRPr="00B52803" w:rsidRDefault="008D15B7" w:rsidP="00B52803">
            <w:pPr>
              <w:tabs>
                <w:tab w:val="left" w:pos="180"/>
                <w:tab w:val="left" w:pos="540"/>
              </w:tabs>
              <w:adjustRightInd w:val="0"/>
              <w:spacing w:line="312" w:lineRule="auto"/>
              <w:jc w:val="center"/>
              <w:rPr>
                <w:rFonts w:ascii="Times New Roman" w:eastAsia="MS Mincho" w:hAnsi="Times New Roman" w:cs="Times New Roman"/>
                <w:color w:val="231F20"/>
                <w:sz w:val="20"/>
                <w:szCs w:val="20"/>
                <w:lang w:eastAsia="ja-JP"/>
              </w:rPr>
            </w:pPr>
            <w:r w:rsidRPr="00B52803">
              <w:rPr>
                <w:rFonts w:ascii="Times New Roman" w:eastAsia="MS Mincho" w:hAnsi="Times New Roman" w:cs="Times New Roman"/>
                <w:color w:val="231F20"/>
                <w:sz w:val="20"/>
                <w:szCs w:val="20"/>
                <w:lang w:eastAsia="ja-JP"/>
              </w:rPr>
              <w:t>21.641</w:t>
            </w:r>
          </w:p>
          <w:p w:rsidR="008D15B7" w:rsidRPr="00B52803" w:rsidRDefault="008D15B7" w:rsidP="00B52803">
            <w:pPr>
              <w:tabs>
                <w:tab w:val="left" w:pos="180"/>
                <w:tab w:val="left" w:pos="540"/>
              </w:tabs>
              <w:adjustRightInd w:val="0"/>
              <w:spacing w:line="312" w:lineRule="auto"/>
              <w:jc w:val="center"/>
              <w:rPr>
                <w:rFonts w:ascii="Times New Roman" w:eastAsia="MS Mincho" w:hAnsi="Times New Roman" w:cs="Times New Roman"/>
                <w:color w:val="231F20"/>
                <w:sz w:val="20"/>
                <w:szCs w:val="20"/>
                <w:lang w:eastAsia="ja-JP"/>
              </w:rPr>
            </w:pPr>
            <w:r w:rsidRPr="00B52803">
              <w:rPr>
                <w:rFonts w:ascii="Times New Roman" w:eastAsia="MS Mincho" w:hAnsi="Times New Roman" w:cs="Times New Roman"/>
                <w:color w:val="231F20"/>
                <w:sz w:val="20"/>
                <w:szCs w:val="20"/>
                <w:lang w:eastAsia="ja-JP"/>
              </w:rPr>
              <w:t>14.752</w:t>
            </w:r>
          </w:p>
          <w:p w:rsidR="008D15B7" w:rsidRPr="00B52803" w:rsidRDefault="008D15B7" w:rsidP="00B52803">
            <w:pPr>
              <w:tabs>
                <w:tab w:val="left" w:pos="180"/>
                <w:tab w:val="left" w:pos="540"/>
              </w:tabs>
              <w:adjustRightInd w:val="0"/>
              <w:spacing w:line="312" w:lineRule="auto"/>
              <w:jc w:val="center"/>
              <w:rPr>
                <w:rFonts w:ascii="Times New Roman" w:eastAsia="MS Mincho" w:hAnsi="Times New Roman" w:cs="Times New Roman"/>
                <w:color w:val="231F20"/>
                <w:sz w:val="20"/>
                <w:szCs w:val="20"/>
                <w:lang w:eastAsia="ja-JP"/>
              </w:rPr>
            </w:pPr>
            <w:r w:rsidRPr="00B52803">
              <w:rPr>
                <w:rFonts w:ascii="Times New Roman" w:eastAsia="MS Mincho" w:hAnsi="Times New Roman" w:cs="Times New Roman"/>
                <w:color w:val="231F20"/>
                <w:sz w:val="20"/>
                <w:szCs w:val="20"/>
                <w:lang w:eastAsia="ja-JP"/>
              </w:rPr>
              <w:t>13.843</w:t>
            </w:r>
          </w:p>
        </w:tc>
      </w:tr>
    </w:tbl>
    <w:p w:rsidR="008D15B7" w:rsidRDefault="00EF12E8" w:rsidP="008D15B7">
      <w:pPr>
        <w:tabs>
          <w:tab w:val="left" w:pos="180"/>
          <w:tab w:val="left" w:pos="540"/>
        </w:tabs>
        <w:adjustRightInd w:val="0"/>
        <w:spacing w:line="360" w:lineRule="auto"/>
        <w:jc w:val="center"/>
        <w:rPr>
          <w:rFonts w:ascii="Times New Roman" w:eastAsia="MS Mincho" w:hAnsi="Times New Roman" w:cs="Times New Roman"/>
          <w:color w:val="231F20"/>
          <w:sz w:val="20"/>
          <w:szCs w:val="20"/>
          <w:lang w:eastAsia="ja-JP"/>
        </w:rPr>
      </w:pPr>
      <w:r w:rsidRPr="00EF12E8">
        <w:rPr>
          <w:noProof/>
        </w:rPr>
        <w:pict>
          <v:shape id="_x0000_s1044" type="#_x0000_t75" style="position:absolute;left:0;text-align:left;margin-left:117.75pt;margin-top:27.45pt;width:220.45pt;height:232.55pt;z-index:251674624;mso-position-horizontal-relative:text;mso-position-vertical-relative:text">
            <v:imagedata r:id="rId13" o:title=""/>
            <w10:wrap type="square" side="right"/>
          </v:shape>
          <o:OLEObject Type="Embed" ProgID="Visio.Drawing.11" ShapeID="_x0000_s1044" DrawAspect="Content" ObjectID="_1571737446" r:id="rId14"/>
        </w:pict>
      </w:r>
    </w:p>
    <w:p w:rsidR="008D15B7" w:rsidRDefault="00EF12E8" w:rsidP="00132EA6">
      <w:pPr>
        <w:spacing w:line="360" w:lineRule="auto"/>
        <w:jc w:val="center"/>
        <w:rPr>
          <w:rFonts w:ascii="Times New Roman" w:hAnsi="Times New Roman" w:cs="Times New Roman"/>
          <w:sz w:val="20"/>
          <w:szCs w:val="20"/>
        </w:rPr>
      </w:pPr>
      <w:r>
        <w:rPr>
          <w:rFonts w:ascii="Times New Roman" w:hAnsi="Times New Roman" w:cs="Times New Roman"/>
          <w:noProof/>
          <w:sz w:val="20"/>
          <w:szCs w:val="20"/>
        </w:rPr>
        <w:pict>
          <v:oval id="_x0000_s1049" style="position:absolute;left:0;text-align:left;margin-left:-128pt;margin-top:254.6pt;width:3.9pt;height:4.1pt;z-index:251676672" strokeweight="1.5pt">
            <v:textbox inset=",0,,0"/>
          </v:oval>
        </w:pict>
      </w:r>
      <w:r>
        <w:rPr>
          <w:rFonts w:ascii="Times New Roman" w:hAnsi="Times New Roman" w:cs="Times New Roman"/>
          <w:noProof/>
          <w:sz w:val="20"/>
          <w:szCs w:val="20"/>
        </w:rPr>
        <w:pict>
          <v:rect id="_x0000_s1050" style="position:absolute;left:0;text-align:left;margin-left:-72.8pt;margin-top:253.9pt;width:7.15pt;height:3.6pt;z-index:251677696" fillcolor="black">
            <v:textbox inset=",0,,0"/>
          </v:rect>
        </w:pict>
      </w:r>
      <w:r w:rsidR="008D15B7">
        <w:rPr>
          <w:rFonts w:ascii="Times New Roman" w:eastAsia="MS Mincho" w:hAnsi="Times New Roman" w:cs="Times New Roman"/>
          <w:color w:val="231F20"/>
          <w:sz w:val="20"/>
          <w:szCs w:val="20"/>
          <w:lang w:eastAsia="ja-JP"/>
        </w:rPr>
        <w:br w:type="textWrapping" w:clear="all"/>
      </w:r>
      <w:r w:rsidR="00B52803" w:rsidRPr="00B52803">
        <w:rPr>
          <w:rFonts w:ascii="Times New Roman" w:hAnsi="Times New Roman" w:cs="Times New Roman"/>
          <w:sz w:val="20"/>
          <w:szCs w:val="20"/>
        </w:rPr>
        <w:t>Fig</w:t>
      </w:r>
      <w:r w:rsidR="00B52803">
        <w:rPr>
          <w:rFonts w:ascii="Times New Roman" w:hAnsi="Times New Roman" w:cs="Times New Roman"/>
          <w:sz w:val="20"/>
          <w:szCs w:val="20"/>
        </w:rPr>
        <w:t>ure</w:t>
      </w:r>
      <w:r w:rsidR="00B52803" w:rsidRPr="00B52803">
        <w:rPr>
          <w:rFonts w:ascii="Times New Roman" w:hAnsi="Times New Roman" w:cs="Times New Roman"/>
          <w:sz w:val="20"/>
          <w:szCs w:val="20"/>
        </w:rPr>
        <w:t xml:space="preserve"> 3</w:t>
      </w:r>
      <w:r w:rsidR="00B52803">
        <w:rPr>
          <w:rFonts w:ascii="Times New Roman" w:hAnsi="Times New Roman" w:cs="Times New Roman"/>
          <w:sz w:val="20"/>
          <w:szCs w:val="20"/>
        </w:rPr>
        <w:t>:</w:t>
      </w:r>
      <w:r w:rsidR="00B52803" w:rsidRPr="00B52803">
        <w:rPr>
          <w:rFonts w:ascii="Times New Roman" w:hAnsi="Times New Roman" w:cs="Times New Roman"/>
          <w:sz w:val="20"/>
          <w:szCs w:val="20"/>
        </w:rPr>
        <w:t xml:space="preserve"> XRD patterns of the materials obtained by </w:t>
      </w:r>
      <w:proofErr w:type="spellStart"/>
      <w:r w:rsidR="00B52803" w:rsidRPr="00B52803">
        <w:rPr>
          <w:rFonts w:ascii="Times New Roman" w:hAnsi="Times New Roman" w:cs="Times New Roman"/>
          <w:sz w:val="20"/>
          <w:szCs w:val="20"/>
        </w:rPr>
        <w:t>calcining</w:t>
      </w:r>
      <w:proofErr w:type="spellEnd"/>
      <w:r w:rsidR="00B52803" w:rsidRPr="00B52803">
        <w:rPr>
          <w:rFonts w:ascii="Times New Roman" w:hAnsi="Times New Roman" w:cs="Times New Roman"/>
          <w:sz w:val="20"/>
          <w:szCs w:val="20"/>
        </w:rPr>
        <w:t xml:space="preserve"> chicken eggshell waste in the range of 700-900˚C for 3hr (Symbols</w:t>
      </w:r>
      <w:r w:rsidR="00B52803">
        <w:rPr>
          <w:rFonts w:ascii="Times New Roman" w:hAnsi="Times New Roman" w:cs="Times New Roman"/>
          <w:sz w:val="20"/>
          <w:szCs w:val="20"/>
        </w:rPr>
        <w:t xml:space="preserve">:    </w:t>
      </w:r>
      <w:r w:rsidR="00B52803" w:rsidRPr="00B52803">
        <w:rPr>
          <w:rFonts w:ascii="Times New Roman" w:hAnsi="Times New Roman" w:cs="Times New Roman"/>
          <w:sz w:val="20"/>
          <w:szCs w:val="20"/>
        </w:rPr>
        <w:t>CaCO</w:t>
      </w:r>
      <w:r w:rsidR="00B52803" w:rsidRPr="00B52803">
        <w:rPr>
          <w:rFonts w:ascii="Times New Roman" w:hAnsi="Times New Roman" w:cs="Times New Roman"/>
          <w:sz w:val="20"/>
          <w:szCs w:val="20"/>
          <w:vertAlign w:val="subscript"/>
        </w:rPr>
        <w:t xml:space="preserve">3 </w:t>
      </w:r>
      <w:r w:rsidR="00B52803">
        <w:rPr>
          <w:rFonts w:ascii="Times New Roman" w:hAnsi="Times New Roman" w:cs="Times New Roman"/>
          <w:sz w:val="20"/>
          <w:szCs w:val="20"/>
        </w:rPr>
        <w:t xml:space="preserve">and     </w:t>
      </w:r>
      <w:proofErr w:type="spellStart"/>
      <w:r w:rsidR="00B52803" w:rsidRPr="00B52803">
        <w:rPr>
          <w:rFonts w:ascii="Times New Roman" w:hAnsi="Times New Roman" w:cs="Times New Roman"/>
          <w:sz w:val="20"/>
          <w:szCs w:val="20"/>
        </w:rPr>
        <w:t>CaO</w:t>
      </w:r>
      <w:proofErr w:type="spellEnd"/>
      <w:r w:rsidR="00B52803" w:rsidRPr="00B52803">
        <w:rPr>
          <w:rFonts w:ascii="Times New Roman" w:hAnsi="Times New Roman" w:cs="Times New Roman"/>
          <w:sz w:val="20"/>
          <w:szCs w:val="20"/>
        </w:rPr>
        <w:t>)</w:t>
      </w:r>
    </w:p>
    <w:p w:rsidR="00132EA6" w:rsidRDefault="00132EA6" w:rsidP="00132EA6">
      <w:pPr>
        <w:pStyle w:val="Els-2ndorder-head"/>
        <w:rPr>
          <w:rFonts w:eastAsiaTheme="minorEastAsia"/>
          <w:b/>
        </w:rPr>
      </w:pPr>
      <w:r w:rsidRPr="00132EA6">
        <w:rPr>
          <w:rFonts w:eastAsiaTheme="minorEastAsia"/>
          <w:b/>
        </w:rPr>
        <w:lastRenderedPageBreak/>
        <w:t>EDXRF Analysis of Various Eggshell Wastes</w:t>
      </w:r>
    </w:p>
    <w:p w:rsidR="00132EA6" w:rsidRDefault="00132EA6" w:rsidP="00132EA6">
      <w:pPr>
        <w:pStyle w:val="Els-1storder-head"/>
        <w:numPr>
          <w:ilvl w:val="0"/>
          <w:numId w:val="0"/>
        </w:numPr>
        <w:spacing w:line="360" w:lineRule="auto"/>
        <w:jc w:val="both"/>
        <w:rPr>
          <w:rFonts w:eastAsia="MS Mincho"/>
          <w:b w:val="0"/>
          <w:lang w:eastAsia="ja-JP"/>
        </w:rPr>
      </w:pPr>
      <w:r w:rsidRPr="00132EA6">
        <w:rPr>
          <w:b w:val="0"/>
          <w:lang w:eastAsia="ja-JP"/>
        </w:rPr>
        <w:t xml:space="preserve">The </w:t>
      </w:r>
      <w:r w:rsidRPr="00132EA6">
        <w:rPr>
          <w:b w:val="0"/>
        </w:rPr>
        <w:t xml:space="preserve">elemental </w:t>
      </w:r>
      <w:r w:rsidRPr="00132EA6">
        <w:rPr>
          <w:rFonts w:eastAsia="MS Mincho"/>
          <w:b w:val="0"/>
          <w:lang w:eastAsia="ja-JP"/>
        </w:rPr>
        <w:t xml:space="preserve">chemical compositions of the catalysts were presented in Table 2. According to the EDXRF, the carbon content of the various eggshell wastes (such as chicken, duck and quail) was slightly low due to the higher temperature whereas the calcium content was gradually high. The amount of calcium was the maximum at 900°C whereas the content of carbon was nearly empty. This result suggested that the decomposition of carbonates was accomplished at 900°C for about 3 hr. Majority of all catalysts above 95% was from </w:t>
      </w:r>
      <w:proofErr w:type="spellStart"/>
      <w:r w:rsidRPr="00132EA6">
        <w:rPr>
          <w:rFonts w:eastAsia="MS Mincho"/>
          <w:b w:val="0"/>
          <w:lang w:eastAsia="ja-JP"/>
        </w:rPr>
        <w:t>CaO</w:t>
      </w:r>
      <w:proofErr w:type="spellEnd"/>
      <w:r w:rsidRPr="00132EA6">
        <w:rPr>
          <w:rFonts w:eastAsia="MS Mincho"/>
          <w:b w:val="0"/>
          <w:lang w:eastAsia="ja-JP"/>
        </w:rPr>
        <w:t xml:space="preserve"> species. The descending order of </w:t>
      </w:r>
      <w:proofErr w:type="spellStart"/>
      <w:r w:rsidRPr="00132EA6">
        <w:rPr>
          <w:rFonts w:eastAsia="MS Mincho"/>
          <w:b w:val="0"/>
          <w:lang w:eastAsia="ja-JP"/>
        </w:rPr>
        <w:t>CaO</w:t>
      </w:r>
      <w:proofErr w:type="spellEnd"/>
      <w:r w:rsidRPr="00132EA6">
        <w:rPr>
          <w:rFonts w:eastAsia="MS Mincho"/>
          <w:b w:val="0"/>
          <w:lang w:eastAsia="ja-JP"/>
        </w:rPr>
        <w:t xml:space="preserve"> content in the catalysts was ranked as follows: chicken eggshell (96.39%), quail eggshell (95.79%) and duck eggshell (95.65%).</w:t>
      </w:r>
    </w:p>
    <w:p w:rsidR="00893578" w:rsidRDefault="00893578" w:rsidP="00893578">
      <w:pPr>
        <w:pStyle w:val="Els-body-text"/>
        <w:ind w:firstLine="0"/>
        <w:jc w:val="center"/>
        <w:rPr>
          <w:rFonts w:eastAsia="MS Mincho"/>
          <w:lang w:eastAsia="ja-JP"/>
        </w:rPr>
      </w:pPr>
      <w:r>
        <w:rPr>
          <w:rFonts w:eastAsia="MS Mincho"/>
          <w:lang w:eastAsia="ja-JP"/>
        </w:rPr>
        <w:t>Table 2: Elemental Chemical Compositions (Atomic Percentage) of the Eggshell Waste- Derived Catalysts at 900˚ C for 3 hr</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481"/>
        <w:gridCol w:w="1170"/>
        <w:gridCol w:w="1530"/>
        <w:gridCol w:w="1440"/>
        <w:gridCol w:w="1687"/>
      </w:tblGrid>
      <w:tr w:rsidR="00893578" w:rsidRPr="000F48B2" w:rsidTr="00893578">
        <w:trPr>
          <w:trHeight w:val="602"/>
          <w:jc w:val="center"/>
        </w:trPr>
        <w:tc>
          <w:tcPr>
            <w:tcW w:w="1481" w:type="dxa"/>
            <w:vMerge w:val="restart"/>
            <w:tcBorders>
              <w:top w:val="single" w:sz="4" w:space="0" w:color="auto"/>
              <w:left w:val="single" w:sz="4" w:space="0" w:color="auto"/>
              <w:right w:val="nil"/>
            </w:tcBorders>
          </w:tcPr>
          <w:p w:rsidR="00893578" w:rsidRPr="00893578" w:rsidRDefault="00893578" w:rsidP="0040104B">
            <w:pPr>
              <w:spacing w:line="312" w:lineRule="auto"/>
              <w:jc w:val="center"/>
              <w:rPr>
                <w:rFonts w:ascii="Times New Roman" w:hAnsi="Times New Roman" w:cs="Times New Roman"/>
                <w:sz w:val="20"/>
                <w:szCs w:val="20"/>
              </w:rPr>
            </w:pPr>
          </w:p>
          <w:p w:rsidR="00893578" w:rsidRPr="00893578" w:rsidRDefault="00893578" w:rsidP="0040104B">
            <w:pPr>
              <w:spacing w:line="312" w:lineRule="auto"/>
              <w:jc w:val="center"/>
              <w:rPr>
                <w:rFonts w:ascii="Times New Roman" w:eastAsia="MS Mincho" w:hAnsi="Times New Roman" w:cs="Times New Roman"/>
                <w:color w:val="231F20"/>
                <w:sz w:val="20"/>
                <w:szCs w:val="20"/>
                <w:lang w:eastAsia="ja-JP"/>
              </w:rPr>
            </w:pPr>
            <w:r w:rsidRPr="00893578">
              <w:rPr>
                <w:rFonts w:ascii="Times New Roman" w:eastAsia="MS Mincho" w:hAnsi="Times New Roman" w:cs="Times New Roman"/>
                <w:color w:val="231F20"/>
                <w:sz w:val="20"/>
                <w:szCs w:val="20"/>
                <w:lang w:eastAsia="ja-JP"/>
              </w:rPr>
              <w:t>Source of catalysts</w:t>
            </w:r>
          </w:p>
        </w:tc>
        <w:tc>
          <w:tcPr>
            <w:tcW w:w="5827" w:type="dxa"/>
            <w:gridSpan w:val="4"/>
            <w:tcBorders>
              <w:top w:val="single" w:sz="4" w:space="0" w:color="auto"/>
              <w:left w:val="single" w:sz="4" w:space="0" w:color="auto"/>
              <w:right w:val="single" w:sz="4" w:space="0" w:color="auto"/>
            </w:tcBorders>
          </w:tcPr>
          <w:p w:rsidR="00893578" w:rsidRPr="00893578" w:rsidRDefault="00893578" w:rsidP="0040104B">
            <w:pPr>
              <w:spacing w:line="312" w:lineRule="auto"/>
              <w:jc w:val="center"/>
              <w:rPr>
                <w:rFonts w:ascii="Times New Roman" w:eastAsia="MS Mincho" w:hAnsi="Times New Roman" w:cs="Times New Roman"/>
                <w:color w:val="231F20"/>
                <w:sz w:val="20"/>
                <w:szCs w:val="20"/>
                <w:lang w:eastAsia="ja-JP"/>
              </w:rPr>
            </w:pPr>
            <w:r w:rsidRPr="00893578">
              <w:rPr>
                <w:rFonts w:ascii="Times New Roman" w:eastAsia="MS Mincho" w:hAnsi="Times New Roman" w:cs="Times New Roman"/>
                <w:color w:val="231F20"/>
                <w:sz w:val="20"/>
                <w:szCs w:val="20"/>
                <w:lang w:eastAsia="ja-JP"/>
              </w:rPr>
              <w:t>Compositions (wt %)</w:t>
            </w:r>
          </w:p>
        </w:tc>
      </w:tr>
      <w:tr w:rsidR="00893578" w:rsidRPr="000F48B2" w:rsidTr="00893578">
        <w:trPr>
          <w:trHeight w:val="818"/>
          <w:jc w:val="center"/>
        </w:trPr>
        <w:tc>
          <w:tcPr>
            <w:tcW w:w="1481" w:type="dxa"/>
            <w:vMerge/>
            <w:tcBorders>
              <w:left w:val="single" w:sz="4" w:space="0" w:color="auto"/>
              <w:right w:val="nil"/>
            </w:tcBorders>
          </w:tcPr>
          <w:p w:rsidR="00893578" w:rsidRPr="00893578" w:rsidRDefault="00893578" w:rsidP="0040104B">
            <w:pPr>
              <w:spacing w:line="312" w:lineRule="auto"/>
              <w:jc w:val="center"/>
              <w:rPr>
                <w:rFonts w:ascii="Times New Roman" w:hAnsi="Times New Roman" w:cs="Times New Roman"/>
                <w:sz w:val="20"/>
                <w:szCs w:val="20"/>
              </w:rPr>
            </w:pPr>
          </w:p>
        </w:tc>
        <w:tc>
          <w:tcPr>
            <w:tcW w:w="1170" w:type="dxa"/>
            <w:tcBorders>
              <w:top w:val="single" w:sz="4" w:space="0" w:color="auto"/>
              <w:left w:val="single" w:sz="4" w:space="0" w:color="auto"/>
              <w:right w:val="nil"/>
            </w:tcBorders>
          </w:tcPr>
          <w:p w:rsidR="00893578" w:rsidRPr="00893578" w:rsidRDefault="00893578" w:rsidP="0040104B">
            <w:pPr>
              <w:spacing w:line="312" w:lineRule="auto"/>
              <w:jc w:val="center"/>
              <w:rPr>
                <w:rFonts w:ascii="Times New Roman" w:eastAsia="MS Mincho" w:hAnsi="Times New Roman" w:cs="Times New Roman"/>
                <w:color w:val="231F20"/>
                <w:sz w:val="20"/>
                <w:szCs w:val="20"/>
                <w:lang w:eastAsia="ja-JP"/>
              </w:rPr>
            </w:pPr>
            <w:r w:rsidRPr="00893578">
              <w:rPr>
                <w:rFonts w:ascii="Times New Roman" w:eastAsia="MS Mincho" w:hAnsi="Times New Roman" w:cs="Times New Roman"/>
                <w:color w:val="231F20"/>
                <w:sz w:val="20"/>
                <w:szCs w:val="20"/>
                <w:lang w:eastAsia="ja-JP"/>
              </w:rPr>
              <w:t>Ca</w:t>
            </w:r>
          </w:p>
          <w:p w:rsidR="00893578" w:rsidRPr="00893578" w:rsidRDefault="00893578" w:rsidP="0040104B">
            <w:pPr>
              <w:spacing w:line="312" w:lineRule="auto"/>
              <w:jc w:val="center"/>
              <w:rPr>
                <w:rFonts w:ascii="Times New Roman" w:eastAsia="MS Mincho" w:hAnsi="Times New Roman" w:cs="Times New Roman"/>
                <w:color w:val="231F20"/>
                <w:sz w:val="20"/>
                <w:szCs w:val="20"/>
                <w:lang w:eastAsia="ja-JP"/>
              </w:rPr>
            </w:pPr>
          </w:p>
        </w:tc>
        <w:tc>
          <w:tcPr>
            <w:tcW w:w="1530" w:type="dxa"/>
            <w:tcBorders>
              <w:top w:val="single" w:sz="4" w:space="0" w:color="auto"/>
              <w:left w:val="single" w:sz="4" w:space="0" w:color="auto"/>
              <w:right w:val="nil"/>
            </w:tcBorders>
          </w:tcPr>
          <w:p w:rsidR="00893578" w:rsidRPr="00893578" w:rsidRDefault="00893578" w:rsidP="0040104B">
            <w:pPr>
              <w:spacing w:line="312" w:lineRule="auto"/>
              <w:jc w:val="center"/>
              <w:rPr>
                <w:rFonts w:ascii="Times New Roman" w:eastAsia="MS Mincho" w:hAnsi="Times New Roman" w:cs="Times New Roman"/>
                <w:color w:val="231F20"/>
                <w:sz w:val="20"/>
                <w:szCs w:val="20"/>
                <w:lang w:eastAsia="ja-JP"/>
              </w:rPr>
            </w:pPr>
            <w:r w:rsidRPr="00893578">
              <w:rPr>
                <w:rFonts w:ascii="Times New Roman" w:eastAsia="MS Mincho" w:hAnsi="Times New Roman" w:cs="Times New Roman"/>
                <w:color w:val="231F20"/>
                <w:sz w:val="20"/>
                <w:szCs w:val="20"/>
                <w:lang w:eastAsia="ja-JP"/>
              </w:rPr>
              <w:t>Mg</w:t>
            </w:r>
          </w:p>
        </w:tc>
        <w:tc>
          <w:tcPr>
            <w:tcW w:w="1440" w:type="dxa"/>
            <w:tcBorders>
              <w:top w:val="single" w:sz="4" w:space="0" w:color="auto"/>
              <w:left w:val="single" w:sz="4" w:space="0" w:color="auto"/>
              <w:right w:val="nil"/>
            </w:tcBorders>
          </w:tcPr>
          <w:p w:rsidR="00893578" w:rsidRPr="00893578" w:rsidRDefault="00893578" w:rsidP="0040104B">
            <w:pPr>
              <w:spacing w:line="312" w:lineRule="auto"/>
              <w:jc w:val="center"/>
              <w:rPr>
                <w:rFonts w:ascii="Times New Roman" w:eastAsia="MS Mincho" w:hAnsi="Times New Roman" w:cs="Times New Roman"/>
                <w:color w:val="231F20"/>
                <w:sz w:val="20"/>
                <w:szCs w:val="20"/>
                <w:lang w:eastAsia="ja-JP"/>
              </w:rPr>
            </w:pPr>
            <w:r w:rsidRPr="00893578">
              <w:rPr>
                <w:rFonts w:ascii="Times New Roman" w:eastAsia="MS Mincho" w:hAnsi="Times New Roman" w:cs="Times New Roman"/>
                <w:color w:val="231F20"/>
                <w:sz w:val="20"/>
                <w:szCs w:val="20"/>
                <w:lang w:eastAsia="ja-JP"/>
              </w:rPr>
              <w:t>S</w:t>
            </w:r>
          </w:p>
        </w:tc>
        <w:tc>
          <w:tcPr>
            <w:tcW w:w="1687" w:type="dxa"/>
            <w:tcBorders>
              <w:top w:val="single" w:sz="4" w:space="0" w:color="auto"/>
              <w:left w:val="single" w:sz="4" w:space="0" w:color="auto"/>
              <w:right w:val="single" w:sz="4" w:space="0" w:color="auto"/>
            </w:tcBorders>
          </w:tcPr>
          <w:p w:rsidR="00893578" w:rsidRPr="00893578" w:rsidRDefault="00893578" w:rsidP="0040104B">
            <w:pPr>
              <w:spacing w:line="312" w:lineRule="auto"/>
              <w:jc w:val="center"/>
              <w:rPr>
                <w:rFonts w:ascii="Times New Roman" w:eastAsia="MS Mincho" w:hAnsi="Times New Roman" w:cs="Times New Roman"/>
                <w:color w:val="231F20"/>
                <w:sz w:val="20"/>
                <w:szCs w:val="20"/>
                <w:lang w:eastAsia="ja-JP"/>
              </w:rPr>
            </w:pPr>
            <w:r w:rsidRPr="00893578">
              <w:rPr>
                <w:rFonts w:ascii="Times New Roman" w:eastAsia="MS Mincho" w:hAnsi="Times New Roman" w:cs="Times New Roman"/>
                <w:color w:val="231F20"/>
                <w:sz w:val="20"/>
                <w:szCs w:val="20"/>
                <w:lang w:eastAsia="ja-JP"/>
              </w:rPr>
              <w:t>C</w:t>
            </w:r>
          </w:p>
        </w:tc>
      </w:tr>
      <w:tr w:rsidR="00893578" w:rsidRPr="000F48B2" w:rsidTr="00893578">
        <w:trPr>
          <w:trHeight w:val="782"/>
          <w:jc w:val="center"/>
        </w:trPr>
        <w:tc>
          <w:tcPr>
            <w:tcW w:w="1481" w:type="dxa"/>
            <w:tcBorders>
              <w:left w:val="single" w:sz="4" w:space="0" w:color="auto"/>
              <w:right w:val="nil"/>
            </w:tcBorders>
          </w:tcPr>
          <w:p w:rsidR="00893578" w:rsidRPr="00893578" w:rsidRDefault="00893578" w:rsidP="0040104B">
            <w:pPr>
              <w:spacing w:line="312" w:lineRule="auto"/>
              <w:jc w:val="center"/>
              <w:rPr>
                <w:rFonts w:ascii="Times New Roman" w:hAnsi="Times New Roman" w:cs="Times New Roman"/>
                <w:sz w:val="20"/>
                <w:szCs w:val="20"/>
              </w:rPr>
            </w:pPr>
            <w:r w:rsidRPr="00893578">
              <w:rPr>
                <w:rFonts w:ascii="Times New Roman" w:hAnsi="Times New Roman" w:cs="Times New Roman"/>
                <w:sz w:val="20"/>
                <w:szCs w:val="20"/>
              </w:rPr>
              <w:t>Chicken eggshell</w:t>
            </w:r>
          </w:p>
        </w:tc>
        <w:tc>
          <w:tcPr>
            <w:tcW w:w="1170" w:type="dxa"/>
            <w:tcBorders>
              <w:top w:val="single" w:sz="4" w:space="0" w:color="auto"/>
              <w:left w:val="single" w:sz="4" w:space="0" w:color="auto"/>
              <w:right w:val="nil"/>
            </w:tcBorders>
          </w:tcPr>
          <w:p w:rsidR="00893578" w:rsidRPr="00893578" w:rsidRDefault="00893578" w:rsidP="0040104B">
            <w:pPr>
              <w:spacing w:line="312" w:lineRule="auto"/>
              <w:jc w:val="center"/>
              <w:rPr>
                <w:rFonts w:ascii="Times New Roman" w:eastAsia="MS Mincho" w:hAnsi="Times New Roman" w:cs="Times New Roman"/>
                <w:color w:val="231F20"/>
                <w:sz w:val="20"/>
                <w:szCs w:val="20"/>
                <w:lang w:eastAsia="ja-JP"/>
              </w:rPr>
            </w:pPr>
            <w:r w:rsidRPr="00893578">
              <w:rPr>
                <w:rFonts w:ascii="Times New Roman" w:eastAsia="MS Mincho" w:hAnsi="Times New Roman" w:cs="Times New Roman"/>
                <w:color w:val="231F20"/>
                <w:sz w:val="20"/>
                <w:szCs w:val="20"/>
                <w:lang w:eastAsia="ja-JP"/>
              </w:rPr>
              <w:t>96.39</w:t>
            </w:r>
          </w:p>
        </w:tc>
        <w:tc>
          <w:tcPr>
            <w:tcW w:w="1530" w:type="dxa"/>
            <w:tcBorders>
              <w:top w:val="single" w:sz="4" w:space="0" w:color="auto"/>
              <w:left w:val="single" w:sz="4" w:space="0" w:color="auto"/>
              <w:right w:val="nil"/>
            </w:tcBorders>
          </w:tcPr>
          <w:p w:rsidR="00893578" w:rsidRPr="00893578" w:rsidRDefault="00893578" w:rsidP="0040104B">
            <w:pPr>
              <w:spacing w:line="312" w:lineRule="auto"/>
              <w:jc w:val="center"/>
              <w:rPr>
                <w:rFonts w:ascii="Times New Roman" w:eastAsia="MS Mincho" w:hAnsi="Times New Roman" w:cs="Times New Roman"/>
                <w:color w:val="231F20"/>
                <w:sz w:val="20"/>
                <w:szCs w:val="20"/>
                <w:lang w:eastAsia="ja-JP"/>
              </w:rPr>
            </w:pPr>
            <w:r w:rsidRPr="00893578">
              <w:rPr>
                <w:rFonts w:ascii="Times New Roman" w:eastAsia="MS Mincho" w:hAnsi="Times New Roman" w:cs="Times New Roman"/>
                <w:color w:val="231F20"/>
                <w:sz w:val="20"/>
                <w:szCs w:val="20"/>
                <w:lang w:eastAsia="ja-JP"/>
              </w:rPr>
              <w:t>0.54</w:t>
            </w:r>
          </w:p>
        </w:tc>
        <w:tc>
          <w:tcPr>
            <w:tcW w:w="1440" w:type="dxa"/>
            <w:tcBorders>
              <w:top w:val="single" w:sz="4" w:space="0" w:color="auto"/>
              <w:left w:val="single" w:sz="4" w:space="0" w:color="auto"/>
              <w:right w:val="nil"/>
            </w:tcBorders>
          </w:tcPr>
          <w:p w:rsidR="00893578" w:rsidRPr="00893578" w:rsidRDefault="00893578" w:rsidP="0040104B">
            <w:pPr>
              <w:spacing w:line="312" w:lineRule="auto"/>
              <w:jc w:val="center"/>
              <w:rPr>
                <w:rFonts w:ascii="Times New Roman" w:eastAsia="MS Mincho" w:hAnsi="Times New Roman" w:cs="Times New Roman"/>
                <w:color w:val="231F20"/>
                <w:sz w:val="20"/>
                <w:szCs w:val="20"/>
                <w:lang w:eastAsia="ja-JP"/>
              </w:rPr>
            </w:pPr>
            <w:r w:rsidRPr="00893578">
              <w:rPr>
                <w:rFonts w:ascii="Times New Roman" w:eastAsia="MS Mincho" w:hAnsi="Times New Roman" w:cs="Times New Roman"/>
                <w:color w:val="231F20"/>
                <w:sz w:val="20"/>
                <w:szCs w:val="20"/>
                <w:lang w:eastAsia="ja-JP"/>
              </w:rPr>
              <w:t>-</w:t>
            </w:r>
          </w:p>
        </w:tc>
        <w:tc>
          <w:tcPr>
            <w:tcW w:w="1687" w:type="dxa"/>
            <w:tcBorders>
              <w:top w:val="single" w:sz="4" w:space="0" w:color="auto"/>
              <w:left w:val="single" w:sz="4" w:space="0" w:color="auto"/>
              <w:right w:val="single" w:sz="4" w:space="0" w:color="auto"/>
            </w:tcBorders>
          </w:tcPr>
          <w:p w:rsidR="00893578" w:rsidRPr="00893578" w:rsidRDefault="00893578" w:rsidP="0040104B">
            <w:pPr>
              <w:spacing w:line="312" w:lineRule="auto"/>
              <w:jc w:val="center"/>
              <w:rPr>
                <w:rFonts w:ascii="Times New Roman" w:eastAsia="MS Mincho" w:hAnsi="Times New Roman" w:cs="Times New Roman"/>
                <w:color w:val="231F20"/>
                <w:sz w:val="20"/>
                <w:szCs w:val="20"/>
                <w:lang w:eastAsia="ja-JP"/>
              </w:rPr>
            </w:pPr>
            <w:r w:rsidRPr="00893578">
              <w:rPr>
                <w:rFonts w:ascii="Times New Roman" w:eastAsia="MS Mincho" w:hAnsi="Times New Roman" w:cs="Times New Roman"/>
                <w:color w:val="231F20"/>
                <w:sz w:val="20"/>
                <w:szCs w:val="20"/>
                <w:lang w:eastAsia="ja-JP"/>
              </w:rPr>
              <w:t>3.07</w:t>
            </w:r>
          </w:p>
        </w:tc>
      </w:tr>
      <w:tr w:rsidR="00893578" w:rsidRPr="000F48B2" w:rsidTr="00893578">
        <w:trPr>
          <w:trHeight w:val="872"/>
          <w:jc w:val="center"/>
        </w:trPr>
        <w:tc>
          <w:tcPr>
            <w:tcW w:w="1481" w:type="dxa"/>
            <w:tcBorders>
              <w:left w:val="single" w:sz="4" w:space="0" w:color="auto"/>
              <w:right w:val="nil"/>
            </w:tcBorders>
          </w:tcPr>
          <w:p w:rsidR="00893578" w:rsidRPr="00893578" w:rsidRDefault="00893578" w:rsidP="0040104B">
            <w:pPr>
              <w:spacing w:line="312" w:lineRule="auto"/>
              <w:jc w:val="center"/>
              <w:rPr>
                <w:rFonts w:ascii="Times New Roman" w:hAnsi="Times New Roman" w:cs="Times New Roman"/>
                <w:sz w:val="20"/>
                <w:szCs w:val="20"/>
              </w:rPr>
            </w:pPr>
            <w:r w:rsidRPr="00893578">
              <w:rPr>
                <w:rFonts w:ascii="Times New Roman" w:hAnsi="Times New Roman" w:cs="Times New Roman"/>
                <w:sz w:val="20"/>
                <w:szCs w:val="20"/>
              </w:rPr>
              <w:t>Duck eggshell</w:t>
            </w:r>
          </w:p>
        </w:tc>
        <w:tc>
          <w:tcPr>
            <w:tcW w:w="1170" w:type="dxa"/>
            <w:tcBorders>
              <w:top w:val="single" w:sz="4" w:space="0" w:color="auto"/>
              <w:left w:val="single" w:sz="4" w:space="0" w:color="auto"/>
              <w:right w:val="nil"/>
            </w:tcBorders>
          </w:tcPr>
          <w:p w:rsidR="00893578" w:rsidRPr="00893578" w:rsidRDefault="00893578" w:rsidP="0040104B">
            <w:pPr>
              <w:spacing w:line="312" w:lineRule="auto"/>
              <w:jc w:val="center"/>
              <w:rPr>
                <w:rFonts w:ascii="Times New Roman" w:eastAsia="MS Mincho" w:hAnsi="Times New Roman" w:cs="Times New Roman"/>
                <w:color w:val="231F20"/>
                <w:sz w:val="20"/>
                <w:szCs w:val="20"/>
                <w:lang w:eastAsia="ja-JP"/>
              </w:rPr>
            </w:pPr>
            <w:r w:rsidRPr="00893578">
              <w:rPr>
                <w:rFonts w:ascii="Times New Roman" w:eastAsia="MS Mincho" w:hAnsi="Times New Roman" w:cs="Times New Roman"/>
                <w:color w:val="231F20"/>
                <w:sz w:val="20"/>
                <w:szCs w:val="20"/>
                <w:lang w:eastAsia="ja-JP"/>
              </w:rPr>
              <w:t>95.65</w:t>
            </w:r>
          </w:p>
        </w:tc>
        <w:tc>
          <w:tcPr>
            <w:tcW w:w="1530" w:type="dxa"/>
            <w:tcBorders>
              <w:top w:val="single" w:sz="4" w:space="0" w:color="auto"/>
              <w:left w:val="single" w:sz="4" w:space="0" w:color="auto"/>
              <w:right w:val="nil"/>
            </w:tcBorders>
          </w:tcPr>
          <w:p w:rsidR="00893578" w:rsidRPr="00893578" w:rsidRDefault="00893578" w:rsidP="0040104B">
            <w:pPr>
              <w:spacing w:line="312" w:lineRule="auto"/>
              <w:jc w:val="center"/>
              <w:rPr>
                <w:rFonts w:ascii="Times New Roman" w:eastAsia="MS Mincho" w:hAnsi="Times New Roman" w:cs="Times New Roman"/>
                <w:color w:val="231F20"/>
                <w:sz w:val="20"/>
                <w:szCs w:val="20"/>
                <w:lang w:eastAsia="ja-JP"/>
              </w:rPr>
            </w:pPr>
            <w:r w:rsidRPr="00893578">
              <w:rPr>
                <w:rFonts w:ascii="Times New Roman" w:eastAsia="MS Mincho" w:hAnsi="Times New Roman" w:cs="Times New Roman"/>
                <w:color w:val="231F20"/>
                <w:sz w:val="20"/>
                <w:szCs w:val="20"/>
                <w:lang w:eastAsia="ja-JP"/>
              </w:rPr>
              <w:t>0.24</w:t>
            </w:r>
          </w:p>
        </w:tc>
        <w:tc>
          <w:tcPr>
            <w:tcW w:w="1440" w:type="dxa"/>
            <w:tcBorders>
              <w:top w:val="single" w:sz="4" w:space="0" w:color="auto"/>
              <w:left w:val="single" w:sz="4" w:space="0" w:color="auto"/>
              <w:right w:val="nil"/>
            </w:tcBorders>
          </w:tcPr>
          <w:p w:rsidR="00893578" w:rsidRPr="00893578" w:rsidRDefault="00893578" w:rsidP="0040104B">
            <w:pPr>
              <w:spacing w:line="312" w:lineRule="auto"/>
              <w:jc w:val="center"/>
              <w:rPr>
                <w:rFonts w:ascii="Times New Roman" w:eastAsia="MS Mincho" w:hAnsi="Times New Roman" w:cs="Times New Roman"/>
                <w:color w:val="231F20"/>
                <w:sz w:val="20"/>
                <w:szCs w:val="20"/>
                <w:lang w:eastAsia="ja-JP"/>
              </w:rPr>
            </w:pPr>
            <w:r w:rsidRPr="00893578">
              <w:rPr>
                <w:rFonts w:ascii="Times New Roman" w:eastAsia="MS Mincho" w:hAnsi="Times New Roman" w:cs="Times New Roman"/>
                <w:color w:val="231F20"/>
                <w:sz w:val="20"/>
                <w:szCs w:val="20"/>
                <w:lang w:eastAsia="ja-JP"/>
              </w:rPr>
              <w:t>-</w:t>
            </w:r>
          </w:p>
        </w:tc>
        <w:tc>
          <w:tcPr>
            <w:tcW w:w="1687" w:type="dxa"/>
            <w:tcBorders>
              <w:top w:val="single" w:sz="4" w:space="0" w:color="auto"/>
              <w:left w:val="single" w:sz="4" w:space="0" w:color="auto"/>
              <w:right w:val="single" w:sz="4" w:space="0" w:color="auto"/>
            </w:tcBorders>
          </w:tcPr>
          <w:p w:rsidR="00893578" w:rsidRPr="00893578" w:rsidRDefault="00893578" w:rsidP="0040104B">
            <w:pPr>
              <w:spacing w:line="312" w:lineRule="auto"/>
              <w:jc w:val="center"/>
              <w:rPr>
                <w:rFonts w:ascii="Times New Roman" w:eastAsia="MS Mincho" w:hAnsi="Times New Roman" w:cs="Times New Roman"/>
                <w:color w:val="231F20"/>
                <w:sz w:val="20"/>
                <w:szCs w:val="20"/>
                <w:lang w:eastAsia="ja-JP"/>
              </w:rPr>
            </w:pPr>
            <w:r w:rsidRPr="00893578">
              <w:rPr>
                <w:rFonts w:ascii="Times New Roman" w:eastAsia="MS Mincho" w:hAnsi="Times New Roman" w:cs="Times New Roman"/>
                <w:color w:val="231F20"/>
                <w:sz w:val="20"/>
                <w:szCs w:val="20"/>
                <w:lang w:eastAsia="ja-JP"/>
              </w:rPr>
              <w:t>4.11</w:t>
            </w:r>
          </w:p>
        </w:tc>
      </w:tr>
      <w:tr w:rsidR="00893578" w:rsidRPr="000F48B2" w:rsidTr="0040104B">
        <w:trPr>
          <w:trHeight w:val="818"/>
          <w:jc w:val="center"/>
        </w:trPr>
        <w:tc>
          <w:tcPr>
            <w:tcW w:w="1481" w:type="dxa"/>
            <w:tcBorders>
              <w:left w:val="single" w:sz="4" w:space="0" w:color="auto"/>
              <w:right w:val="nil"/>
            </w:tcBorders>
          </w:tcPr>
          <w:p w:rsidR="00893578" w:rsidRPr="00893578" w:rsidRDefault="00893578" w:rsidP="0040104B">
            <w:pPr>
              <w:spacing w:line="312" w:lineRule="auto"/>
              <w:jc w:val="center"/>
              <w:rPr>
                <w:rFonts w:ascii="Times New Roman" w:hAnsi="Times New Roman" w:cs="Times New Roman"/>
                <w:sz w:val="20"/>
                <w:szCs w:val="20"/>
              </w:rPr>
            </w:pPr>
            <w:r w:rsidRPr="00893578">
              <w:rPr>
                <w:rFonts w:ascii="Times New Roman" w:hAnsi="Times New Roman" w:cs="Times New Roman"/>
                <w:sz w:val="20"/>
                <w:szCs w:val="20"/>
              </w:rPr>
              <w:t>Quail eggshell</w:t>
            </w:r>
          </w:p>
        </w:tc>
        <w:tc>
          <w:tcPr>
            <w:tcW w:w="1170" w:type="dxa"/>
            <w:tcBorders>
              <w:top w:val="single" w:sz="4" w:space="0" w:color="auto"/>
              <w:left w:val="single" w:sz="4" w:space="0" w:color="auto"/>
              <w:right w:val="nil"/>
            </w:tcBorders>
          </w:tcPr>
          <w:p w:rsidR="00893578" w:rsidRPr="00893578" w:rsidRDefault="00893578" w:rsidP="0040104B">
            <w:pPr>
              <w:spacing w:line="312" w:lineRule="auto"/>
              <w:jc w:val="center"/>
              <w:rPr>
                <w:rFonts w:ascii="Times New Roman" w:eastAsia="MS Mincho" w:hAnsi="Times New Roman" w:cs="Times New Roman"/>
                <w:color w:val="231F20"/>
                <w:sz w:val="20"/>
                <w:szCs w:val="20"/>
                <w:lang w:eastAsia="ja-JP"/>
              </w:rPr>
            </w:pPr>
            <w:r w:rsidRPr="00893578">
              <w:rPr>
                <w:rFonts w:ascii="Times New Roman" w:eastAsia="MS Mincho" w:hAnsi="Times New Roman" w:cs="Times New Roman"/>
                <w:color w:val="231F20"/>
                <w:sz w:val="20"/>
                <w:szCs w:val="20"/>
                <w:lang w:eastAsia="ja-JP"/>
              </w:rPr>
              <w:t>95.79</w:t>
            </w:r>
          </w:p>
        </w:tc>
        <w:tc>
          <w:tcPr>
            <w:tcW w:w="1530" w:type="dxa"/>
            <w:tcBorders>
              <w:top w:val="single" w:sz="4" w:space="0" w:color="auto"/>
              <w:left w:val="single" w:sz="4" w:space="0" w:color="auto"/>
              <w:right w:val="nil"/>
            </w:tcBorders>
          </w:tcPr>
          <w:p w:rsidR="00893578" w:rsidRPr="00893578" w:rsidRDefault="00893578" w:rsidP="0040104B">
            <w:pPr>
              <w:spacing w:line="312" w:lineRule="auto"/>
              <w:jc w:val="center"/>
              <w:rPr>
                <w:rFonts w:ascii="Times New Roman" w:eastAsia="MS Mincho" w:hAnsi="Times New Roman" w:cs="Times New Roman"/>
                <w:color w:val="231F20"/>
                <w:sz w:val="20"/>
                <w:szCs w:val="20"/>
                <w:lang w:eastAsia="ja-JP"/>
              </w:rPr>
            </w:pPr>
            <w:r w:rsidRPr="00893578">
              <w:rPr>
                <w:rFonts w:ascii="Times New Roman" w:eastAsia="MS Mincho" w:hAnsi="Times New Roman" w:cs="Times New Roman"/>
                <w:color w:val="231F20"/>
                <w:sz w:val="20"/>
                <w:szCs w:val="20"/>
                <w:lang w:eastAsia="ja-JP"/>
              </w:rPr>
              <w:t>0.81</w:t>
            </w:r>
          </w:p>
        </w:tc>
        <w:tc>
          <w:tcPr>
            <w:tcW w:w="1440" w:type="dxa"/>
            <w:tcBorders>
              <w:top w:val="single" w:sz="4" w:space="0" w:color="auto"/>
              <w:left w:val="single" w:sz="4" w:space="0" w:color="auto"/>
              <w:right w:val="nil"/>
            </w:tcBorders>
          </w:tcPr>
          <w:p w:rsidR="00893578" w:rsidRPr="00893578" w:rsidRDefault="00893578" w:rsidP="0040104B">
            <w:pPr>
              <w:spacing w:line="312" w:lineRule="auto"/>
              <w:jc w:val="center"/>
              <w:rPr>
                <w:rFonts w:ascii="Times New Roman" w:eastAsia="MS Mincho" w:hAnsi="Times New Roman" w:cs="Times New Roman"/>
                <w:color w:val="231F20"/>
                <w:sz w:val="20"/>
                <w:szCs w:val="20"/>
                <w:lang w:eastAsia="ja-JP"/>
              </w:rPr>
            </w:pPr>
            <w:r w:rsidRPr="00893578">
              <w:rPr>
                <w:rFonts w:ascii="Times New Roman" w:eastAsia="MS Mincho" w:hAnsi="Times New Roman" w:cs="Times New Roman"/>
                <w:color w:val="231F20"/>
                <w:sz w:val="20"/>
                <w:szCs w:val="20"/>
                <w:lang w:eastAsia="ja-JP"/>
              </w:rPr>
              <w:t>0.27</w:t>
            </w:r>
          </w:p>
        </w:tc>
        <w:tc>
          <w:tcPr>
            <w:tcW w:w="1687" w:type="dxa"/>
            <w:tcBorders>
              <w:top w:val="single" w:sz="4" w:space="0" w:color="auto"/>
              <w:left w:val="single" w:sz="4" w:space="0" w:color="auto"/>
              <w:right w:val="single" w:sz="4" w:space="0" w:color="auto"/>
            </w:tcBorders>
          </w:tcPr>
          <w:p w:rsidR="00893578" w:rsidRPr="00893578" w:rsidRDefault="00893578" w:rsidP="0040104B">
            <w:pPr>
              <w:spacing w:line="312" w:lineRule="auto"/>
              <w:jc w:val="center"/>
              <w:rPr>
                <w:rFonts w:ascii="Times New Roman" w:eastAsia="MS Mincho" w:hAnsi="Times New Roman" w:cs="Times New Roman"/>
                <w:color w:val="231F20"/>
                <w:sz w:val="20"/>
                <w:szCs w:val="20"/>
                <w:lang w:eastAsia="ja-JP"/>
              </w:rPr>
            </w:pPr>
            <w:r w:rsidRPr="00893578">
              <w:rPr>
                <w:rFonts w:ascii="Times New Roman" w:eastAsia="MS Mincho" w:hAnsi="Times New Roman" w:cs="Times New Roman"/>
                <w:color w:val="231F20"/>
                <w:sz w:val="20"/>
                <w:szCs w:val="20"/>
                <w:lang w:eastAsia="ja-JP"/>
              </w:rPr>
              <w:t>3.13</w:t>
            </w:r>
          </w:p>
        </w:tc>
      </w:tr>
    </w:tbl>
    <w:p w:rsidR="00893578" w:rsidRDefault="00893578" w:rsidP="00893578">
      <w:pPr>
        <w:pStyle w:val="Els-2ndorder-head"/>
        <w:rPr>
          <w:rFonts w:eastAsia="MS Mincho"/>
          <w:b/>
          <w:lang w:eastAsia="ja-JP"/>
        </w:rPr>
      </w:pPr>
      <w:r w:rsidRPr="00893578">
        <w:rPr>
          <w:rFonts w:eastAsia="MS Mincho"/>
          <w:b/>
          <w:lang w:eastAsia="ja-JP"/>
        </w:rPr>
        <w:t>SEM Analysis of Various Eggshell Wastes</w:t>
      </w:r>
    </w:p>
    <w:p w:rsidR="008B653B" w:rsidRDefault="008B653B" w:rsidP="008B653B">
      <w:pPr>
        <w:pStyle w:val="Els-1storder-head"/>
        <w:numPr>
          <w:ilvl w:val="0"/>
          <w:numId w:val="0"/>
        </w:numPr>
        <w:spacing w:line="360" w:lineRule="auto"/>
        <w:jc w:val="both"/>
        <w:rPr>
          <w:rFonts w:eastAsia="MS Mincho"/>
          <w:b w:val="0"/>
          <w:lang w:eastAsia="ja-JP"/>
        </w:rPr>
      </w:pPr>
      <w:r w:rsidRPr="008B653B">
        <w:rPr>
          <w:b w:val="0"/>
        </w:rPr>
        <w:t xml:space="preserve">The morphology </w:t>
      </w:r>
      <w:r w:rsidRPr="008B653B">
        <w:rPr>
          <w:rFonts w:eastAsia="MS Mincho"/>
          <w:b w:val="0"/>
          <w:lang w:eastAsia="ja-JP"/>
        </w:rPr>
        <w:t>of the chicken eggshell waste- derived catalyst was investigated by SEM as</w:t>
      </w:r>
      <w:r w:rsidR="0040104B">
        <w:rPr>
          <w:rFonts w:eastAsia="MS Mincho"/>
          <w:b w:val="0"/>
          <w:lang w:eastAsia="ja-JP"/>
        </w:rPr>
        <w:t xml:space="preserve"> shown in Figure</w:t>
      </w:r>
      <w:r w:rsidRPr="008B653B">
        <w:rPr>
          <w:rFonts w:eastAsia="MS Mincho"/>
          <w:b w:val="0"/>
          <w:lang w:eastAsia="ja-JP"/>
        </w:rPr>
        <w:t xml:space="preserve"> 4. According to the SEM images, shapes of particles scattered. This result showed that the decomposition of carbonate was not found before </w:t>
      </w:r>
      <w:proofErr w:type="spellStart"/>
      <w:r w:rsidRPr="008B653B">
        <w:rPr>
          <w:rFonts w:eastAsia="MS Mincho"/>
          <w:b w:val="0"/>
          <w:lang w:eastAsia="ja-JP"/>
        </w:rPr>
        <w:t>calcining</w:t>
      </w:r>
      <w:proofErr w:type="spellEnd"/>
      <w:r w:rsidRPr="008B653B">
        <w:rPr>
          <w:rFonts w:eastAsia="MS Mincho"/>
          <w:b w:val="0"/>
          <w:lang w:eastAsia="ja-JP"/>
        </w:rPr>
        <w:t>. At 700°C, the chicken eggshell waste typically comprises irregular shape of particles. In other words, there were various sizes and shapes of particles. The smaller size of the grains and aggregates could provide higher specific surface area at 900°C.</w:t>
      </w:r>
    </w:p>
    <w:p w:rsidR="0040104B" w:rsidRPr="0040104B" w:rsidRDefault="00EF12E8" w:rsidP="0040104B">
      <w:pPr>
        <w:pStyle w:val="Els-body-text"/>
        <w:ind w:firstLine="0"/>
        <w:rPr>
          <w:rFonts w:eastAsia="MS Mincho"/>
          <w:lang w:eastAsia="ja-JP"/>
        </w:rPr>
      </w:pPr>
      <w:r>
        <w:rPr>
          <w:rFonts w:eastAsia="MS Mincho"/>
          <w:noProof/>
        </w:rPr>
        <w:pict>
          <v:shape id="_x0000_s1053" type="#_x0000_t202" style="position:absolute;left:0;text-align:left;margin-left:90pt;margin-top:1.8pt;width:242.25pt;height:129.8pt;z-index:251680768" fillcolor="white [3212]" strokecolor="white [3212]">
            <v:textbox style="mso-next-textbox:#_x0000_s1053">
              <w:txbxContent>
                <w:p w:rsidR="0029221A" w:rsidRDefault="0029221A" w:rsidP="0040104B">
                  <w:pPr>
                    <w:jc w:val="center"/>
                  </w:pPr>
                  <w:r w:rsidRPr="00566EE7">
                    <w:object w:dxaOrig="9444" w:dyaOrig="6487">
                      <v:shape id="_x0000_i1030" type="#_x0000_t75" style="width:236.1pt;height:124.6pt" o:ole="">
                        <v:imagedata r:id="rId15" o:title=""/>
                      </v:shape>
                      <o:OLEObject Type="Embed" ProgID="Visio.Drawing.11" ShapeID="_x0000_i1030" DrawAspect="Content" ObjectID="_1571737447" r:id="rId16"/>
                    </w:object>
                  </w:r>
                </w:p>
              </w:txbxContent>
            </v:textbox>
          </v:shape>
        </w:pict>
      </w:r>
    </w:p>
    <w:p w:rsidR="008B653B" w:rsidRDefault="008B653B" w:rsidP="008B653B">
      <w:pPr>
        <w:pStyle w:val="Els-body-text"/>
        <w:ind w:firstLine="0"/>
      </w:pPr>
    </w:p>
    <w:p w:rsidR="008B653B" w:rsidRDefault="008B653B" w:rsidP="008B653B">
      <w:pPr>
        <w:pStyle w:val="Els-body-text"/>
        <w:ind w:firstLine="0"/>
        <w:rPr>
          <w:rFonts w:eastAsia="MS Mincho"/>
          <w:lang w:eastAsia="ja-JP"/>
        </w:rPr>
      </w:pPr>
    </w:p>
    <w:p w:rsidR="008B653B" w:rsidRDefault="00EF12E8" w:rsidP="008B653B">
      <w:pPr>
        <w:pStyle w:val="Els-body-text"/>
        <w:ind w:firstLine="0"/>
        <w:rPr>
          <w:rFonts w:eastAsia="MS Mincho"/>
          <w:lang w:eastAsia="ja-JP"/>
        </w:rPr>
      </w:pPr>
      <w:r>
        <w:rPr>
          <w:rFonts w:eastAsia="MS Mincho"/>
          <w:noProof/>
        </w:rPr>
        <w:pict>
          <v:shape id="_x0000_s1055" type="#_x0000_t202" style="position:absolute;left:0;text-align:left;margin-left:303.75pt;margin-top:8.6pt;width:27pt;height:22.5pt;z-index:251682816" fillcolor="white [3212]" strokecolor="white [3212]">
            <v:textbox>
              <w:txbxContent>
                <w:p w:rsidR="0029221A" w:rsidRPr="0040104B" w:rsidRDefault="0029221A" w:rsidP="0040104B">
                  <w:pPr>
                    <w:rPr>
                      <w:rFonts w:ascii="Times New Roman" w:hAnsi="Times New Roman" w:cs="Times New Roman"/>
                      <w:sz w:val="20"/>
                      <w:szCs w:val="20"/>
                    </w:rPr>
                  </w:pPr>
                  <w:r w:rsidRPr="0040104B">
                    <w:rPr>
                      <w:rFonts w:ascii="Times New Roman" w:hAnsi="Times New Roman" w:cs="Times New Roman"/>
                      <w:sz w:val="20"/>
                      <w:szCs w:val="20"/>
                    </w:rPr>
                    <w:t>(</w:t>
                  </w:r>
                  <w:r>
                    <w:rPr>
                      <w:rFonts w:ascii="Times New Roman" w:hAnsi="Times New Roman" w:cs="Times New Roman"/>
                      <w:sz w:val="20"/>
                      <w:szCs w:val="20"/>
                    </w:rPr>
                    <w:t>b</w:t>
                  </w:r>
                  <w:r w:rsidRPr="0040104B">
                    <w:rPr>
                      <w:rFonts w:ascii="Times New Roman" w:hAnsi="Times New Roman" w:cs="Times New Roman"/>
                      <w:sz w:val="20"/>
                      <w:szCs w:val="20"/>
                    </w:rPr>
                    <w:t>)</w:t>
                  </w:r>
                </w:p>
              </w:txbxContent>
            </v:textbox>
          </v:shape>
        </w:pict>
      </w:r>
      <w:r>
        <w:rPr>
          <w:rFonts w:eastAsia="MS Mincho"/>
          <w:noProof/>
        </w:rPr>
        <w:pict>
          <v:shape id="_x0000_s1054" type="#_x0000_t202" style="position:absolute;left:0;text-align:left;margin-left:189pt;margin-top:8.6pt;width:26.25pt;height:22.5pt;z-index:251681792" fillcolor="white [3212]" strokecolor="white [3212]">
            <v:textbox>
              <w:txbxContent>
                <w:p w:rsidR="0029221A" w:rsidRPr="0040104B" w:rsidRDefault="0029221A">
                  <w:pPr>
                    <w:rPr>
                      <w:rFonts w:ascii="Times New Roman" w:hAnsi="Times New Roman" w:cs="Times New Roman"/>
                      <w:sz w:val="20"/>
                      <w:szCs w:val="20"/>
                    </w:rPr>
                  </w:pPr>
                  <w:r w:rsidRPr="0040104B">
                    <w:rPr>
                      <w:rFonts w:ascii="Times New Roman" w:hAnsi="Times New Roman" w:cs="Times New Roman"/>
                      <w:sz w:val="20"/>
                      <w:szCs w:val="20"/>
                    </w:rPr>
                    <w:t>(a)</w:t>
                  </w:r>
                </w:p>
              </w:txbxContent>
            </v:textbox>
          </v:shape>
        </w:pict>
      </w:r>
    </w:p>
    <w:p w:rsidR="008B653B" w:rsidRDefault="008B653B" w:rsidP="008B653B">
      <w:pPr>
        <w:pStyle w:val="Els-body-text"/>
        <w:ind w:firstLine="0"/>
        <w:rPr>
          <w:rFonts w:eastAsia="MS Mincho"/>
          <w:lang w:eastAsia="ja-JP"/>
        </w:rPr>
      </w:pPr>
    </w:p>
    <w:p w:rsidR="008B653B" w:rsidRDefault="008B653B" w:rsidP="008B653B">
      <w:pPr>
        <w:pStyle w:val="Els-body-text"/>
        <w:ind w:firstLine="0"/>
        <w:rPr>
          <w:rFonts w:eastAsia="MS Mincho"/>
          <w:lang w:eastAsia="ja-JP"/>
        </w:rPr>
      </w:pPr>
    </w:p>
    <w:p w:rsidR="008B653B" w:rsidRDefault="008B653B" w:rsidP="008B653B">
      <w:pPr>
        <w:pStyle w:val="Els-body-text"/>
        <w:ind w:firstLine="0"/>
        <w:rPr>
          <w:rFonts w:eastAsia="MS Mincho"/>
          <w:lang w:eastAsia="ja-JP"/>
        </w:rPr>
      </w:pPr>
    </w:p>
    <w:p w:rsidR="008B653B" w:rsidRDefault="008B653B" w:rsidP="008B653B">
      <w:pPr>
        <w:pStyle w:val="Els-body-text"/>
        <w:ind w:firstLine="0"/>
        <w:rPr>
          <w:rFonts w:eastAsia="MS Mincho"/>
          <w:lang w:eastAsia="ja-JP"/>
        </w:rPr>
      </w:pPr>
    </w:p>
    <w:p w:rsidR="008B653B" w:rsidRDefault="00EF12E8" w:rsidP="008B653B">
      <w:pPr>
        <w:pStyle w:val="Els-body-text"/>
        <w:ind w:firstLine="0"/>
        <w:rPr>
          <w:rFonts w:eastAsia="MS Mincho"/>
          <w:lang w:eastAsia="ja-JP"/>
        </w:rPr>
      </w:pPr>
      <w:r>
        <w:rPr>
          <w:rFonts w:eastAsia="MS Mincho"/>
          <w:noProof/>
        </w:rPr>
        <w:pict>
          <v:shape id="_x0000_s1056" type="#_x0000_t202" style="position:absolute;left:0;text-align:left;margin-left:187.5pt;margin-top:7.85pt;width:27pt;height:22.5pt;z-index:251683840" fillcolor="white [3212]" strokecolor="white [3212]">
            <v:textbox>
              <w:txbxContent>
                <w:p w:rsidR="0029221A" w:rsidRPr="0040104B" w:rsidRDefault="0029221A" w:rsidP="0040104B">
                  <w:pPr>
                    <w:rPr>
                      <w:rFonts w:ascii="Times New Roman" w:hAnsi="Times New Roman" w:cs="Times New Roman"/>
                      <w:sz w:val="20"/>
                      <w:szCs w:val="20"/>
                    </w:rPr>
                  </w:pPr>
                  <w:r w:rsidRPr="0040104B">
                    <w:rPr>
                      <w:rFonts w:ascii="Times New Roman" w:hAnsi="Times New Roman" w:cs="Times New Roman"/>
                      <w:sz w:val="20"/>
                      <w:szCs w:val="20"/>
                    </w:rPr>
                    <w:t>(</w:t>
                  </w:r>
                  <w:r>
                    <w:rPr>
                      <w:rFonts w:ascii="Times New Roman" w:hAnsi="Times New Roman" w:cs="Times New Roman"/>
                      <w:sz w:val="20"/>
                      <w:szCs w:val="20"/>
                    </w:rPr>
                    <w:t>c</w:t>
                  </w:r>
                  <w:r w:rsidRPr="0040104B">
                    <w:rPr>
                      <w:rFonts w:ascii="Times New Roman" w:hAnsi="Times New Roman" w:cs="Times New Roman"/>
                      <w:sz w:val="20"/>
                      <w:szCs w:val="20"/>
                    </w:rPr>
                    <w:t>)</w:t>
                  </w:r>
                </w:p>
              </w:txbxContent>
            </v:textbox>
          </v:shape>
        </w:pict>
      </w:r>
      <w:r>
        <w:rPr>
          <w:rFonts w:eastAsia="MS Mincho"/>
          <w:noProof/>
        </w:rPr>
        <w:pict>
          <v:shape id="_x0000_s1057" type="#_x0000_t202" style="position:absolute;left:0;text-align:left;margin-left:303pt;margin-top:7.85pt;width:27pt;height:22.5pt;z-index:251684864" fillcolor="white [3212]" strokecolor="white [3212]">
            <v:textbox>
              <w:txbxContent>
                <w:p w:rsidR="0029221A" w:rsidRPr="0040104B" w:rsidRDefault="0029221A" w:rsidP="0040104B">
                  <w:pPr>
                    <w:rPr>
                      <w:rFonts w:ascii="Times New Roman" w:hAnsi="Times New Roman" w:cs="Times New Roman"/>
                      <w:sz w:val="20"/>
                      <w:szCs w:val="20"/>
                    </w:rPr>
                  </w:pPr>
                  <w:r w:rsidRPr="0040104B">
                    <w:rPr>
                      <w:rFonts w:ascii="Times New Roman" w:hAnsi="Times New Roman" w:cs="Times New Roman"/>
                      <w:sz w:val="20"/>
                      <w:szCs w:val="20"/>
                    </w:rPr>
                    <w:t>(</w:t>
                  </w:r>
                  <w:r>
                    <w:rPr>
                      <w:rFonts w:ascii="Times New Roman" w:hAnsi="Times New Roman" w:cs="Times New Roman"/>
                      <w:sz w:val="20"/>
                      <w:szCs w:val="20"/>
                    </w:rPr>
                    <w:t>d)</w:t>
                  </w:r>
                </w:p>
              </w:txbxContent>
            </v:textbox>
          </v:shape>
        </w:pict>
      </w:r>
    </w:p>
    <w:p w:rsidR="008B653B" w:rsidRDefault="008B653B" w:rsidP="008B653B">
      <w:pPr>
        <w:pStyle w:val="Els-body-text"/>
        <w:ind w:firstLine="0"/>
        <w:rPr>
          <w:rFonts w:eastAsia="MS Mincho"/>
          <w:lang w:eastAsia="ja-JP"/>
        </w:rPr>
      </w:pPr>
    </w:p>
    <w:p w:rsidR="008B653B" w:rsidRPr="008B653B" w:rsidRDefault="008B653B" w:rsidP="008B653B">
      <w:pPr>
        <w:pStyle w:val="Els-body-text"/>
        <w:ind w:firstLine="0"/>
        <w:rPr>
          <w:rFonts w:eastAsia="MS Mincho"/>
          <w:lang w:eastAsia="ja-JP"/>
        </w:rPr>
      </w:pPr>
    </w:p>
    <w:p w:rsidR="00893578" w:rsidRDefault="00893578" w:rsidP="00893578">
      <w:pPr>
        <w:pStyle w:val="Els-body-text"/>
        <w:ind w:firstLine="0"/>
        <w:rPr>
          <w:rFonts w:eastAsia="MS Mincho"/>
          <w:lang w:eastAsia="ja-JP"/>
        </w:rPr>
      </w:pPr>
    </w:p>
    <w:p w:rsidR="0040104B" w:rsidRDefault="0040104B" w:rsidP="0040104B">
      <w:pPr>
        <w:jc w:val="center"/>
        <w:rPr>
          <w:rFonts w:ascii="Times New Roman" w:hAnsi="Times New Roman" w:cs="Times New Roman"/>
          <w:sz w:val="20"/>
          <w:szCs w:val="20"/>
        </w:rPr>
      </w:pPr>
      <w:r>
        <w:rPr>
          <w:rFonts w:ascii="Times New Roman" w:hAnsi="Times New Roman" w:cs="Times New Roman"/>
          <w:sz w:val="20"/>
          <w:szCs w:val="20"/>
        </w:rPr>
        <w:t xml:space="preserve">Figure 4: </w:t>
      </w:r>
      <w:r w:rsidRPr="0040104B">
        <w:rPr>
          <w:rFonts w:ascii="Times New Roman" w:hAnsi="Times New Roman" w:cs="Times New Roman"/>
          <w:sz w:val="20"/>
          <w:szCs w:val="20"/>
        </w:rPr>
        <w:t>SEM images of chicken eggshell waste derived catalyst for (a) Raw, (b) 700˚C, (c) 800˚C and (d) 900˚C</w:t>
      </w:r>
    </w:p>
    <w:p w:rsidR="00CD5FC6" w:rsidRDefault="00CD5FC6" w:rsidP="00CD5FC6">
      <w:pPr>
        <w:tabs>
          <w:tab w:val="left" w:pos="180"/>
          <w:tab w:val="left" w:pos="365"/>
          <w:tab w:val="left" w:pos="540"/>
        </w:tabs>
        <w:adjustRightInd w:val="0"/>
        <w:spacing w:line="360" w:lineRule="auto"/>
        <w:jc w:val="both"/>
        <w:rPr>
          <w:rFonts w:ascii="Times New Roman" w:eastAsia="MS Mincho" w:hAnsi="Times New Roman" w:cs="Times New Roman"/>
          <w:color w:val="231F20"/>
          <w:sz w:val="20"/>
          <w:szCs w:val="20"/>
          <w:lang w:eastAsia="ja-JP"/>
        </w:rPr>
      </w:pPr>
      <w:r w:rsidRPr="00CD5FC6">
        <w:rPr>
          <w:rFonts w:ascii="Times New Roman" w:eastAsia="MS Mincho" w:hAnsi="Times New Roman" w:cs="Times New Roman"/>
          <w:color w:val="231F20"/>
          <w:sz w:val="20"/>
          <w:szCs w:val="20"/>
          <w:lang w:eastAsia="ja-JP"/>
        </w:rPr>
        <w:lastRenderedPageBreak/>
        <w:t>The morphology of various eggshell waste derived    catalysts at 900°C for about 3 hr was r</w:t>
      </w:r>
      <w:r>
        <w:rPr>
          <w:rFonts w:ascii="Times New Roman" w:eastAsia="MS Mincho" w:hAnsi="Times New Roman" w:cs="Times New Roman"/>
          <w:color w:val="231F20"/>
          <w:sz w:val="20"/>
          <w:szCs w:val="20"/>
          <w:lang w:eastAsia="ja-JP"/>
        </w:rPr>
        <w:t xml:space="preserve">esulted by SEM as shown in Figure </w:t>
      </w:r>
      <w:r w:rsidRPr="00CD5FC6">
        <w:rPr>
          <w:rFonts w:ascii="Times New Roman" w:eastAsia="MS Mincho" w:hAnsi="Times New Roman" w:cs="Times New Roman"/>
          <w:color w:val="231F20"/>
          <w:sz w:val="20"/>
          <w:szCs w:val="20"/>
          <w:lang w:eastAsia="ja-JP"/>
        </w:rPr>
        <w:t xml:space="preserve">5. The </w:t>
      </w:r>
      <w:proofErr w:type="spellStart"/>
      <w:r w:rsidRPr="00CD5FC6">
        <w:rPr>
          <w:rFonts w:ascii="Times New Roman" w:eastAsia="MS Mincho" w:hAnsi="Times New Roman" w:cs="Times New Roman"/>
          <w:color w:val="231F20"/>
          <w:sz w:val="20"/>
          <w:szCs w:val="20"/>
          <w:lang w:eastAsia="ja-JP"/>
        </w:rPr>
        <w:t>calcined</w:t>
      </w:r>
      <w:proofErr w:type="spellEnd"/>
      <w:r w:rsidRPr="00CD5FC6">
        <w:rPr>
          <w:rFonts w:ascii="Times New Roman" w:eastAsia="MS Mincho" w:hAnsi="Times New Roman" w:cs="Times New Roman"/>
          <w:color w:val="231F20"/>
          <w:sz w:val="20"/>
          <w:szCs w:val="20"/>
          <w:lang w:eastAsia="ja-JP"/>
        </w:rPr>
        <w:t xml:space="preserve"> chicken eggshell was rod- like particles and some of them were bonded together as aggregates. The smaller size of the grains and aggregates could provide higher specific surface area. Since all samples are considered to be less- porous or even non- porous, the size of the particle should directly respond to the surface area. The </w:t>
      </w:r>
      <w:proofErr w:type="spellStart"/>
      <w:r w:rsidRPr="00CD5FC6">
        <w:rPr>
          <w:rFonts w:ascii="Times New Roman" w:eastAsia="MS Mincho" w:hAnsi="Times New Roman" w:cs="Times New Roman"/>
          <w:color w:val="231F20"/>
          <w:sz w:val="20"/>
          <w:szCs w:val="20"/>
          <w:lang w:eastAsia="ja-JP"/>
        </w:rPr>
        <w:t>calcined</w:t>
      </w:r>
      <w:proofErr w:type="spellEnd"/>
      <w:r w:rsidRPr="00CD5FC6">
        <w:rPr>
          <w:rFonts w:ascii="Times New Roman" w:eastAsia="MS Mincho" w:hAnsi="Times New Roman" w:cs="Times New Roman"/>
          <w:color w:val="231F20"/>
          <w:sz w:val="20"/>
          <w:szCs w:val="20"/>
          <w:lang w:eastAsia="ja-JP"/>
        </w:rPr>
        <w:t xml:space="preserve"> duck eggshell showed similar particle morphology, but larger size of aggregates. The largest size of aggregated particles was observed in the </w:t>
      </w:r>
      <w:proofErr w:type="spellStart"/>
      <w:r w:rsidRPr="00CD5FC6">
        <w:rPr>
          <w:rFonts w:ascii="Times New Roman" w:eastAsia="MS Mincho" w:hAnsi="Times New Roman" w:cs="Times New Roman"/>
          <w:color w:val="231F20"/>
          <w:sz w:val="20"/>
          <w:szCs w:val="20"/>
          <w:lang w:eastAsia="ja-JP"/>
        </w:rPr>
        <w:t>calcined</w:t>
      </w:r>
      <w:proofErr w:type="spellEnd"/>
      <w:r w:rsidRPr="00CD5FC6">
        <w:rPr>
          <w:rFonts w:ascii="Times New Roman" w:eastAsia="MS Mincho" w:hAnsi="Times New Roman" w:cs="Times New Roman"/>
          <w:color w:val="231F20"/>
          <w:sz w:val="20"/>
          <w:szCs w:val="20"/>
          <w:lang w:eastAsia="ja-JP"/>
        </w:rPr>
        <w:t xml:space="preserve"> quail eggshell.</w:t>
      </w:r>
    </w:p>
    <w:p w:rsidR="00CD5FC6" w:rsidRPr="00CD5FC6" w:rsidRDefault="00EF12E8" w:rsidP="00CD5FC6">
      <w:pPr>
        <w:tabs>
          <w:tab w:val="left" w:pos="180"/>
          <w:tab w:val="left" w:pos="365"/>
          <w:tab w:val="left" w:pos="540"/>
        </w:tabs>
        <w:adjustRightInd w:val="0"/>
        <w:spacing w:line="360" w:lineRule="auto"/>
        <w:jc w:val="both"/>
        <w:rPr>
          <w:rFonts w:ascii="Times New Roman" w:eastAsia="MS Mincho" w:hAnsi="Times New Roman" w:cs="Times New Roman"/>
          <w:color w:val="231F20"/>
          <w:sz w:val="20"/>
          <w:szCs w:val="20"/>
          <w:lang w:eastAsia="ja-JP"/>
        </w:rPr>
      </w:pPr>
      <w:r>
        <w:rPr>
          <w:rFonts w:ascii="Times New Roman" w:eastAsia="MS Mincho" w:hAnsi="Times New Roman" w:cs="Times New Roman"/>
          <w:noProof/>
          <w:color w:val="231F20"/>
          <w:sz w:val="20"/>
          <w:szCs w:val="20"/>
        </w:rPr>
        <w:pict>
          <v:shape id="_x0000_s1058" type="#_x0000_t202" style="position:absolute;left:0;text-align:left;margin-left:123.75pt;margin-top:8pt;width:200.4pt;height:177pt;z-index:251685888;mso-wrap-style:none" fillcolor="white [3212]" strokecolor="white [3212]">
            <v:textbox>
              <w:txbxContent>
                <w:p w:rsidR="0029221A" w:rsidRDefault="0029221A" w:rsidP="00CD5FC6">
                  <w:pPr>
                    <w:jc w:val="center"/>
                  </w:pPr>
                  <w:r>
                    <w:object w:dxaOrig="5254" w:dyaOrig="9778">
                      <v:shape id="_x0000_i1032" type="#_x0000_t75" style="width:185.55pt;height:169.6pt" o:ole="">
                        <v:imagedata r:id="rId17" o:title=""/>
                      </v:shape>
                      <o:OLEObject Type="Embed" ProgID="Visio.Drawing.11" ShapeID="_x0000_i1032" DrawAspect="Content" ObjectID="_1571737448" r:id="rId18"/>
                    </w:object>
                  </w:r>
                </w:p>
              </w:txbxContent>
            </v:textbox>
          </v:shape>
        </w:pict>
      </w:r>
    </w:p>
    <w:p w:rsidR="00CD5FC6" w:rsidRPr="00CD5FC6" w:rsidRDefault="00CD5FC6" w:rsidP="00CD5FC6">
      <w:pPr>
        <w:spacing w:line="360" w:lineRule="auto"/>
        <w:rPr>
          <w:rFonts w:ascii="Times New Roman" w:hAnsi="Times New Roman" w:cs="Times New Roman"/>
          <w:sz w:val="20"/>
          <w:szCs w:val="20"/>
          <w:lang w:eastAsia="ja-JP"/>
        </w:rPr>
      </w:pPr>
    </w:p>
    <w:p w:rsidR="00CD5FC6" w:rsidRPr="00CD5FC6" w:rsidRDefault="00CD5FC6" w:rsidP="00CD5FC6">
      <w:pPr>
        <w:spacing w:line="360" w:lineRule="auto"/>
        <w:rPr>
          <w:rFonts w:ascii="Times New Roman" w:hAnsi="Times New Roman" w:cs="Times New Roman"/>
          <w:sz w:val="20"/>
          <w:szCs w:val="20"/>
        </w:rPr>
      </w:pPr>
    </w:p>
    <w:p w:rsidR="008D15B7" w:rsidRPr="00CD5FC6" w:rsidRDefault="008D15B7" w:rsidP="00CD5FC6">
      <w:pPr>
        <w:tabs>
          <w:tab w:val="left" w:pos="180"/>
          <w:tab w:val="left" w:pos="540"/>
        </w:tabs>
        <w:adjustRightInd w:val="0"/>
        <w:spacing w:line="360" w:lineRule="auto"/>
        <w:jc w:val="center"/>
        <w:rPr>
          <w:rFonts w:ascii="Times New Roman" w:eastAsia="MS Mincho" w:hAnsi="Times New Roman" w:cs="Times New Roman"/>
          <w:color w:val="231F20"/>
          <w:sz w:val="20"/>
          <w:szCs w:val="20"/>
          <w:lang w:eastAsia="ja-JP"/>
        </w:rPr>
      </w:pPr>
    </w:p>
    <w:p w:rsidR="008D15B7" w:rsidRPr="00CD5FC6" w:rsidRDefault="008D15B7" w:rsidP="00CD5FC6">
      <w:pPr>
        <w:tabs>
          <w:tab w:val="left" w:pos="180"/>
          <w:tab w:val="left" w:pos="540"/>
        </w:tabs>
        <w:adjustRightInd w:val="0"/>
        <w:spacing w:line="360" w:lineRule="auto"/>
        <w:jc w:val="center"/>
        <w:rPr>
          <w:rFonts w:ascii="Times New Roman" w:eastAsia="MS Mincho" w:hAnsi="Times New Roman" w:cs="Times New Roman"/>
          <w:color w:val="231F20"/>
          <w:sz w:val="20"/>
          <w:szCs w:val="20"/>
          <w:lang w:eastAsia="ja-JP"/>
        </w:rPr>
      </w:pPr>
    </w:p>
    <w:p w:rsidR="008D15B7" w:rsidRPr="008D15B7" w:rsidRDefault="008D15B7" w:rsidP="008D15B7">
      <w:pPr>
        <w:tabs>
          <w:tab w:val="left" w:pos="180"/>
          <w:tab w:val="left" w:pos="540"/>
        </w:tabs>
        <w:adjustRightInd w:val="0"/>
        <w:spacing w:line="360" w:lineRule="auto"/>
        <w:jc w:val="center"/>
        <w:rPr>
          <w:rFonts w:ascii="Times New Roman" w:eastAsia="MS Mincho" w:hAnsi="Times New Roman" w:cs="Times New Roman"/>
          <w:color w:val="231F20"/>
          <w:sz w:val="20"/>
          <w:szCs w:val="20"/>
          <w:lang w:eastAsia="ja-JP"/>
        </w:rPr>
      </w:pPr>
    </w:p>
    <w:p w:rsidR="008D15B7" w:rsidRPr="009D59E1" w:rsidRDefault="008D15B7" w:rsidP="008D15B7">
      <w:pPr>
        <w:jc w:val="center"/>
        <w:rPr>
          <w:lang w:eastAsia="ja-JP"/>
        </w:rPr>
      </w:pPr>
    </w:p>
    <w:p w:rsidR="00CD5FC6" w:rsidRDefault="00CD5FC6" w:rsidP="00CD5FC6">
      <w:pPr>
        <w:jc w:val="center"/>
        <w:rPr>
          <w:rFonts w:ascii="Times New Roman" w:hAnsi="Times New Roman" w:cs="Times New Roman"/>
          <w:sz w:val="20"/>
          <w:szCs w:val="20"/>
        </w:rPr>
      </w:pPr>
      <w:r>
        <w:rPr>
          <w:rFonts w:ascii="Times New Roman" w:hAnsi="Times New Roman" w:cs="Times New Roman"/>
          <w:sz w:val="20"/>
          <w:szCs w:val="20"/>
        </w:rPr>
        <w:t>Figure</w:t>
      </w:r>
      <w:r w:rsidRPr="00CD5FC6">
        <w:rPr>
          <w:rFonts w:ascii="Times New Roman" w:hAnsi="Times New Roman" w:cs="Times New Roman"/>
          <w:sz w:val="20"/>
          <w:szCs w:val="20"/>
        </w:rPr>
        <w:t xml:space="preserve"> 5</w:t>
      </w:r>
      <w:r>
        <w:rPr>
          <w:rFonts w:ascii="Times New Roman" w:hAnsi="Times New Roman" w:cs="Times New Roman"/>
          <w:sz w:val="20"/>
          <w:szCs w:val="20"/>
        </w:rPr>
        <w:t>:</w:t>
      </w:r>
      <w:r w:rsidRPr="00CD5FC6">
        <w:rPr>
          <w:rFonts w:ascii="Times New Roman" w:hAnsi="Times New Roman" w:cs="Times New Roman"/>
          <w:sz w:val="20"/>
          <w:szCs w:val="20"/>
        </w:rPr>
        <w:t xml:space="preserve"> SEM images of the materials obtained by </w:t>
      </w:r>
      <w:proofErr w:type="spellStart"/>
      <w:r w:rsidRPr="00CD5FC6">
        <w:rPr>
          <w:rFonts w:ascii="Times New Roman" w:hAnsi="Times New Roman" w:cs="Times New Roman"/>
          <w:sz w:val="20"/>
          <w:szCs w:val="20"/>
        </w:rPr>
        <w:t>calcin</w:t>
      </w:r>
      <w:r>
        <w:rPr>
          <w:rFonts w:ascii="Times New Roman" w:hAnsi="Times New Roman" w:cs="Times New Roman"/>
          <w:sz w:val="20"/>
          <w:szCs w:val="20"/>
        </w:rPr>
        <w:t>in</w:t>
      </w:r>
      <w:r w:rsidRPr="00CD5FC6">
        <w:rPr>
          <w:rFonts w:ascii="Times New Roman" w:hAnsi="Times New Roman" w:cs="Times New Roman"/>
          <w:sz w:val="20"/>
          <w:szCs w:val="20"/>
        </w:rPr>
        <w:t>g</w:t>
      </w:r>
      <w:proofErr w:type="spellEnd"/>
      <w:r w:rsidRPr="00CD5FC6">
        <w:rPr>
          <w:rFonts w:ascii="Times New Roman" w:hAnsi="Times New Roman" w:cs="Times New Roman"/>
          <w:sz w:val="20"/>
          <w:szCs w:val="20"/>
        </w:rPr>
        <w:t xml:space="preserve"> for chicken, duck and quail eggshell wastes at 900˚C for about 3 hr</w:t>
      </w:r>
    </w:p>
    <w:p w:rsidR="00CD5FC6" w:rsidRDefault="00CD5FC6" w:rsidP="00CD5FC6">
      <w:pPr>
        <w:spacing w:line="360" w:lineRule="auto"/>
        <w:jc w:val="both"/>
        <w:rPr>
          <w:rFonts w:ascii="Times New Roman" w:eastAsia="MS Mincho" w:hAnsi="Times New Roman" w:cs="Times New Roman"/>
          <w:color w:val="231F20"/>
          <w:sz w:val="20"/>
          <w:szCs w:val="20"/>
          <w:lang w:eastAsia="ja-JP"/>
        </w:rPr>
      </w:pPr>
      <w:r w:rsidRPr="00CD5FC6">
        <w:rPr>
          <w:rFonts w:ascii="Times New Roman" w:hAnsi="Times New Roman" w:cs="Times New Roman"/>
          <w:sz w:val="20"/>
          <w:szCs w:val="20"/>
        </w:rPr>
        <w:t xml:space="preserve">The </w:t>
      </w:r>
      <w:r w:rsidRPr="00CD5FC6">
        <w:rPr>
          <w:rFonts w:ascii="Times New Roman" w:eastAsia="MS Mincho" w:hAnsi="Times New Roman" w:cs="Times New Roman"/>
          <w:color w:val="231F20"/>
          <w:sz w:val="20"/>
          <w:szCs w:val="20"/>
          <w:lang w:eastAsia="ja-JP"/>
        </w:rPr>
        <w:t xml:space="preserve">chicken eggshell waste – derived catalyst was chosen to use in the production of biodiesel according to the result of XRD, XRF and SEM. From XRD and SEM results, the crystallite size of chicken eggshell was smallest. The particle size directly responds to the surface area. The smaller size of the grains and aggregates could provide higher specific areas. The highest specific surface area might give the highest FAME yield. From EDXRF result, the maximum amount of </w:t>
      </w:r>
      <w:proofErr w:type="spellStart"/>
      <w:r w:rsidRPr="00CD5FC6">
        <w:rPr>
          <w:rFonts w:ascii="Times New Roman" w:eastAsia="MS Mincho" w:hAnsi="Times New Roman" w:cs="Times New Roman"/>
          <w:color w:val="231F20"/>
          <w:sz w:val="20"/>
          <w:szCs w:val="20"/>
          <w:lang w:eastAsia="ja-JP"/>
        </w:rPr>
        <w:t>CaO</w:t>
      </w:r>
      <w:proofErr w:type="spellEnd"/>
      <w:r w:rsidRPr="00CD5FC6">
        <w:rPr>
          <w:rFonts w:ascii="Times New Roman" w:eastAsia="MS Mincho" w:hAnsi="Times New Roman" w:cs="Times New Roman"/>
          <w:color w:val="231F20"/>
          <w:sz w:val="20"/>
          <w:szCs w:val="20"/>
          <w:lang w:eastAsia="ja-JP"/>
        </w:rPr>
        <w:t xml:space="preserve"> was obtained in the chicken egg shell waste. The amount of </w:t>
      </w:r>
      <w:proofErr w:type="spellStart"/>
      <w:r w:rsidRPr="00CD5FC6">
        <w:rPr>
          <w:rFonts w:ascii="Times New Roman" w:eastAsia="MS Mincho" w:hAnsi="Times New Roman" w:cs="Times New Roman"/>
          <w:color w:val="231F20"/>
          <w:sz w:val="20"/>
          <w:szCs w:val="20"/>
          <w:lang w:eastAsia="ja-JP"/>
        </w:rPr>
        <w:t>CaO</w:t>
      </w:r>
      <w:proofErr w:type="spellEnd"/>
      <w:r w:rsidRPr="00CD5FC6">
        <w:rPr>
          <w:rFonts w:ascii="Times New Roman" w:eastAsia="MS Mincho" w:hAnsi="Times New Roman" w:cs="Times New Roman"/>
          <w:color w:val="231F20"/>
          <w:sz w:val="20"/>
          <w:szCs w:val="20"/>
          <w:lang w:eastAsia="ja-JP"/>
        </w:rPr>
        <w:t xml:space="preserve"> was mainly important to be a good reaction in the production of biodiesel from heterogeneous catalyst (</w:t>
      </w:r>
      <w:proofErr w:type="spellStart"/>
      <w:r w:rsidRPr="00CD5FC6">
        <w:rPr>
          <w:rFonts w:ascii="Times New Roman" w:eastAsia="MS Mincho" w:hAnsi="Times New Roman" w:cs="Times New Roman"/>
          <w:color w:val="231F20"/>
          <w:sz w:val="20"/>
          <w:szCs w:val="20"/>
          <w:lang w:eastAsia="ja-JP"/>
        </w:rPr>
        <w:t>CaO</w:t>
      </w:r>
      <w:proofErr w:type="spellEnd"/>
      <w:r w:rsidRPr="00CD5FC6">
        <w:rPr>
          <w:rFonts w:ascii="Times New Roman" w:eastAsia="MS Mincho" w:hAnsi="Times New Roman" w:cs="Times New Roman"/>
          <w:color w:val="231F20"/>
          <w:sz w:val="20"/>
          <w:szCs w:val="20"/>
          <w:lang w:eastAsia="ja-JP"/>
        </w:rPr>
        <w:t>). Therefore, the chicken eggshell waste was chosen as a suitable eggshell to produce biodiesel according to above reasons.</w:t>
      </w:r>
    </w:p>
    <w:p w:rsidR="000247D7" w:rsidRPr="000247D7" w:rsidRDefault="000247D7" w:rsidP="000247D7">
      <w:pPr>
        <w:pStyle w:val="Els-2ndorder-head"/>
        <w:rPr>
          <w:b/>
        </w:rPr>
      </w:pPr>
      <w:r w:rsidRPr="000247D7">
        <w:rPr>
          <w:b/>
        </w:rPr>
        <w:t xml:space="preserve">Optimization of Parameters of </w:t>
      </w:r>
      <w:proofErr w:type="spellStart"/>
      <w:r w:rsidRPr="000247D7">
        <w:rPr>
          <w:b/>
        </w:rPr>
        <w:t>CaO</w:t>
      </w:r>
      <w:proofErr w:type="spellEnd"/>
    </w:p>
    <w:p w:rsidR="000247D7" w:rsidRDefault="000247D7" w:rsidP="000247D7">
      <w:pPr>
        <w:pStyle w:val="Els-1storder-head"/>
        <w:numPr>
          <w:ilvl w:val="0"/>
          <w:numId w:val="0"/>
        </w:numPr>
        <w:spacing w:line="360" w:lineRule="auto"/>
        <w:jc w:val="both"/>
        <w:rPr>
          <w:rFonts w:eastAsia="MS Mincho"/>
          <w:b w:val="0"/>
          <w:lang w:eastAsia="ja-JP"/>
        </w:rPr>
      </w:pPr>
      <w:r w:rsidRPr="000247D7">
        <w:rPr>
          <w:b w:val="0"/>
          <w:lang w:eastAsia="ja-JP"/>
        </w:rPr>
        <w:t xml:space="preserve">The </w:t>
      </w:r>
      <w:r w:rsidRPr="000247D7">
        <w:rPr>
          <w:rFonts w:eastAsia="MS Mincho"/>
          <w:b w:val="0"/>
          <w:lang w:eastAsia="ja-JP"/>
        </w:rPr>
        <w:t>response surface methodology was used for the optimization of parameters. The quadratic model was selected as it is the best model due to its highest order polynomial with significance of additional terms. The model equation based on the coded values (X</w:t>
      </w:r>
      <w:r w:rsidRPr="000247D7">
        <w:rPr>
          <w:rFonts w:eastAsia="MS Mincho"/>
          <w:b w:val="0"/>
          <w:vertAlign w:val="subscript"/>
          <w:lang w:eastAsia="ja-JP"/>
        </w:rPr>
        <w:t>1</w:t>
      </w:r>
      <w:r w:rsidRPr="000247D7">
        <w:rPr>
          <w:rFonts w:eastAsia="MS Mincho"/>
          <w:b w:val="0"/>
          <w:lang w:eastAsia="ja-JP"/>
        </w:rPr>
        <w:t>, X</w:t>
      </w:r>
      <w:r w:rsidRPr="000247D7">
        <w:rPr>
          <w:rFonts w:eastAsia="MS Mincho"/>
          <w:b w:val="0"/>
          <w:vertAlign w:val="subscript"/>
          <w:lang w:eastAsia="ja-JP"/>
        </w:rPr>
        <w:t>2</w:t>
      </w:r>
      <w:r w:rsidRPr="000247D7">
        <w:rPr>
          <w:rFonts w:eastAsia="MS Mincho"/>
          <w:b w:val="0"/>
          <w:lang w:eastAsia="ja-JP"/>
        </w:rPr>
        <w:t xml:space="preserve"> and X</w:t>
      </w:r>
      <w:r w:rsidRPr="000247D7">
        <w:rPr>
          <w:rFonts w:eastAsia="MS Mincho"/>
          <w:b w:val="0"/>
          <w:vertAlign w:val="subscript"/>
          <w:lang w:eastAsia="ja-JP"/>
        </w:rPr>
        <w:t>3</w:t>
      </w:r>
      <w:r w:rsidRPr="000247D7">
        <w:rPr>
          <w:rFonts w:eastAsia="MS Mincho"/>
          <w:b w:val="0"/>
          <w:lang w:eastAsia="ja-JP"/>
        </w:rPr>
        <w:t xml:space="preserve"> as methanol to oil molar ratio, catalyst concentration and reaction time, respectively) for the yield of FAME from palm</w:t>
      </w:r>
      <w:r>
        <w:rPr>
          <w:rFonts w:eastAsia="MS Mincho"/>
          <w:b w:val="0"/>
          <w:lang w:eastAsia="ja-JP"/>
        </w:rPr>
        <w:t xml:space="preserve"> oil was expressed by (Equation 3)</w:t>
      </w:r>
      <w:r w:rsidRPr="000247D7">
        <w:rPr>
          <w:rFonts w:eastAsia="MS Mincho"/>
          <w:b w:val="0"/>
          <w:lang w:eastAsia="ja-JP"/>
        </w:rPr>
        <w:t>.</w:t>
      </w:r>
    </w:p>
    <w:p w:rsidR="000247D7" w:rsidRPr="000247D7" w:rsidRDefault="000247D7" w:rsidP="000247D7">
      <w:pPr>
        <w:pStyle w:val="Els-1storder-head"/>
        <w:numPr>
          <w:ilvl w:val="0"/>
          <w:numId w:val="0"/>
        </w:numPr>
        <w:spacing w:line="360" w:lineRule="auto"/>
        <w:jc w:val="both"/>
        <w:rPr>
          <w:rFonts w:eastAsia="MS Mincho"/>
          <w:b w:val="0"/>
          <w:lang w:eastAsia="ja-JP"/>
        </w:rPr>
      </w:pPr>
      <w:r w:rsidRPr="000247D7">
        <w:rPr>
          <w:rFonts w:eastAsia="MS Mincho"/>
          <w:b w:val="0"/>
          <w:lang w:eastAsia="ja-JP"/>
        </w:rPr>
        <w:t xml:space="preserve">  Y = 27.3464 + 2.2517 X</w:t>
      </w:r>
      <w:r w:rsidRPr="000247D7">
        <w:rPr>
          <w:rFonts w:eastAsia="MS Mincho"/>
          <w:b w:val="0"/>
          <w:vertAlign w:val="subscript"/>
          <w:lang w:eastAsia="ja-JP"/>
        </w:rPr>
        <w:t>1</w:t>
      </w:r>
      <w:r w:rsidRPr="000247D7">
        <w:rPr>
          <w:rFonts w:eastAsia="MS Mincho"/>
          <w:b w:val="0"/>
          <w:lang w:eastAsia="ja-JP"/>
        </w:rPr>
        <w:t xml:space="preserve">  + 1.8014 X</w:t>
      </w:r>
      <w:r w:rsidRPr="000247D7">
        <w:rPr>
          <w:rFonts w:eastAsia="MS Mincho"/>
          <w:b w:val="0"/>
          <w:vertAlign w:val="subscript"/>
          <w:lang w:eastAsia="ja-JP"/>
        </w:rPr>
        <w:t>2</w:t>
      </w:r>
      <w:r w:rsidRPr="000247D7">
        <w:rPr>
          <w:rFonts w:eastAsia="MS Mincho"/>
          <w:b w:val="0"/>
          <w:lang w:eastAsia="ja-JP"/>
        </w:rPr>
        <w:t xml:space="preserve"> + 7.6686 X</w:t>
      </w:r>
      <w:r w:rsidRPr="000247D7">
        <w:rPr>
          <w:rFonts w:eastAsia="MS Mincho"/>
          <w:b w:val="0"/>
          <w:vertAlign w:val="subscript"/>
          <w:lang w:eastAsia="ja-JP"/>
        </w:rPr>
        <w:t>3</w:t>
      </w:r>
      <w:r w:rsidRPr="000247D7">
        <w:rPr>
          <w:rFonts w:eastAsia="MS Mincho"/>
          <w:b w:val="0"/>
          <w:lang w:eastAsia="ja-JP"/>
        </w:rPr>
        <w:t xml:space="preserve"> – 0.253 X</w:t>
      </w:r>
      <w:r w:rsidRPr="000247D7">
        <w:rPr>
          <w:rFonts w:eastAsia="MS Mincho"/>
          <w:b w:val="0"/>
          <w:vertAlign w:val="subscript"/>
          <w:lang w:eastAsia="ja-JP"/>
        </w:rPr>
        <w:t>1</w:t>
      </w:r>
      <w:r w:rsidRPr="000247D7">
        <w:rPr>
          <w:rFonts w:eastAsia="MS Mincho"/>
          <w:b w:val="0"/>
          <w:vertAlign w:val="superscript"/>
          <w:lang w:eastAsia="ja-JP"/>
        </w:rPr>
        <w:t>2</w:t>
      </w:r>
      <w:r w:rsidRPr="000247D7">
        <w:rPr>
          <w:rFonts w:eastAsia="MS Mincho"/>
          <w:b w:val="0"/>
          <w:lang w:eastAsia="ja-JP"/>
        </w:rPr>
        <w:t xml:space="preserve">  – 0.142 X</w:t>
      </w:r>
      <w:r w:rsidRPr="000247D7">
        <w:rPr>
          <w:rFonts w:eastAsia="MS Mincho"/>
          <w:b w:val="0"/>
          <w:vertAlign w:val="subscript"/>
          <w:lang w:eastAsia="ja-JP"/>
        </w:rPr>
        <w:t>2</w:t>
      </w:r>
      <w:r w:rsidRPr="000247D7">
        <w:rPr>
          <w:rFonts w:eastAsia="MS Mincho"/>
          <w:b w:val="0"/>
          <w:vertAlign w:val="superscript"/>
          <w:lang w:eastAsia="ja-JP"/>
        </w:rPr>
        <w:t>2</w:t>
      </w:r>
      <w:r w:rsidRPr="000247D7">
        <w:rPr>
          <w:rFonts w:eastAsia="MS Mincho"/>
          <w:b w:val="0"/>
          <w:lang w:eastAsia="ja-JP"/>
        </w:rPr>
        <w:t>– 13.841 X</w:t>
      </w:r>
      <w:r w:rsidRPr="000247D7">
        <w:rPr>
          <w:rFonts w:eastAsia="MS Mincho"/>
          <w:b w:val="0"/>
          <w:vertAlign w:val="subscript"/>
          <w:lang w:eastAsia="ja-JP"/>
        </w:rPr>
        <w:t>3</w:t>
      </w:r>
      <w:r w:rsidRPr="000247D7">
        <w:rPr>
          <w:rFonts w:eastAsia="MS Mincho"/>
          <w:b w:val="0"/>
          <w:vertAlign w:val="superscript"/>
          <w:lang w:eastAsia="ja-JP"/>
        </w:rPr>
        <w:t>2</w:t>
      </w:r>
      <w:r w:rsidRPr="000247D7">
        <w:rPr>
          <w:rFonts w:eastAsia="MS Mincho"/>
          <w:b w:val="0"/>
          <w:lang w:eastAsia="ja-JP"/>
        </w:rPr>
        <w:t xml:space="preserve"> + 0.0528 X</w:t>
      </w:r>
      <w:r w:rsidRPr="000247D7">
        <w:rPr>
          <w:rFonts w:eastAsia="MS Mincho"/>
          <w:b w:val="0"/>
          <w:vertAlign w:val="subscript"/>
          <w:lang w:eastAsia="ja-JP"/>
        </w:rPr>
        <w:t>1</w:t>
      </w:r>
      <w:r w:rsidRPr="000247D7">
        <w:rPr>
          <w:rFonts w:eastAsia="MS Mincho"/>
          <w:b w:val="0"/>
          <w:lang w:eastAsia="ja-JP"/>
        </w:rPr>
        <w:t xml:space="preserve"> X</w:t>
      </w:r>
      <w:r w:rsidRPr="000247D7">
        <w:rPr>
          <w:rFonts w:eastAsia="MS Mincho"/>
          <w:b w:val="0"/>
          <w:vertAlign w:val="subscript"/>
          <w:lang w:eastAsia="ja-JP"/>
        </w:rPr>
        <w:t>2</w:t>
      </w:r>
      <w:r w:rsidRPr="000247D7">
        <w:rPr>
          <w:rFonts w:eastAsia="MS Mincho"/>
          <w:b w:val="0"/>
          <w:lang w:eastAsia="ja-JP"/>
        </w:rPr>
        <w:t xml:space="preserve"> + 0.2641 X</w:t>
      </w:r>
      <w:r w:rsidRPr="000247D7">
        <w:rPr>
          <w:rFonts w:eastAsia="MS Mincho"/>
          <w:b w:val="0"/>
          <w:vertAlign w:val="subscript"/>
          <w:lang w:eastAsia="ja-JP"/>
        </w:rPr>
        <w:t>1</w:t>
      </w:r>
      <w:r w:rsidRPr="000247D7">
        <w:rPr>
          <w:rFonts w:eastAsia="MS Mincho"/>
          <w:b w:val="0"/>
          <w:lang w:eastAsia="ja-JP"/>
        </w:rPr>
        <w:t xml:space="preserve"> X</w:t>
      </w:r>
      <w:r w:rsidRPr="000247D7">
        <w:rPr>
          <w:rFonts w:eastAsia="MS Mincho"/>
          <w:b w:val="0"/>
          <w:vertAlign w:val="subscript"/>
          <w:lang w:eastAsia="ja-JP"/>
        </w:rPr>
        <w:t>3</w:t>
      </w:r>
      <w:r w:rsidRPr="000247D7">
        <w:rPr>
          <w:rFonts w:eastAsia="MS Mincho"/>
          <w:b w:val="0"/>
          <w:lang w:eastAsia="ja-JP"/>
        </w:rPr>
        <w:t xml:space="preserve"> + 0.2113 X</w:t>
      </w:r>
      <w:r w:rsidRPr="000247D7">
        <w:rPr>
          <w:rFonts w:eastAsia="MS Mincho"/>
          <w:b w:val="0"/>
          <w:vertAlign w:val="subscript"/>
          <w:lang w:eastAsia="ja-JP"/>
        </w:rPr>
        <w:t>2</w:t>
      </w:r>
      <w:r w:rsidRPr="000247D7">
        <w:rPr>
          <w:rFonts w:eastAsia="MS Mincho"/>
          <w:b w:val="0"/>
          <w:lang w:eastAsia="ja-JP"/>
        </w:rPr>
        <w:t xml:space="preserve"> X</w:t>
      </w:r>
      <w:r w:rsidRPr="000247D7">
        <w:rPr>
          <w:rFonts w:eastAsia="MS Mincho"/>
          <w:b w:val="0"/>
          <w:vertAlign w:val="subscript"/>
          <w:lang w:eastAsia="ja-JP"/>
        </w:rPr>
        <w:t>3</w:t>
      </w:r>
      <w:r>
        <w:rPr>
          <w:rFonts w:eastAsia="MS Mincho"/>
          <w:b w:val="0"/>
          <w:lang w:eastAsia="ja-JP"/>
        </w:rPr>
        <w:t xml:space="preserve">                                                                                             (3</w:t>
      </w:r>
      <w:r w:rsidRPr="000247D7">
        <w:rPr>
          <w:rFonts w:eastAsia="MS Mincho"/>
          <w:b w:val="0"/>
          <w:lang w:eastAsia="ja-JP"/>
        </w:rPr>
        <w:t>)</w:t>
      </w:r>
    </w:p>
    <w:p w:rsidR="000247D7" w:rsidRDefault="000247D7" w:rsidP="000247D7">
      <w:pPr>
        <w:spacing w:line="360" w:lineRule="auto"/>
        <w:jc w:val="both"/>
        <w:rPr>
          <w:rFonts w:ascii="Times New Roman" w:eastAsia="MS Mincho" w:hAnsi="Times New Roman" w:cs="Times New Roman"/>
          <w:color w:val="231F20"/>
          <w:sz w:val="20"/>
          <w:szCs w:val="20"/>
          <w:lang w:eastAsia="ja-JP"/>
        </w:rPr>
      </w:pPr>
      <w:r w:rsidRPr="000247D7">
        <w:rPr>
          <w:rFonts w:ascii="Times New Roman" w:eastAsia="MS Mincho" w:hAnsi="Times New Roman" w:cs="Times New Roman"/>
          <w:color w:val="231F20"/>
          <w:sz w:val="20"/>
          <w:szCs w:val="20"/>
          <w:lang w:eastAsia="ja-JP"/>
        </w:rPr>
        <w:t xml:space="preserve">The result of statistical analysis of variance (ANOVA) was carried out to determine the significance and fitness of the quadratic model as well as the effect of significant individual terms and their interaction on the chosen responses. The p- value (probability of error value) is used as a tool to check the significance of each regression </w:t>
      </w:r>
      <w:r w:rsidRPr="000247D7">
        <w:rPr>
          <w:rFonts w:ascii="Times New Roman" w:eastAsia="MS Mincho" w:hAnsi="Times New Roman" w:cs="Times New Roman"/>
          <w:color w:val="231F20"/>
          <w:sz w:val="20"/>
          <w:szCs w:val="20"/>
          <w:lang w:eastAsia="ja-JP"/>
        </w:rPr>
        <w:lastRenderedPageBreak/>
        <w:t>coefficient, which also indicates the interaction effect cross product. It was found that the modelis significant with a very low probability value (&lt; 0.0001). Furthermore, the value of pure error (0.76) is low which indicates good reproducibility of the data and a satisfactory coefficient of determination (R</w:t>
      </w:r>
      <w:r w:rsidRPr="000247D7">
        <w:rPr>
          <w:rFonts w:ascii="Times New Roman" w:eastAsia="MS Mincho" w:hAnsi="Times New Roman" w:cs="Times New Roman"/>
          <w:color w:val="231F20"/>
          <w:sz w:val="20"/>
          <w:szCs w:val="20"/>
          <w:vertAlign w:val="superscript"/>
          <w:lang w:eastAsia="ja-JP"/>
        </w:rPr>
        <w:t>2</w:t>
      </w:r>
      <w:r w:rsidRPr="000247D7">
        <w:rPr>
          <w:rFonts w:ascii="Times New Roman" w:eastAsia="MS Mincho" w:hAnsi="Times New Roman" w:cs="Times New Roman"/>
          <w:color w:val="231F20"/>
          <w:sz w:val="20"/>
          <w:szCs w:val="20"/>
          <w:lang w:eastAsia="ja-JP"/>
        </w:rPr>
        <w:t xml:space="preserve"> = 0.9823). The coefficient of determination also revealed that there are excellent correlations between the independent variables. There is a high correlation (R</w:t>
      </w:r>
      <w:r w:rsidRPr="000247D7">
        <w:rPr>
          <w:rFonts w:ascii="Times New Roman" w:eastAsia="MS Mincho" w:hAnsi="Times New Roman" w:cs="Times New Roman"/>
          <w:color w:val="231F20"/>
          <w:sz w:val="20"/>
          <w:szCs w:val="20"/>
          <w:vertAlign w:val="superscript"/>
          <w:lang w:eastAsia="ja-JP"/>
        </w:rPr>
        <w:t>2</w:t>
      </w:r>
      <w:r w:rsidRPr="000247D7">
        <w:rPr>
          <w:rFonts w:ascii="Times New Roman" w:eastAsia="MS Mincho" w:hAnsi="Times New Roman" w:cs="Times New Roman"/>
          <w:color w:val="231F20"/>
          <w:sz w:val="20"/>
          <w:szCs w:val="20"/>
          <w:lang w:eastAsia="ja-JP"/>
        </w:rPr>
        <w:t xml:space="preserve"> = 0.9823) between the predicted and experimental fatty acid methyl ester yields indicated that the predicted values and experimental values were in reasonable agreement. It means that the data fit well with the model and give a convincingly good estimate of response for the system in the range studied.</w:t>
      </w:r>
    </w:p>
    <w:p w:rsidR="000247D7" w:rsidRDefault="000247D7" w:rsidP="000247D7">
      <w:pPr>
        <w:pStyle w:val="Els-2ndorder-head"/>
        <w:rPr>
          <w:rFonts w:eastAsia="MS Mincho"/>
          <w:b/>
          <w:lang w:eastAsia="ja-JP"/>
        </w:rPr>
      </w:pPr>
      <w:r w:rsidRPr="000247D7">
        <w:rPr>
          <w:rFonts w:eastAsia="MS Mincho"/>
          <w:b/>
          <w:lang w:eastAsia="ja-JP"/>
        </w:rPr>
        <w:t xml:space="preserve">Interaction between Independent Variables of </w:t>
      </w:r>
      <w:proofErr w:type="spellStart"/>
      <w:r w:rsidRPr="000247D7">
        <w:rPr>
          <w:rFonts w:eastAsia="MS Mincho"/>
          <w:b/>
          <w:lang w:eastAsia="ja-JP"/>
        </w:rPr>
        <w:t>CaO</w:t>
      </w:r>
      <w:proofErr w:type="spellEnd"/>
    </w:p>
    <w:p w:rsidR="000247D7" w:rsidRPr="000247D7" w:rsidRDefault="000247D7" w:rsidP="000247D7">
      <w:pPr>
        <w:pStyle w:val="Els-body-text"/>
        <w:ind w:firstLine="0"/>
        <w:rPr>
          <w:rFonts w:eastAsia="MS Mincho"/>
          <w:b/>
          <w:lang w:eastAsia="ja-JP"/>
        </w:rPr>
      </w:pPr>
    </w:p>
    <w:p w:rsidR="00CD5FC6" w:rsidRDefault="000247D7" w:rsidP="000247D7">
      <w:pPr>
        <w:spacing w:line="360" w:lineRule="auto"/>
        <w:jc w:val="both"/>
        <w:rPr>
          <w:rFonts w:ascii="Times New Roman" w:eastAsia="MS Mincho" w:hAnsi="Times New Roman" w:cs="Times New Roman"/>
          <w:color w:val="231F20"/>
          <w:sz w:val="20"/>
          <w:szCs w:val="20"/>
          <w:lang w:eastAsia="ja-JP"/>
        </w:rPr>
      </w:pPr>
      <w:r>
        <w:rPr>
          <w:rFonts w:ascii="Times New Roman" w:hAnsi="Times New Roman" w:cs="Times New Roman"/>
          <w:sz w:val="20"/>
          <w:szCs w:val="20"/>
          <w:lang w:eastAsia="ja-JP"/>
        </w:rPr>
        <w:t xml:space="preserve">Figure </w:t>
      </w:r>
      <w:r w:rsidRPr="000247D7">
        <w:rPr>
          <w:rFonts w:ascii="Times New Roman" w:hAnsi="Times New Roman" w:cs="Times New Roman"/>
          <w:sz w:val="20"/>
          <w:szCs w:val="20"/>
          <w:lang w:eastAsia="ja-JP"/>
        </w:rPr>
        <w:t xml:space="preserve">6 </w:t>
      </w:r>
      <w:r w:rsidRPr="000247D7">
        <w:rPr>
          <w:rFonts w:ascii="Times New Roman" w:eastAsia="MS Mincho" w:hAnsi="Times New Roman" w:cs="Times New Roman"/>
          <w:color w:val="231F20"/>
          <w:sz w:val="20"/>
          <w:szCs w:val="20"/>
          <w:lang w:eastAsia="ja-JP"/>
        </w:rPr>
        <w:t xml:space="preserve">represents the effects of varying methanol to oil molar ratio and catalyst amount on the yield of FAME. From the figure, it is obvious that an increase in the yield of FAME was observed with the increase of methanol to oil molar ratio and catalyst amount with the reaction time of 2.5 hr. The maximum FAME content of 91.930% was obtained in 2.5 hr at about 65°C with a catalyst amount of 25 wt% relative to methanol </w:t>
      </w:r>
      <w:r>
        <w:rPr>
          <w:rFonts w:ascii="Times New Roman" w:eastAsia="MS Mincho" w:hAnsi="Times New Roman" w:cs="Times New Roman"/>
          <w:color w:val="231F20"/>
          <w:sz w:val="20"/>
          <w:szCs w:val="20"/>
          <w:lang w:eastAsia="ja-JP"/>
        </w:rPr>
        <w:t xml:space="preserve">to oil molar ratio of 8:1. Figure </w:t>
      </w:r>
      <w:r w:rsidRPr="000247D7">
        <w:rPr>
          <w:rFonts w:ascii="Times New Roman" w:eastAsia="MS Mincho" w:hAnsi="Times New Roman" w:cs="Times New Roman"/>
          <w:color w:val="231F20"/>
          <w:sz w:val="20"/>
          <w:szCs w:val="20"/>
          <w:lang w:eastAsia="ja-JP"/>
        </w:rPr>
        <w:t>6 shows the significant interaction between methanol to oil molar ratio and catalyst amount. The convex profile of the response surface shows a well-defined optimum condition for the independent variables</w:t>
      </w:r>
      <w:r>
        <w:rPr>
          <w:rFonts w:ascii="Times New Roman" w:eastAsia="MS Mincho" w:hAnsi="Times New Roman" w:cs="Times New Roman"/>
          <w:color w:val="231F20"/>
          <w:sz w:val="20"/>
          <w:szCs w:val="20"/>
          <w:lang w:eastAsia="ja-JP"/>
        </w:rPr>
        <w:t>.</w:t>
      </w:r>
    </w:p>
    <w:p w:rsidR="000247D7" w:rsidRPr="000247D7" w:rsidRDefault="00EF12E8" w:rsidP="000247D7">
      <w:pPr>
        <w:spacing w:line="360" w:lineRule="auto"/>
        <w:jc w:val="both"/>
        <w:rPr>
          <w:rFonts w:ascii="Times New Roman" w:hAnsi="Times New Roman" w:cs="Times New Roman"/>
          <w:sz w:val="20"/>
          <w:szCs w:val="20"/>
        </w:rPr>
      </w:pPr>
      <w:r>
        <w:rPr>
          <w:rFonts w:ascii="Times New Roman" w:hAnsi="Times New Roman" w:cs="Times New Roman"/>
          <w:noProof/>
          <w:sz w:val="20"/>
          <w:szCs w:val="20"/>
        </w:rPr>
        <w:pict>
          <v:shape id="_x0000_s1059" type="#_x0000_t202" style="position:absolute;left:0;text-align:left;margin-left:117pt;margin-top:3.5pt;width:230.25pt;height:171pt;z-index:251686912" fillcolor="white [3212]" strokecolor="white [3212]">
            <v:textbox>
              <w:txbxContent>
                <w:p w:rsidR="0029221A" w:rsidRDefault="0029221A" w:rsidP="00932142">
                  <w:pPr>
                    <w:tabs>
                      <w:tab w:val="left" w:pos="90"/>
                    </w:tabs>
                    <w:jc w:val="center"/>
                  </w:pPr>
                  <w:r>
                    <w:object w:dxaOrig="8640" w:dyaOrig="5760">
                      <v:shape id="_x0000_i1034" type="#_x0000_t75" style="width:220.85pt;height:164.75pt" o:ole="">
                        <v:imagedata r:id="rId19" o:title=""/>
                      </v:shape>
                      <o:OLEObject Type="Embed" ProgID="MtbGraph.Document.16" ShapeID="_x0000_i1034" DrawAspect="Content" ObjectID="_1571737449" r:id="rId20"/>
                    </w:object>
                  </w:r>
                </w:p>
              </w:txbxContent>
            </v:textbox>
          </v:shape>
        </w:pict>
      </w:r>
    </w:p>
    <w:p w:rsidR="006925CE" w:rsidRPr="000247D7" w:rsidRDefault="006925CE" w:rsidP="000247D7">
      <w:pPr>
        <w:pStyle w:val="Els-body-text"/>
        <w:spacing w:line="360" w:lineRule="auto"/>
        <w:ind w:firstLine="0"/>
      </w:pPr>
    </w:p>
    <w:p w:rsidR="006925CE" w:rsidRPr="000247D7" w:rsidRDefault="006925CE" w:rsidP="000247D7">
      <w:pPr>
        <w:spacing w:line="360" w:lineRule="auto"/>
        <w:jc w:val="both"/>
        <w:rPr>
          <w:rFonts w:ascii="Times New Roman" w:hAnsi="Times New Roman" w:cs="Times New Roman"/>
          <w:sz w:val="20"/>
          <w:szCs w:val="20"/>
        </w:rPr>
      </w:pPr>
    </w:p>
    <w:p w:rsidR="006925CE" w:rsidRDefault="006925CE" w:rsidP="000247D7">
      <w:pPr>
        <w:spacing w:line="360" w:lineRule="auto"/>
        <w:rPr>
          <w:rFonts w:ascii="Times New Roman" w:hAnsi="Times New Roman" w:cs="Times New Roman"/>
          <w:sz w:val="20"/>
          <w:szCs w:val="20"/>
        </w:rPr>
      </w:pPr>
    </w:p>
    <w:p w:rsidR="000247D7" w:rsidRDefault="000247D7" w:rsidP="000247D7">
      <w:pPr>
        <w:spacing w:line="360" w:lineRule="auto"/>
        <w:rPr>
          <w:rFonts w:ascii="Times New Roman" w:hAnsi="Times New Roman" w:cs="Times New Roman"/>
          <w:sz w:val="20"/>
          <w:szCs w:val="20"/>
        </w:rPr>
      </w:pPr>
    </w:p>
    <w:p w:rsidR="000247D7" w:rsidRDefault="000247D7" w:rsidP="000247D7">
      <w:pPr>
        <w:spacing w:line="360" w:lineRule="auto"/>
        <w:rPr>
          <w:rFonts w:ascii="Times New Roman" w:hAnsi="Times New Roman" w:cs="Times New Roman"/>
          <w:sz w:val="20"/>
          <w:szCs w:val="20"/>
        </w:rPr>
      </w:pPr>
    </w:p>
    <w:p w:rsidR="000247D7" w:rsidRDefault="000247D7" w:rsidP="000247D7">
      <w:pPr>
        <w:spacing w:line="360" w:lineRule="auto"/>
        <w:rPr>
          <w:rFonts w:ascii="Times New Roman" w:hAnsi="Times New Roman" w:cs="Times New Roman"/>
          <w:sz w:val="20"/>
          <w:szCs w:val="20"/>
        </w:rPr>
      </w:pPr>
    </w:p>
    <w:p w:rsidR="000247D7" w:rsidRDefault="000247D7" w:rsidP="000247D7">
      <w:pPr>
        <w:jc w:val="center"/>
        <w:rPr>
          <w:rFonts w:ascii="Times New Roman" w:hAnsi="Times New Roman" w:cs="Times New Roman"/>
          <w:sz w:val="20"/>
          <w:szCs w:val="20"/>
        </w:rPr>
      </w:pPr>
      <w:r>
        <w:rPr>
          <w:rFonts w:ascii="Times New Roman" w:hAnsi="Times New Roman" w:cs="Times New Roman"/>
          <w:sz w:val="20"/>
          <w:szCs w:val="20"/>
          <w:lang w:eastAsia="ja-JP"/>
        </w:rPr>
        <w:t xml:space="preserve">Figure </w:t>
      </w:r>
      <w:r w:rsidRPr="000247D7">
        <w:rPr>
          <w:rFonts w:ascii="Times New Roman" w:hAnsi="Times New Roman" w:cs="Times New Roman"/>
          <w:sz w:val="20"/>
          <w:szCs w:val="20"/>
          <w:lang w:eastAsia="ja-JP"/>
        </w:rPr>
        <w:t>6</w:t>
      </w:r>
      <w:r>
        <w:rPr>
          <w:rFonts w:ascii="Times New Roman" w:hAnsi="Times New Roman" w:cs="Times New Roman"/>
          <w:sz w:val="20"/>
          <w:szCs w:val="20"/>
        </w:rPr>
        <w:t xml:space="preserve">: </w:t>
      </w:r>
      <w:r w:rsidRPr="000247D7">
        <w:rPr>
          <w:rFonts w:ascii="Times New Roman" w:hAnsi="Times New Roman" w:cs="Times New Roman"/>
          <w:sz w:val="20"/>
          <w:szCs w:val="20"/>
        </w:rPr>
        <w:t>Response surface curve plot showing effect of methanol to oil molar ratio and catal</w:t>
      </w:r>
      <w:r>
        <w:rPr>
          <w:rFonts w:ascii="Times New Roman" w:hAnsi="Times New Roman" w:cs="Times New Roman"/>
          <w:sz w:val="20"/>
          <w:szCs w:val="20"/>
        </w:rPr>
        <w:t>yst concentration on FAME yield</w:t>
      </w:r>
    </w:p>
    <w:p w:rsidR="009C77FF" w:rsidRDefault="009C77FF" w:rsidP="009C77FF">
      <w:pPr>
        <w:tabs>
          <w:tab w:val="left" w:pos="180"/>
        </w:tabs>
        <w:spacing w:line="360" w:lineRule="auto"/>
        <w:jc w:val="both"/>
        <w:rPr>
          <w:rFonts w:ascii="Times New Roman" w:hAnsi="Times New Roman" w:cs="Times New Roman"/>
          <w:sz w:val="20"/>
          <w:szCs w:val="20"/>
        </w:rPr>
      </w:pPr>
      <w:r>
        <w:rPr>
          <w:rFonts w:ascii="Times New Roman" w:hAnsi="Times New Roman" w:cs="Times New Roman"/>
          <w:sz w:val="20"/>
          <w:szCs w:val="20"/>
          <w:lang w:eastAsia="ja-JP"/>
        </w:rPr>
        <w:t xml:space="preserve">Figure </w:t>
      </w:r>
      <w:r w:rsidRPr="009C77FF">
        <w:rPr>
          <w:rFonts w:ascii="Times New Roman" w:hAnsi="Times New Roman" w:cs="Times New Roman"/>
          <w:sz w:val="20"/>
          <w:szCs w:val="20"/>
          <w:lang w:eastAsia="ja-JP"/>
        </w:rPr>
        <w:t xml:space="preserve">7 </w:t>
      </w:r>
      <w:r w:rsidRPr="009C77FF">
        <w:rPr>
          <w:rFonts w:ascii="Times New Roman" w:hAnsi="Times New Roman" w:cs="Times New Roman"/>
          <w:sz w:val="20"/>
          <w:szCs w:val="20"/>
        </w:rPr>
        <w:t xml:space="preserve">indicates a gradual increase in the yield of FAME with time from 1 to 4 hr with a catalyst amount of 17.5 wt%. The maximum FAME yield of 91.930% was obtained in 2.5hr at about 65°C with methanol to oil molar ratio 8:1. In the initial stages of the </w:t>
      </w:r>
      <w:proofErr w:type="spellStart"/>
      <w:r w:rsidRPr="009C77FF">
        <w:rPr>
          <w:rFonts w:ascii="Times New Roman" w:eastAsia="MS Mincho" w:hAnsi="Times New Roman" w:cs="Times New Roman"/>
          <w:color w:val="231F20"/>
          <w:sz w:val="20"/>
          <w:szCs w:val="20"/>
          <w:lang w:eastAsia="ja-JP"/>
        </w:rPr>
        <w:t>transesterification</w:t>
      </w:r>
      <w:proofErr w:type="spellEnd"/>
      <w:r w:rsidRPr="009C77FF">
        <w:rPr>
          <w:rFonts w:ascii="Times New Roman" w:eastAsia="MS Mincho" w:hAnsi="Times New Roman" w:cs="Times New Roman"/>
          <w:color w:val="231F20"/>
          <w:sz w:val="20"/>
          <w:szCs w:val="20"/>
          <w:lang w:eastAsia="ja-JP"/>
        </w:rPr>
        <w:t xml:space="preserve"> reaction, production of methyl esters was very low, and then the rate was highest in about 2.5 hr. The lowest FAME yield of 8.840% was obtained in 1 hr at about 65°C with a catalyst amount of 17.5 wt% relative to methanol to oil molar ratio of 20:1. This can be explained by that </w:t>
      </w:r>
      <w:proofErr w:type="spellStart"/>
      <w:r w:rsidRPr="009C77FF">
        <w:rPr>
          <w:rFonts w:ascii="Times New Roman" w:eastAsia="MS Mincho" w:hAnsi="Times New Roman" w:cs="Times New Roman"/>
          <w:color w:val="231F20"/>
          <w:sz w:val="20"/>
          <w:szCs w:val="20"/>
          <w:lang w:eastAsia="ja-JP"/>
        </w:rPr>
        <w:t>transesterification</w:t>
      </w:r>
      <w:proofErr w:type="spellEnd"/>
      <w:r w:rsidRPr="009C77FF">
        <w:rPr>
          <w:rFonts w:ascii="Times New Roman" w:eastAsia="MS Mincho" w:hAnsi="Times New Roman" w:cs="Times New Roman"/>
          <w:color w:val="231F20"/>
          <w:sz w:val="20"/>
          <w:szCs w:val="20"/>
          <w:lang w:eastAsia="ja-JP"/>
        </w:rPr>
        <w:t xml:space="preserve"> reaction between oil and alcohol is incomplete, when the reaction time is very short. The FAME content increased significantly when the methanol to oil molar ratio was changed from 8 to 20. The high amount of methanol promoted the formation of </w:t>
      </w:r>
      <w:proofErr w:type="spellStart"/>
      <w:r w:rsidRPr="009C77FF">
        <w:rPr>
          <w:rFonts w:ascii="Times New Roman" w:eastAsia="MS Mincho" w:hAnsi="Times New Roman" w:cs="Times New Roman"/>
          <w:color w:val="231F20"/>
          <w:sz w:val="20"/>
          <w:szCs w:val="20"/>
          <w:lang w:eastAsia="ja-JP"/>
        </w:rPr>
        <w:t>methoxy</w:t>
      </w:r>
      <w:proofErr w:type="spellEnd"/>
      <w:r w:rsidRPr="009C77FF">
        <w:rPr>
          <w:rFonts w:ascii="Times New Roman" w:eastAsia="MS Mincho" w:hAnsi="Times New Roman" w:cs="Times New Roman"/>
          <w:color w:val="231F20"/>
          <w:sz w:val="20"/>
          <w:szCs w:val="20"/>
          <w:lang w:eastAsia="ja-JP"/>
        </w:rPr>
        <w:t xml:space="preserve"> species on the </w:t>
      </w:r>
      <w:proofErr w:type="spellStart"/>
      <w:r w:rsidRPr="009C77FF">
        <w:rPr>
          <w:rFonts w:ascii="Times New Roman" w:eastAsia="MS Mincho" w:hAnsi="Times New Roman" w:cs="Times New Roman"/>
          <w:color w:val="231F20"/>
          <w:sz w:val="20"/>
          <w:szCs w:val="20"/>
          <w:lang w:eastAsia="ja-JP"/>
        </w:rPr>
        <w:t>CaO</w:t>
      </w:r>
      <w:proofErr w:type="spellEnd"/>
      <w:r w:rsidRPr="009C77FF">
        <w:rPr>
          <w:rFonts w:ascii="Times New Roman" w:eastAsia="MS Mincho" w:hAnsi="Times New Roman" w:cs="Times New Roman"/>
          <w:color w:val="231F20"/>
          <w:sz w:val="20"/>
          <w:szCs w:val="20"/>
          <w:lang w:eastAsia="ja-JP"/>
        </w:rPr>
        <w:t xml:space="preserve"> surface, leading to a shift in the equilibrium in the forward direction, </w:t>
      </w:r>
      <w:r w:rsidRPr="009C77FF">
        <w:rPr>
          <w:rFonts w:ascii="Times New Roman" w:hAnsi="Times New Roman" w:cs="Times New Roman"/>
          <w:sz w:val="20"/>
          <w:szCs w:val="20"/>
        </w:rPr>
        <w:t xml:space="preserve">thus increasing the rate of conversion up to 91.930 % for chicken eggshell waste. However, furtherincreases methanol to oil molar ratio did not promote the reaction. It is </w:t>
      </w:r>
      <w:r w:rsidRPr="009C77FF">
        <w:rPr>
          <w:rFonts w:ascii="Times New Roman" w:hAnsi="Times New Roman" w:cs="Times New Roman"/>
          <w:sz w:val="20"/>
          <w:szCs w:val="20"/>
        </w:rPr>
        <w:lastRenderedPageBreak/>
        <w:t>understood that the glycerol would largely dissolve in excessive methanol and subsequently inhibit the reaction of methanol to the reactants and catalyst, thus interfering with the separati</w:t>
      </w:r>
      <w:r w:rsidR="00E550A6">
        <w:rPr>
          <w:rFonts w:ascii="Times New Roman" w:hAnsi="Times New Roman" w:cs="Times New Roman"/>
          <w:sz w:val="20"/>
          <w:szCs w:val="20"/>
        </w:rPr>
        <w:t>on of glycerin, which in turn lo</w:t>
      </w:r>
      <w:r w:rsidRPr="009C77FF">
        <w:rPr>
          <w:rFonts w:ascii="Times New Roman" w:hAnsi="Times New Roman" w:cs="Times New Roman"/>
          <w:sz w:val="20"/>
          <w:szCs w:val="20"/>
        </w:rPr>
        <w:t xml:space="preserve">wers the conversion by shifting the equilibrium in the reverse direction. Therefore, the optimum molar ratio of methanol to oil was 8, which is more than the practical methanol to oil molar ratio for homogeneous </w:t>
      </w:r>
      <w:proofErr w:type="spellStart"/>
      <w:r w:rsidRPr="009C77FF">
        <w:rPr>
          <w:rFonts w:ascii="Times New Roman" w:hAnsi="Times New Roman" w:cs="Times New Roman"/>
          <w:sz w:val="20"/>
          <w:szCs w:val="20"/>
        </w:rPr>
        <w:t>tranesterification</w:t>
      </w:r>
      <w:proofErr w:type="spellEnd"/>
      <w:r w:rsidRPr="009C77FF">
        <w:rPr>
          <w:rFonts w:ascii="Times New Roman" w:hAnsi="Times New Roman" w:cs="Times New Roman"/>
          <w:sz w:val="20"/>
          <w:szCs w:val="20"/>
        </w:rPr>
        <w:t xml:space="preserve"> of 6 [26].</w:t>
      </w:r>
    </w:p>
    <w:p w:rsidR="009C77FF" w:rsidRPr="009C77FF" w:rsidRDefault="00EF12E8" w:rsidP="009C77FF">
      <w:pPr>
        <w:tabs>
          <w:tab w:val="left" w:pos="180"/>
        </w:tabs>
        <w:spacing w:line="360" w:lineRule="auto"/>
        <w:jc w:val="both"/>
        <w:rPr>
          <w:rFonts w:ascii="Times New Roman" w:hAnsi="Times New Roman" w:cs="Times New Roman"/>
          <w:sz w:val="20"/>
          <w:szCs w:val="20"/>
        </w:rPr>
      </w:pPr>
      <w:r>
        <w:rPr>
          <w:rFonts w:ascii="Times New Roman" w:hAnsi="Times New Roman" w:cs="Times New Roman"/>
          <w:noProof/>
          <w:sz w:val="20"/>
          <w:szCs w:val="20"/>
        </w:rPr>
        <w:pict>
          <v:shape id="_x0000_s1060" type="#_x0000_t202" style="position:absolute;left:0;text-align:left;margin-left:121.5pt;margin-top:9.5pt;width:246.3pt;height:168pt;z-index:251687936;mso-wrap-style:none" strokecolor="white [3212]">
            <v:textbox>
              <w:txbxContent>
                <w:p w:rsidR="0029221A" w:rsidRDefault="0029221A" w:rsidP="009C77FF">
                  <w:pPr>
                    <w:jc w:val="center"/>
                  </w:pPr>
                  <w:r>
                    <w:object w:dxaOrig="8640" w:dyaOrig="5760">
                      <v:shape id="_x0000_i1036" type="#_x0000_t75" style="width:231.25pt;height:157.85pt" o:ole="">
                        <v:imagedata r:id="rId21" o:title=""/>
                      </v:shape>
                      <o:OLEObject Type="Embed" ProgID="MtbGraph.Document.16" ShapeID="_x0000_i1036" DrawAspect="Content" ObjectID="_1571737450" r:id="rId22"/>
                    </w:object>
                  </w:r>
                </w:p>
              </w:txbxContent>
            </v:textbox>
          </v:shape>
        </w:pict>
      </w:r>
    </w:p>
    <w:p w:rsidR="009C77FF" w:rsidRPr="009C77FF" w:rsidRDefault="009C77FF" w:rsidP="009C77FF">
      <w:pPr>
        <w:spacing w:line="360" w:lineRule="auto"/>
        <w:jc w:val="both"/>
        <w:rPr>
          <w:rFonts w:ascii="Times New Roman" w:hAnsi="Times New Roman" w:cs="Times New Roman"/>
          <w:sz w:val="20"/>
          <w:szCs w:val="20"/>
        </w:rPr>
      </w:pPr>
    </w:p>
    <w:p w:rsidR="009C77FF" w:rsidRDefault="009C77FF" w:rsidP="009C77FF">
      <w:pPr>
        <w:spacing w:line="360" w:lineRule="auto"/>
        <w:jc w:val="both"/>
        <w:rPr>
          <w:rFonts w:ascii="Times New Roman" w:hAnsi="Times New Roman" w:cs="Times New Roman"/>
          <w:sz w:val="20"/>
          <w:szCs w:val="20"/>
        </w:rPr>
      </w:pPr>
    </w:p>
    <w:p w:rsidR="009C77FF" w:rsidRDefault="009C77FF" w:rsidP="009C77FF">
      <w:pPr>
        <w:spacing w:line="360" w:lineRule="auto"/>
        <w:jc w:val="both"/>
        <w:rPr>
          <w:rFonts w:ascii="Times New Roman" w:hAnsi="Times New Roman" w:cs="Times New Roman"/>
          <w:sz w:val="20"/>
          <w:szCs w:val="20"/>
        </w:rPr>
      </w:pPr>
    </w:p>
    <w:p w:rsidR="009C77FF" w:rsidRDefault="009C77FF" w:rsidP="009C77FF">
      <w:pPr>
        <w:spacing w:line="360" w:lineRule="auto"/>
        <w:jc w:val="both"/>
        <w:rPr>
          <w:rFonts w:ascii="Times New Roman" w:hAnsi="Times New Roman" w:cs="Times New Roman"/>
          <w:sz w:val="20"/>
          <w:szCs w:val="20"/>
        </w:rPr>
      </w:pPr>
    </w:p>
    <w:p w:rsidR="009C77FF" w:rsidRDefault="009C77FF" w:rsidP="009C77FF">
      <w:pPr>
        <w:spacing w:line="360" w:lineRule="auto"/>
        <w:jc w:val="both"/>
        <w:rPr>
          <w:rFonts w:ascii="Times New Roman" w:hAnsi="Times New Roman" w:cs="Times New Roman"/>
          <w:sz w:val="20"/>
          <w:szCs w:val="20"/>
        </w:rPr>
      </w:pPr>
    </w:p>
    <w:p w:rsidR="009C77FF" w:rsidRDefault="009C77FF" w:rsidP="009C77FF">
      <w:pPr>
        <w:spacing w:line="360" w:lineRule="auto"/>
        <w:jc w:val="center"/>
        <w:rPr>
          <w:rFonts w:ascii="Times New Roman" w:hAnsi="Times New Roman" w:cs="Times New Roman"/>
          <w:sz w:val="20"/>
          <w:szCs w:val="20"/>
          <w:lang w:eastAsia="ja-JP"/>
        </w:rPr>
      </w:pPr>
    </w:p>
    <w:p w:rsidR="009C77FF" w:rsidRDefault="009C77FF" w:rsidP="009C77FF">
      <w:pPr>
        <w:spacing w:line="360" w:lineRule="auto"/>
        <w:jc w:val="center"/>
        <w:rPr>
          <w:rFonts w:ascii="Times New Roman" w:eastAsia="Times New Roman" w:hAnsi="Times New Roman" w:cs="Times New Roman"/>
          <w:color w:val="000000"/>
          <w:kern w:val="24"/>
          <w:sz w:val="20"/>
          <w:szCs w:val="20"/>
        </w:rPr>
      </w:pPr>
      <w:r>
        <w:rPr>
          <w:rFonts w:ascii="Times New Roman" w:hAnsi="Times New Roman" w:cs="Times New Roman"/>
          <w:sz w:val="20"/>
          <w:szCs w:val="20"/>
          <w:lang w:eastAsia="ja-JP"/>
        </w:rPr>
        <w:t xml:space="preserve">Figure </w:t>
      </w:r>
      <w:r w:rsidRPr="009C77FF">
        <w:rPr>
          <w:rFonts w:ascii="Times New Roman" w:hAnsi="Times New Roman" w:cs="Times New Roman"/>
          <w:sz w:val="20"/>
          <w:szCs w:val="20"/>
          <w:lang w:eastAsia="ja-JP"/>
        </w:rPr>
        <w:t>7</w:t>
      </w:r>
      <w:r>
        <w:rPr>
          <w:rFonts w:ascii="Times New Roman" w:hAnsi="Times New Roman" w:cs="Times New Roman"/>
          <w:sz w:val="20"/>
          <w:szCs w:val="20"/>
          <w:lang w:eastAsia="ja-JP"/>
        </w:rPr>
        <w:t>:</w:t>
      </w:r>
      <w:r w:rsidRPr="009C77FF">
        <w:rPr>
          <w:rFonts w:ascii="Times New Roman" w:eastAsia="Times New Roman" w:hAnsi="Times New Roman" w:cs="Times New Roman"/>
          <w:color w:val="000000"/>
          <w:kern w:val="24"/>
          <w:sz w:val="20"/>
          <w:szCs w:val="20"/>
        </w:rPr>
        <w:t>Response surface curve plot showing effect of methanol to oil molar ratio and reaction time on FAME yield</w:t>
      </w:r>
    </w:p>
    <w:p w:rsidR="009C77FF" w:rsidRDefault="009C77FF" w:rsidP="009C77FF">
      <w:pPr>
        <w:spacing w:line="360" w:lineRule="auto"/>
        <w:jc w:val="both"/>
        <w:rPr>
          <w:rFonts w:ascii="Times New Roman" w:hAnsi="Times New Roman" w:cs="Times New Roman"/>
          <w:sz w:val="20"/>
          <w:szCs w:val="20"/>
        </w:rPr>
      </w:pPr>
      <w:r>
        <w:rPr>
          <w:rFonts w:ascii="Times New Roman" w:hAnsi="Times New Roman" w:cs="Times New Roman"/>
          <w:sz w:val="20"/>
          <w:szCs w:val="20"/>
          <w:lang w:eastAsia="ja-JP"/>
        </w:rPr>
        <w:t>Figure</w:t>
      </w:r>
      <w:r w:rsidRPr="009C77FF">
        <w:rPr>
          <w:rFonts w:ascii="Times New Roman" w:hAnsi="Times New Roman" w:cs="Times New Roman"/>
          <w:sz w:val="20"/>
          <w:szCs w:val="20"/>
          <w:lang w:eastAsia="ja-JP"/>
        </w:rPr>
        <w:t xml:space="preserve"> 8 </w:t>
      </w:r>
      <w:r w:rsidRPr="009C77FF">
        <w:rPr>
          <w:rFonts w:ascii="Times New Roman" w:eastAsia="Times New Roman" w:hAnsi="Times New Roman" w:cs="Times New Roman"/>
          <w:color w:val="000000"/>
          <w:kern w:val="24"/>
          <w:sz w:val="20"/>
          <w:szCs w:val="20"/>
        </w:rPr>
        <w:t xml:space="preserve">shows the effect of catalyst amount and reaction time on FAME yield obtained in </w:t>
      </w:r>
      <w:proofErr w:type="spellStart"/>
      <w:r w:rsidRPr="009C77FF">
        <w:rPr>
          <w:rFonts w:ascii="Times New Roman" w:eastAsia="Times New Roman" w:hAnsi="Times New Roman" w:cs="Times New Roman"/>
          <w:color w:val="000000"/>
          <w:kern w:val="24"/>
          <w:sz w:val="20"/>
          <w:szCs w:val="20"/>
        </w:rPr>
        <w:t>transesterification</w:t>
      </w:r>
      <w:proofErr w:type="spellEnd"/>
      <w:r w:rsidRPr="009C77FF">
        <w:rPr>
          <w:rFonts w:ascii="Times New Roman" w:eastAsia="Times New Roman" w:hAnsi="Times New Roman" w:cs="Times New Roman"/>
          <w:color w:val="000000"/>
          <w:kern w:val="24"/>
          <w:sz w:val="20"/>
          <w:szCs w:val="20"/>
        </w:rPr>
        <w:t xml:space="preserve"> over chicken eggshell waste. The maximum FAME yield of 91.930% was obtained in 2.5 hr at about 65°C with a catalyst amount of 25 wt%.</w:t>
      </w:r>
      <w:r w:rsidRPr="009C77FF">
        <w:rPr>
          <w:rFonts w:ascii="Times New Roman" w:hAnsi="Times New Roman" w:cs="Times New Roman"/>
          <w:sz w:val="20"/>
          <w:szCs w:val="20"/>
        </w:rPr>
        <w:t xml:space="preserve"> In the initial stages of the </w:t>
      </w:r>
      <w:proofErr w:type="spellStart"/>
      <w:r w:rsidRPr="009C77FF">
        <w:rPr>
          <w:rFonts w:ascii="Times New Roman" w:eastAsia="MS Mincho" w:hAnsi="Times New Roman" w:cs="Times New Roman"/>
          <w:color w:val="231F20"/>
          <w:sz w:val="20"/>
          <w:szCs w:val="20"/>
          <w:lang w:eastAsia="ja-JP"/>
        </w:rPr>
        <w:t>transesterification</w:t>
      </w:r>
      <w:proofErr w:type="spellEnd"/>
      <w:r w:rsidRPr="009C77FF">
        <w:rPr>
          <w:rFonts w:ascii="Times New Roman" w:eastAsia="MS Mincho" w:hAnsi="Times New Roman" w:cs="Times New Roman"/>
          <w:color w:val="231F20"/>
          <w:sz w:val="20"/>
          <w:szCs w:val="20"/>
          <w:lang w:eastAsia="ja-JP"/>
        </w:rPr>
        <w:t xml:space="preserve"> reaction, production of methyl esters was very low, and then the rate wasthe highest in about 2.5 hr. The lowest FAME yield of 7.880% was obtained in 1 hr at about 65°C with a catalyst amount of 10 wt% relative to methanol to oil molar ratio of 14:1. This can be explained by that </w:t>
      </w:r>
      <w:proofErr w:type="spellStart"/>
      <w:r w:rsidRPr="009C77FF">
        <w:rPr>
          <w:rFonts w:ascii="Times New Roman" w:eastAsia="MS Mincho" w:hAnsi="Times New Roman" w:cs="Times New Roman"/>
          <w:color w:val="231F20"/>
          <w:sz w:val="20"/>
          <w:szCs w:val="20"/>
          <w:lang w:eastAsia="ja-JP"/>
        </w:rPr>
        <w:t>transesterification</w:t>
      </w:r>
      <w:proofErr w:type="spellEnd"/>
      <w:r w:rsidRPr="009C77FF">
        <w:rPr>
          <w:rFonts w:ascii="Times New Roman" w:eastAsia="MS Mincho" w:hAnsi="Times New Roman" w:cs="Times New Roman"/>
          <w:color w:val="231F20"/>
          <w:sz w:val="20"/>
          <w:szCs w:val="20"/>
          <w:lang w:eastAsia="ja-JP"/>
        </w:rPr>
        <w:t xml:space="preserve"> reaction between oil and alcohol is incomplete, when the reaction time is very short. Moreover, </w:t>
      </w:r>
      <w:r w:rsidRPr="009C77FF">
        <w:rPr>
          <w:rFonts w:ascii="Times New Roman" w:hAnsi="Times New Roman" w:cs="Times New Roman"/>
          <w:sz w:val="20"/>
          <w:szCs w:val="20"/>
        </w:rPr>
        <w:t xml:space="preserve">the rate of reaction increases with the mass of catalyst loading of 10 wt% and then reaches the maximum with higher loadings. This can be explained by that </w:t>
      </w:r>
      <w:proofErr w:type="spellStart"/>
      <w:r w:rsidRPr="009C77FF">
        <w:rPr>
          <w:rFonts w:ascii="Times New Roman" w:hAnsi="Times New Roman" w:cs="Times New Roman"/>
          <w:sz w:val="20"/>
          <w:szCs w:val="20"/>
        </w:rPr>
        <w:t>transesterification</w:t>
      </w:r>
      <w:proofErr w:type="spellEnd"/>
      <w:r w:rsidRPr="009C77FF">
        <w:rPr>
          <w:rFonts w:ascii="Times New Roman" w:hAnsi="Times New Roman" w:cs="Times New Roman"/>
          <w:sz w:val="20"/>
          <w:szCs w:val="20"/>
        </w:rPr>
        <w:t xml:space="preserve"> reaction was complete in a suitable condition which was catalyst amounts of 10, 17.5 and 25 wt%, methanol/ oil molar ratio of 8:1, reaction time of 2.5 hr and reaction temperature of 65°C.</w:t>
      </w:r>
    </w:p>
    <w:p w:rsidR="009C77FF" w:rsidRPr="009C77FF" w:rsidRDefault="00EF12E8" w:rsidP="009C77FF">
      <w:pPr>
        <w:spacing w:line="360" w:lineRule="auto"/>
        <w:jc w:val="both"/>
        <w:rPr>
          <w:rFonts w:ascii="Times New Roman" w:hAnsi="Times New Roman" w:cs="Times New Roman"/>
          <w:sz w:val="20"/>
          <w:szCs w:val="20"/>
        </w:rPr>
      </w:pPr>
      <w:r>
        <w:rPr>
          <w:rFonts w:ascii="Times New Roman" w:hAnsi="Times New Roman" w:cs="Times New Roman"/>
          <w:noProof/>
          <w:sz w:val="20"/>
          <w:szCs w:val="20"/>
        </w:rPr>
        <w:pict>
          <v:shape id="_x0000_s1061" type="#_x0000_t202" style="position:absolute;left:0;text-align:left;margin-left:122.25pt;margin-top:5.05pt;width:226.5pt;height:153.75pt;z-index:251688960" strokecolor="white [3212]">
            <v:textbox>
              <w:txbxContent>
                <w:p w:rsidR="0029221A" w:rsidRDefault="0029221A" w:rsidP="00C1731B">
                  <w:pPr>
                    <w:ind w:right="-90"/>
                    <w:jc w:val="center"/>
                  </w:pPr>
                  <w:r>
                    <w:object w:dxaOrig="8640" w:dyaOrig="5760">
                      <v:shape id="_x0000_i1038" type="#_x0000_t75" style="width:3in;height:148.85pt" o:ole="">
                        <v:imagedata r:id="rId23" o:title=""/>
                      </v:shape>
                      <o:OLEObject Type="Embed" ProgID="MtbGraph.Document.16" ShapeID="_x0000_i1038" DrawAspect="Content" ObjectID="_1571737451" r:id="rId24"/>
                    </w:object>
                  </w:r>
                </w:p>
              </w:txbxContent>
            </v:textbox>
          </v:shape>
        </w:pict>
      </w:r>
    </w:p>
    <w:p w:rsidR="009C77FF" w:rsidRPr="009C77FF" w:rsidRDefault="009C77FF" w:rsidP="009C77FF">
      <w:pPr>
        <w:spacing w:line="360" w:lineRule="auto"/>
        <w:jc w:val="both"/>
        <w:rPr>
          <w:rFonts w:ascii="Times New Roman" w:hAnsi="Times New Roman" w:cs="Times New Roman"/>
          <w:sz w:val="20"/>
          <w:szCs w:val="20"/>
        </w:rPr>
      </w:pPr>
    </w:p>
    <w:p w:rsidR="000247D7" w:rsidRPr="009C77FF" w:rsidRDefault="000247D7" w:rsidP="009C77FF">
      <w:pPr>
        <w:spacing w:line="360" w:lineRule="auto"/>
        <w:jc w:val="both"/>
        <w:rPr>
          <w:rFonts w:ascii="Times New Roman" w:hAnsi="Times New Roman" w:cs="Times New Roman"/>
          <w:sz w:val="20"/>
          <w:szCs w:val="20"/>
        </w:rPr>
      </w:pPr>
    </w:p>
    <w:p w:rsidR="000247D7" w:rsidRDefault="000247D7" w:rsidP="009C77FF">
      <w:pPr>
        <w:spacing w:line="360" w:lineRule="auto"/>
        <w:jc w:val="both"/>
        <w:rPr>
          <w:rFonts w:ascii="Times New Roman" w:hAnsi="Times New Roman" w:cs="Times New Roman"/>
          <w:sz w:val="20"/>
          <w:szCs w:val="20"/>
        </w:rPr>
      </w:pPr>
    </w:p>
    <w:p w:rsidR="009C77FF" w:rsidRDefault="009C77FF" w:rsidP="009C77FF">
      <w:pPr>
        <w:spacing w:line="360" w:lineRule="auto"/>
        <w:jc w:val="both"/>
        <w:rPr>
          <w:rFonts w:ascii="Times New Roman" w:hAnsi="Times New Roman" w:cs="Times New Roman"/>
          <w:sz w:val="20"/>
          <w:szCs w:val="20"/>
        </w:rPr>
      </w:pPr>
    </w:p>
    <w:p w:rsidR="009C77FF" w:rsidRDefault="009C77FF" w:rsidP="009C77FF">
      <w:pPr>
        <w:spacing w:line="360" w:lineRule="auto"/>
        <w:jc w:val="both"/>
        <w:rPr>
          <w:rFonts w:ascii="Times New Roman" w:hAnsi="Times New Roman" w:cs="Times New Roman"/>
          <w:sz w:val="20"/>
          <w:szCs w:val="20"/>
        </w:rPr>
      </w:pPr>
    </w:p>
    <w:p w:rsidR="009C77FF" w:rsidRDefault="009C77FF" w:rsidP="009C77FF">
      <w:pPr>
        <w:spacing w:line="360" w:lineRule="auto"/>
        <w:jc w:val="center"/>
        <w:rPr>
          <w:rFonts w:ascii="Times New Roman" w:eastAsia="Times New Roman" w:hAnsi="Times New Roman" w:cs="Times New Roman"/>
          <w:color w:val="000000"/>
          <w:kern w:val="24"/>
          <w:sz w:val="20"/>
          <w:szCs w:val="20"/>
        </w:rPr>
      </w:pPr>
      <w:r>
        <w:rPr>
          <w:rFonts w:ascii="Times New Roman" w:hAnsi="Times New Roman" w:cs="Times New Roman"/>
          <w:sz w:val="20"/>
          <w:szCs w:val="20"/>
        </w:rPr>
        <w:t xml:space="preserve">Figure </w:t>
      </w:r>
      <w:r w:rsidRPr="009C77FF">
        <w:rPr>
          <w:rFonts w:ascii="Times New Roman" w:hAnsi="Times New Roman" w:cs="Times New Roman"/>
          <w:sz w:val="20"/>
          <w:szCs w:val="20"/>
        </w:rPr>
        <w:t>8</w:t>
      </w:r>
      <w:r>
        <w:rPr>
          <w:rFonts w:ascii="Times New Roman" w:hAnsi="Times New Roman" w:cs="Times New Roman"/>
          <w:sz w:val="20"/>
          <w:szCs w:val="20"/>
        </w:rPr>
        <w:t>:</w:t>
      </w:r>
      <w:r w:rsidRPr="009C77FF">
        <w:rPr>
          <w:rFonts w:ascii="Times New Roman" w:eastAsia="Times New Roman" w:hAnsi="Times New Roman" w:cs="Times New Roman"/>
          <w:color w:val="000000"/>
          <w:kern w:val="24"/>
          <w:sz w:val="20"/>
          <w:szCs w:val="20"/>
        </w:rPr>
        <w:t>Response surface curve plot showing effect of catalyst concentration and reaction time on FAME yield</w:t>
      </w:r>
    </w:p>
    <w:p w:rsidR="00A227F2" w:rsidRDefault="00A227F2" w:rsidP="00A227F2">
      <w:pPr>
        <w:pStyle w:val="Els-2ndorder-head"/>
        <w:rPr>
          <w:b/>
        </w:rPr>
      </w:pPr>
      <w:r w:rsidRPr="00A227F2">
        <w:rPr>
          <w:b/>
        </w:rPr>
        <w:lastRenderedPageBreak/>
        <w:t xml:space="preserve">Validation of the Model of </w:t>
      </w:r>
      <w:proofErr w:type="spellStart"/>
      <w:r w:rsidRPr="00A227F2">
        <w:rPr>
          <w:b/>
        </w:rPr>
        <w:t>CaO</w:t>
      </w:r>
      <w:proofErr w:type="spellEnd"/>
    </w:p>
    <w:p w:rsidR="00A227F2" w:rsidRDefault="00A227F2" w:rsidP="00A227F2">
      <w:pPr>
        <w:pStyle w:val="Els-1storder-head"/>
        <w:numPr>
          <w:ilvl w:val="0"/>
          <w:numId w:val="0"/>
        </w:numPr>
        <w:spacing w:line="360" w:lineRule="auto"/>
        <w:jc w:val="both"/>
        <w:rPr>
          <w:b w:val="0"/>
          <w:kern w:val="24"/>
        </w:rPr>
      </w:pPr>
      <w:r w:rsidRPr="00A227F2">
        <w:rPr>
          <w:b w:val="0"/>
        </w:rPr>
        <w:t xml:space="preserve"> Optimum </w:t>
      </w:r>
      <w:r w:rsidRPr="00A227F2">
        <w:rPr>
          <w:b w:val="0"/>
          <w:kern w:val="24"/>
        </w:rPr>
        <w:t xml:space="preserve">conditions of the independent variables for the chicken eggshell catalyzed </w:t>
      </w:r>
      <w:proofErr w:type="spellStart"/>
      <w:r w:rsidRPr="00A227F2">
        <w:rPr>
          <w:b w:val="0"/>
          <w:kern w:val="24"/>
        </w:rPr>
        <w:t>transesterification</w:t>
      </w:r>
      <w:proofErr w:type="spellEnd"/>
      <w:r w:rsidRPr="00A227F2">
        <w:rPr>
          <w:b w:val="0"/>
          <w:kern w:val="24"/>
        </w:rPr>
        <w:t xml:space="preserve"> of vegetable oil were determined as; catalyst concentration of 25 wt% by weight; reaction time of 2.5 hr and methanol to oil molar ratio of 8:1. To confirm accuracy of the model, chicken eggshell catalyzed </w:t>
      </w:r>
      <w:proofErr w:type="spellStart"/>
      <w:r w:rsidRPr="00A227F2">
        <w:rPr>
          <w:b w:val="0"/>
          <w:kern w:val="24"/>
        </w:rPr>
        <w:t>transesterification</w:t>
      </w:r>
      <w:proofErr w:type="spellEnd"/>
      <w:r w:rsidRPr="00A227F2">
        <w:rPr>
          <w:b w:val="0"/>
          <w:kern w:val="24"/>
        </w:rPr>
        <w:t xml:space="preserve"> of vegetable oil was carried out under the optimum conditions. Experimental FAME yield was found as 91.930%. Also predicted FAME yield was calculated as 91.176% from the model. According to the results, verification experiments confirmed the validity of the predicted model.</w:t>
      </w:r>
    </w:p>
    <w:p w:rsidR="00A227F2" w:rsidRDefault="00A227F2" w:rsidP="00A227F2">
      <w:pPr>
        <w:pStyle w:val="Els-2ndorder-head"/>
        <w:rPr>
          <w:b/>
        </w:rPr>
      </w:pPr>
      <w:r w:rsidRPr="00A227F2">
        <w:rPr>
          <w:b/>
        </w:rPr>
        <w:t xml:space="preserve">Reusability of </w:t>
      </w:r>
      <w:proofErr w:type="spellStart"/>
      <w:r w:rsidRPr="00A227F2">
        <w:rPr>
          <w:b/>
        </w:rPr>
        <w:t>CaO</w:t>
      </w:r>
      <w:proofErr w:type="spellEnd"/>
    </w:p>
    <w:p w:rsidR="00A227F2" w:rsidRDefault="00A227F2" w:rsidP="00A227F2">
      <w:pPr>
        <w:pStyle w:val="Els-1storder-head"/>
        <w:numPr>
          <w:ilvl w:val="0"/>
          <w:numId w:val="0"/>
        </w:numPr>
        <w:spacing w:line="360" w:lineRule="auto"/>
        <w:jc w:val="both"/>
        <w:rPr>
          <w:b w:val="0"/>
          <w:kern w:val="24"/>
        </w:rPr>
      </w:pPr>
      <w:r>
        <w:rPr>
          <w:b w:val="0"/>
        </w:rPr>
        <w:t xml:space="preserve">Figure </w:t>
      </w:r>
      <w:r w:rsidRPr="00A227F2">
        <w:rPr>
          <w:b w:val="0"/>
        </w:rPr>
        <w:t xml:space="preserve">9 shows </w:t>
      </w:r>
      <w:r w:rsidRPr="00A227F2">
        <w:rPr>
          <w:b w:val="0"/>
          <w:kern w:val="24"/>
        </w:rPr>
        <w:t xml:space="preserve">reusability of </w:t>
      </w:r>
      <w:proofErr w:type="spellStart"/>
      <w:r w:rsidRPr="00A227F2">
        <w:rPr>
          <w:b w:val="0"/>
          <w:kern w:val="24"/>
        </w:rPr>
        <w:t>CaO</w:t>
      </w:r>
      <w:proofErr w:type="spellEnd"/>
      <w:r w:rsidRPr="00A227F2">
        <w:rPr>
          <w:b w:val="0"/>
          <w:kern w:val="24"/>
        </w:rPr>
        <w:t xml:space="preserve"> catalyst in the </w:t>
      </w:r>
      <w:proofErr w:type="spellStart"/>
      <w:r w:rsidRPr="00A227F2">
        <w:rPr>
          <w:b w:val="0"/>
          <w:kern w:val="24"/>
        </w:rPr>
        <w:t>transesterification</w:t>
      </w:r>
      <w:proofErr w:type="spellEnd"/>
      <w:r w:rsidRPr="00A227F2">
        <w:rPr>
          <w:b w:val="0"/>
          <w:kern w:val="24"/>
        </w:rPr>
        <w:t xml:space="preserve"> of palm oil under optimum condition. After each run, the used catalyst was taken out from the reactor and dried for utilization. The result indicated that the catalyst can be repeated use for 3 times with no apparent loss of activity. After the 3</w:t>
      </w:r>
      <w:r w:rsidRPr="00A227F2">
        <w:rPr>
          <w:b w:val="0"/>
          <w:kern w:val="24"/>
          <w:vertAlign w:val="superscript"/>
        </w:rPr>
        <w:t>rd</w:t>
      </w:r>
      <w:r w:rsidRPr="00A227F2">
        <w:rPr>
          <w:b w:val="0"/>
          <w:kern w:val="24"/>
        </w:rPr>
        <w:t xml:space="preserve"> cycle of </w:t>
      </w:r>
      <w:proofErr w:type="spellStart"/>
      <w:r w:rsidRPr="00A227F2">
        <w:rPr>
          <w:b w:val="0"/>
          <w:kern w:val="24"/>
        </w:rPr>
        <w:t>transesterification</w:t>
      </w:r>
      <w:proofErr w:type="spellEnd"/>
      <w:r w:rsidRPr="00A227F2">
        <w:rPr>
          <w:b w:val="0"/>
          <w:kern w:val="24"/>
        </w:rPr>
        <w:t>, the yield was still 85 %. The decay in catalyst activity could be due to the leaching of active sites to the reaction media. Leaching of the active phase to the alcoholic phase can be attributed to the bond breaking and formation of Ca</w:t>
      </w:r>
      <w:r w:rsidRPr="00A227F2">
        <w:rPr>
          <w:b w:val="0"/>
          <w:kern w:val="24"/>
          <w:vertAlign w:val="superscript"/>
        </w:rPr>
        <w:t>2+</w:t>
      </w:r>
      <w:r w:rsidRPr="00A227F2">
        <w:rPr>
          <w:b w:val="0"/>
          <w:kern w:val="24"/>
        </w:rPr>
        <w:t xml:space="preserve"> and CH</w:t>
      </w:r>
      <w:r w:rsidRPr="00A227F2">
        <w:rPr>
          <w:b w:val="0"/>
          <w:kern w:val="24"/>
          <w:vertAlign w:val="subscript"/>
        </w:rPr>
        <w:t>3</w:t>
      </w:r>
      <w:r w:rsidRPr="00A227F2">
        <w:rPr>
          <w:b w:val="0"/>
          <w:kern w:val="24"/>
        </w:rPr>
        <w:t>O</w:t>
      </w:r>
      <w:r w:rsidRPr="00A227F2">
        <w:rPr>
          <w:b w:val="0"/>
          <w:kern w:val="24"/>
          <w:vertAlign w:val="superscript"/>
        </w:rPr>
        <w:t>–</w:t>
      </w:r>
      <w:r w:rsidRPr="00A227F2">
        <w:rPr>
          <w:b w:val="0"/>
          <w:kern w:val="24"/>
        </w:rPr>
        <w:t xml:space="preserve"> [27].</w:t>
      </w:r>
    </w:p>
    <w:p w:rsidR="00A227F2" w:rsidRPr="00A227F2" w:rsidRDefault="00EF12E8" w:rsidP="00A227F2">
      <w:pPr>
        <w:pStyle w:val="Els-body-text"/>
        <w:ind w:firstLine="0"/>
      </w:pPr>
      <w:r>
        <w:rPr>
          <w:noProof/>
        </w:rPr>
        <w:pict>
          <v:shape id="_x0000_s1062" type="#_x0000_t202" style="position:absolute;left:0;text-align:left;margin-left:125.25pt;margin-top:6.75pt;width:212.25pt;height:132.75pt;z-index:251689984" strokecolor="white [3212]">
            <v:textbox>
              <w:txbxContent>
                <w:p w:rsidR="0029221A" w:rsidRDefault="0029221A">
                  <w:r>
                    <w:rPr>
                      <w:noProof/>
                    </w:rPr>
                    <w:drawing>
                      <wp:inline distT="0" distB="0" distL="0" distR="0">
                        <wp:extent cx="2581275" cy="1562100"/>
                        <wp:effectExtent l="0" t="0" r="0" b="0"/>
                        <wp:docPr id="297" name="Object 29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txbxContent>
            </v:textbox>
          </v:shape>
        </w:pict>
      </w:r>
    </w:p>
    <w:p w:rsidR="00A227F2" w:rsidRPr="00A227F2" w:rsidRDefault="00EF12E8" w:rsidP="00A227F2">
      <w:pPr>
        <w:pStyle w:val="Els-1storder-head"/>
        <w:numPr>
          <w:ilvl w:val="0"/>
          <w:numId w:val="0"/>
        </w:numPr>
        <w:spacing w:line="360" w:lineRule="auto"/>
        <w:jc w:val="both"/>
        <w:rPr>
          <w:b w:val="0"/>
        </w:rPr>
      </w:pPr>
      <w:r w:rsidRPr="00EF12E8">
        <w:rPr>
          <w:noProof/>
        </w:rPr>
        <w:pict>
          <v:rect id="Title 1" o:spid="_x0000_s1063" style="position:absolute;left:0;text-align:left;margin-left:100.2pt;margin-top:11.45pt;width:23.95pt;height:105.45pt;z-index:25169100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" filled="f" stroked="f">
            <v:path arrowok="t"/>
            <o:lock v:ext="edit" grouping="t"/>
            <v:textbox style="layout-flow:vertical;mso-layout-flow-alt:bottom-to-top;mso-next-textbox:#Title 1">
              <w:txbxContent>
                <w:p w:rsidR="0029221A" w:rsidRDefault="0029221A" w:rsidP="00A227F2">
                  <w:pPr>
                    <w:pStyle w:val="NormalWeb"/>
                    <w:spacing w:before="0" w:beforeAutospacing="0" w:after="0" w:afterAutospacing="0"/>
                    <w:jc w:val="center"/>
                  </w:pPr>
                  <w:r w:rsidRPr="00717A89">
                    <w:rPr>
                      <w:color w:val="000000"/>
                      <w:kern w:val="24"/>
                      <w:sz w:val="20"/>
                      <w:szCs w:val="20"/>
                    </w:rPr>
                    <w:t>FAME</w:t>
                  </w:r>
                  <w:r>
                    <w:rPr>
                      <w:color w:val="000000"/>
                      <w:kern w:val="24"/>
                      <w:sz w:val="20"/>
                      <w:szCs w:val="20"/>
                    </w:rPr>
                    <w:t xml:space="preserve"> (</w:t>
                  </w:r>
                  <w:r w:rsidRPr="00717A89">
                    <w:rPr>
                      <w:color w:val="000000"/>
                      <w:kern w:val="24"/>
                      <w:sz w:val="20"/>
                      <w:szCs w:val="20"/>
                    </w:rPr>
                    <w:t>%</w:t>
                  </w:r>
                  <w:r>
                    <w:rPr>
                      <w:color w:val="000000"/>
                      <w:kern w:val="24"/>
                      <w:sz w:val="20"/>
                      <w:szCs w:val="20"/>
                    </w:rPr>
                    <w:t>)</w:t>
                  </w:r>
                </w:p>
              </w:txbxContent>
            </v:textbox>
          </v:rect>
        </w:pict>
      </w:r>
    </w:p>
    <w:p w:rsidR="00A227F2" w:rsidRPr="00A227F2" w:rsidRDefault="00A227F2" w:rsidP="00A227F2">
      <w:pPr>
        <w:pStyle w:val="Els-body-text"/>
        <w:ind w:firstLine="0"/>
      </w:pPr>
    </w:p>
    <w:p w:rsidR="00A227F2" w:rsidRDefault="00A227F2" w:rsidP="00A227F2">
      <w:pPr>
        <w:pStyle w:val="Els-body-text"/>
        <w:ind w:firstLine="0"/>
      </w:pPr>
    </w:p>
    <w:p w:rsidR="00A227F2" w:rsidRDefault="00A227F2" w:rsidP="00A227F2">
      <w:pPr>
        <w:pStyle w:val="Els-body-text"/>
        <w:ind w:firstLine="0"/>
      </w:pPr>
    </w:p>
    <w:p w:rsidR="00A227F2" w:rsidRDefault="00A227F2" w:rsidP="00A227F2">
      <w:pPr>
        <w:pStyle w:val="Els-body-text"/>
        <w:ind w:firstLine="0"/>
      </w:pPr>
      <w:bookmarkStart w:id="0" w:name="_GoBack"/>
      <w:bookmarkEnd w:id="0"/>
    </w:p>
    <w:p w:rsidR="00A227F2" w:rsidRDefault="00A227F2" w:rsidP="00A227F2">
      <w:pPr>
        <w:pStyle w:val="Els-body-text"/>
        <w:ind w:firstLine="0"/>
      </w:pPr>
    </w:p>
    <w:p w:rsidR="00A227F2" w:rsidRDefault="00A227F2" w:rsidP="00A227F2">
      <w:pPr>
        <w:pStyle w:val="Els-body-text"/>
        <w:ind w:firstLine="0"/>
      </w:pPr>
    </w:p>
    <w:p w:rsidR="00A227F2" w:rsidRDefault="00A227F2" w:rsidP="00A227F2">
      <w:pPr>
        <w:pStyle w:val="Els-body-text"/>
        <w:ind w:firstLine="0"/>
      </w:pPr>
    </w:p>
    <w:p w:rsidR="00A227F2" w:rsidRDefault="00EF12E8" w:rsidP="00A227F2">
      <w:pPr>
        <w:pStyle w:val="Els-body-text"/>
        <w:ind w:firstLine="0"/>
      </w:pPr>
      <w:r>
        <w:rPr>
          <w:noProof/>
        </w:rPr>
        <w:pict>
          <v:rect id="_x0000_s1064" style="position:absolute;left:0;text-align:left;margin-left:197.15pt;margin-top:.05pt;width:66.55pt;height:20.2pt;z-index:25169203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" filled="f" stroked="f">
            <v:path arrowok="t"/>
            <o:lock v:ext="edit" grouping="t"/>
            <v:textbox style="mso-next-textbox:#_x0000_s1064">
              <w:txbxContent>
                <w:p w:rsidR="0029221A" w:rsidRDefault="0029221A" w:rsidP="00A227F2">
                  <w:pPr>
                    <w:pStyle w:val="NormalWeb"/>
                    <w:spacing w:before="0" w:beforeAutospacing="0" w:after="0" w:afterAutospacing="0"/>
                    <w:jc w:val="center"/>
                    <w:rPr>
                      <w:bCs/>
                      <w:color w:val="000000"/>
                      <w:kern w:val="24"/>
                      <w:sz w:val="20"/>
                      <w:szCs w:val="20"/>
                    </w:rPr>
                  </w:pPr>
                  <w:r w:rsidRPr="00717A89">
                    <w:rPr>
                      <w:bCs/>
                      <w:color w:val="000000"/>
                      <w:kern w:val="24"/>
                      <w:sz w:val="20"/>
                      <w:szCs w:val="20"/>
                    </w:rPr>
                    <w:t>Ru</w:t>
                  </w:r>
                  <w:r>
                    <w:rPr>
                      <w:bCs/>
                      <w:color w:val="000000"/>
                      <w:kern w:val="24"/>
                      <w:sz w:val="20"/>
                      <w:szCs w:val="20"/>
                    </w:rPr>
                    <w:t>n</w:t>
                  </w:r>
                </w:p>
                <w:p w:rsidR="0029221A" w:rsidRDefault="0029221A" w:rsidP="00A227F2">
                  <w:pPr>
                    <w:pStyle w:val="NormalWeb"/>
                    <w:spacing w:before="0" w:beforeAutospacing="0" w:after="0" w:afterAutospacing="0"/>
                    <w:jc w:val="center"/>
                    <w:rPr>
                      <w:bCs/>
                      <w:color w:val="000000"/>
                      <w:kern w:val="24"/>
                      <w:sz w:val="20"/>
                      <w:szCs w:val="20"/>
                    </w:rPr>
                  </w:pPr>
                </w:p>
                <w:p w:rsidR="0029221A" w:rsidRDefault="0029221A" w:rsidP="00A227F2">
                  <w:pPr>
                    <w:pStyle w:val="NormalWeb"/>
                    <w:spacing w:before="0" w:beforeAutospacing="0" w:after="0" w:afterAutospacing="0"/>
                    <w:jc w:val="center"/>
                    <w:rPr>
                      <w:bCs/>
                      <w:color w:val="000000"/>
                      <w:kern w:val="24"/>
                      <w:sz w:val="20"/>
                      <w:szCs w:val="20"/>
                    </w:rPr>
                  </w:pPr>
                </w:p>
                <w:p w:rsidR="0029221A" w:rsidRDefault="0029221A" w:rsidP="00A227F2">
                  <w:pPr>
                    <w:pStyle w:val="NormalWeb"/>
                    <w:spacing w:before="0" w:beforeAutospacing="0" w:after="0" w:afterAutospacing="0"/>
                    <w:jc w:val="center"/>
                    <w:rPr>
                      <w:bCs/>
                      <w:color w:val="000000"/>
                      <w:kern w:val="24"/>
                      <w:sz w:val="20"/>
                      <w:szCs w:val="20"/>
                    </w:rPr>
                  </w:pPr>
                </w:p>
                <w:p w:rsidR="0029221A" w:rsidRPr="00DF6705" w:rsidRDefault="0029221A" w:rsidP="00A227F2"/>
                <w:p w:rsidR="0029221A" w:rsidRPr="00717A89" w:rsidRDefault="0029221A" w:rsidP="00A227F2">
                  <w:pPr>
                    <w:pStyle w:val="NormalWeb"/>
                    <w:spacing w:before="0" w:beforeAutospacing="0" w:after="0" w:afterAutospacing="0"/>
                    <w:jc w:val="center"/>
                  </w:pPr>
                </w:p>
              </w:txbxContent>
            </v:textbox>
          </v:rect>
        </w:pict>
      </w:r>
    </w:p>
    <w:p w:rsidR="00A227F2" w:rsidRDefault="00A227F2" w:rsidP="00A227F2">
      <w:pPr>
        <w:pStyle w:val="Els-body-text"/>
        <w:ind w:firstLine="0"/>
      </w:pPr>
    </w:p>
    <w:p w:rsidR="00A227F2" w:rsidRDefault="00A227F2" w:rsidP="00A227F2">
      <w:pPr>
        <w:tabs>
          <w:tab w:val="left" w:pos="0"/>
          <w:tab w:val="left" w:pos="360"/>
        </w:tabs>
        <w:adjustRightInd w:val="0"/>
        <w:jc w:val="center"/>
        <w:rPr>
          <w:rFonts w:ascii="Times New Roman" w:hAnsi="Times New Roman" w:cs="Times New Roman"/>
          <w:sz w:val="20"/>
          <w:szCs w:val="20"/>
        </w:rPr>
      </w:pPr>
      <w:r>
        <w:rPr>
          <w:rFonts w:ascii="Times New Roman" w:hAnsi="Times New Roman" w:cs="Times New Roman"/>
          <w:sz w:val="20"/>
          <w:szCs w:val="20"/>
        </w:rPr>
        <w:t xml:space="preserve">Figure </w:t>
      </w:r>
      <w:r w:rsidRPr="00A227F2">
        <w:rPr>
          <w:rFonts w:ascii="Times New Roman" w:hAnsi="Times New Roman" w:cs="Times New Roman"/>
          <w:sz w:val="20"/>
          <w:szCs w:val="20"/>
        </w:rPr>
        <w:t>9</w:t>
      </w:r>
      <w:r>
        <w:rPr>
          <w:rFonts w:ascii="Times New Roman" w:hAnsi="Times New Roman" w:cs="Times New Roman"/>
          <w:sz w:val="20"/>
          <w:szCs w:val="20"/>
        </w:rPr>
        <w:t>:</w:t>
      </w:r>
      <w:r w:rsidRPr="00A227F2">
        <w:rPr>
          <w:rFonts w:ascii="Times New Roman" w:hAnsi="Times New Roman" w:cs="Times New Roman"/>
          <w:sz w:val="20"/>
          <w:szCs w:val="20"/>
        </w:rPr>
        <w:t xml:space="preserve"> Effect of reusability of </w:t>
      </w:r>
      <w:proofErr w:type="spellStart"/>
      <w:r w:rsidRPr="00A227F2">
        <w:rPr>
          <w:rFonts w:ascii="Times New Roman" w:hAnsi="Times New Roman" w:cs="Times New Roman"/>
          <w:sz w:val="20"/>
          <w:szCs w:val="20"/>
        </w:rPr>
        <w:t>CaO</w:t>
      </w:r>
      <w:proofErr w:type="spellEnd"/>
      <w:r w:rsidRPr="00A227F2">
        <w:rPr>
          <w:rFonts w:ascii="Times New Roman" w:hAnsi="Times New Roman" w:cs="Times New Roman"/>
          <w:sz w:val="20"/>
          <w:szCs w:val="20"/>
        </w:rPr>
        <w:t xml:space="preserve"> on % yield of FAME</w:t>
      </w:r>
    </w:p>
    <w:p w:rsidR="00E550A6" w:rsidRDefault="00E550A6" w:rsidP="00A227F2">
      <w:pPr>
        <w:tabs>
          <w:tab w:val="left" w:pos="0"/>
          <w:tab w:val="left" w:pos="360"/>
        </w:tabs>
        <w:adjustRightInd w:val="0"/>
        <w:jc w:val="center"/>
        <w:rPr>
          <w:rFonts w:ascii="Times New Roman" w:hAnsi="Times New Roman" w:cs="Times New Roman"/>
          <w:sz w:val="20"/>
          <w:szCs w:val="20"/>
        </w:rPr>
      </w:pPr>
    </w:p>
    <w:p w:rsidR="00E550A6" w:rsidRDefault="00E550A6" w:rsidP="00E550A6">
      <w:pPr>
        <w:pStyle w:val="Els-2ndorder-head"/>
        <w:rPr>
          <w:b/>
        </w:rPr>
      </w:pPr>
      <w:r w:rsidRPr="00E550A6">
        <w:rPr>
          <w:b/>
        </w:rPr>
        <w:t>XRD Analysis of KF/</w:t>
      </w:r>
      <w:proofErr w:type="spellStart"/>
      <w:r w:rsidRPr="00E550A6">
        <w:rPr>
          <w:b/>
        </w:rPr>
        <w:t>CaO</w:t>
      </w:r>
      <w:proofErr w:type="spellEnd"/>
    </w:p>
    <w:p w:rsidR="00E550A6" w:rsidRDefault="00E550A6" w:rsidP="00E550A6">
      <w:pPr>
        <w:pStyle w:val="Els-1storder-head"/>
        <w:numPr>
          <w:ilvl w:val="0"/>
          <w:numId w:val="0"/>
        </w:numPr>
        <w:spacing w:line="360" w:lineRule="auto"/>
        <w:jc w:val="both"/>
        <w:rPr>
          <w:b w:val="0"/>
        </w:rPr>
      </w:pPr>
      <w:r w:rsidRPr="00A227F2">
        <w:rPr>
          <w:b w:val="0"/>
        </w:rPr>
        <w:t xml:space="preserve">Fig. 10 represents the XRD patterns of KF doped </w:t>
      </w:r>
      <w:proofErr w:type="spellStart"/>
      <w:r w:rsidRPr="00A227F2">
        <w:rPr>
          <w:b w:val="0"/>
        </w:rPr>
        <w:t>CaO</w:t>
      </w:r>
      <w:proofErr w:type="spellEnd"/>
      <w:r w:rsidRPr="00A227F2">
        <w:rPr>
          <w:b w:val="0"/>
        </w:rPr>
        <w:t xml:space="preserve"> derived from chicken eggshell waste catalyst with various levels of KF- doping. For all samples, the diffraction peaks due to rock-salt </w:t>
      </w:r>
      <w:proofErr w:type="spellStart"/>
      <w:r w:rsidRPr="00A227F2">
        <w:rPr>
          <w:b w:val="0"/>
        </w:rPr>
        <w:t>CaO</w:t>
      </w:r>
      <w:proofErr w:type="spellEnd"/>
      <w:r w:rsidRPr="00A227F2">
        <w:rPr>
          <w:b w:val="0"/>
        </w:rPr>
        <w:t xml:space="preserve"> are clearly seen. No crystalline KF- containing phase was detected by XRD in these samples. For low KF content, the intensity of the diffraction peaks due to the </w:t>
      </w:r>
      <w:proofErr w:type="spellStart"/>
      <w:r w:rsidRPr="00A227F2">
        <w:rPr>
          <w:b w:val="0"/>
        </w:rPr>
        <w:t>CaO</w:t>
      </w:r>
      <w:proofErr w:type="spellEnd"/>
      <w:r w:rsidRPr="00A227F2">
        <w:rPr>
          <w:b w:val="0"/>
        </w:rPr>
        <w:t xml:space="preserve"> increases with a decrease in the KF/</w:t>
      </w:r>
      <w:proofErr w:type="spellStart"/>
      <w:r w:rsidRPr="00A227F2">
        <w:rPr>
          <w:b w:val="0"/>
        </w:rPr>
        <w:t>CaO</w:t>
      </w:r>
      <w:proofErr w:type="spellEnd"/>
      <w:r w:rsidRPr="00A227F2">
        <w:rPr>
          <w:b w:val="0"/>
        </w:rPr>
        <w:t xml:space="preserve"> molar ratio of 0.006, indicating the KF-doping enhances the crystallization of </w:t>
      </w:r>
      <w:proofErr w:type="spellStart"/>
      <w:r w:rsidRPr="00A227F2">
        <w:rPr>
          <w:b w:val="0"/>
        </w:rPr>
        <w:t>CaO</w:t>
      </w:r>
      <w:proofErr w:type="spellEnd"/>
      <w:r w:rsidRPr="00A227F2">
        <w:rPr>
          <w:b w:val="0"/>
        </w:rPr>
        <w:t>. For the higher levels of KF-doping with the KF/</w:t>
      </w:r>
      <w:proofErr w:type="spellStart"/>
      <w:r w:rsidRPr="00A227F2">
        <w:rPr>
          <w:b w:val="0"/>
        </w:rPr>
        <w:t>CaO</w:t>
      </w:r>
      <w:proofErr w:type="spellEnd"/>
      <w:r w:rsidRPr="00A227F2">
        <w:rPr>
          <w:b w:val="0"/>
        </w:rPr>
        <w:t xml:space="preserve"> molar ratio from 0.18 to 0.45, the increase in intensity of the </w:t>
      </w:r>
      <w:proofErr w:type="spellStart"/>
      <w:r w:rsidRPr="00A227F2">
        <w:rPr>
          <w:b w:val="0"/>
        </w:rPr>
        <w:t>CaO</w:t>
      </w:r>
      <w:proofErr w:type="spellEnd"/>
      <w:r w:rsidRPr="00A227F2">
        <w:rPr>
          <w:b w:val="0"/>
        </w:rPr>
        <w:t xml:space="preserve"> peaks slows down. An incipient calcium hydroxide phase was observed in the samples of the KF/</w:t>
      </w:r>
      <w:proofErr w:type="spellStart"/>
      <w:r w:rsidRPr="00A227F2">
        <w:rPr>
          <w:b w:val="0"/>
        </w:rPr>
        <w:t>CaO</w:t>
      </w:r>
      <w:proofErr w:type="spellEnd"/>
      <w:r w:rsidRPr="00A227F2">
        <w:rPr>
          <w:b w:val="0"/>
        </w:rPr>
        <w:t xml:space="preserve"> molar ratio from 0.18 to 0.45. It is well known that the close ionic radius of K</w:t>
      </w:r>
      <w:r w:rsidRPr="00A227F2">
        <w:rPr>
          <w:b w:val="0"/>
          <w:vertAlign w:val="superscript"/>
        </w:rPr>
        <w:t>+</w:t>
      </w:r>
      <w:r w:rsidRPr="00A227F2">
        <w:rPr>
          <w:b w:val="0"/>
        </w:rPr>
        <w:t xml:space="preserve"> (</w:t>
      </w:r>
      <w:proofErr w:type="spellStart"/>
      <w:r w:rsidRPr="00A227F2">
        <w:rPr>
          <w:b w:val="0"/>
        </w:rPr>
        <w:t>r</w:t>
      </w:r>
      <w:r w:rsidRPr="00A227F2">
        <w:rPr>
          <w:b w:val="0"/>
          <w:vertAlign w:val="subscript"/>
        </w:rPr>
        <w:t>K</w:t>
      </w:r>
      <w:proofErr w:type="spellEnd"/>
      <w:r w:rsidRPr="00A227F2">
        <w:rPr>
          <w:b w:val="0"/>
          <w:vertAlign w:val="superscript"/>
        </w:rPr>
        <w:t xml:space="preserve">+ </w:t>
      </w:r>
      <w:r w:rsidRPr="00A227F2">
        <w:rPr>
          <w:b w:val="0"/>
        </w:rPr>
        <w:t>= 2.4767</w:t>
      </w:r>
      <w:r w:rsidRPr="00A227F2">
        <w:rPr>
          <w:b w:val="0"/>
          <w:vertAlign w:val="superscript"/>
        </w:rPr>
        <w:t>˚</w:t>
      </w:r>
      <w:r w:rsidRPr="00A227F2">
        <w:rPr>
          <w:b w:val="0"/>
        </w:rPr>
        <w:t xml:space="preserve"> A) compared with that of Ca</w:t>
      </w:r>
      <w:r w:rsidRPr="00A227F2">
        <w:rPr>
          <w:b w:val="0"/>
          <w:vertAlign w:val="superscript"/>
        </w:rPr>
        <w:t>2+</w:t>
      </w:r>
      <w:r w:rsidRPr="00A227F2">
        <w:rPr>
          <w:b w:val="0"/>
        </w:rPr>
        <w:t xml:space="preserve"> (r</w:t>
      </w:r>
      <w:r w:rsidRPr="00A227F2">
        <w:rPr>
          <w:b w:val="0"/>
          <w:vertAlign w:val="subscript"/>
        </w:rPr>
        <w:t>Ca</w:t>
      </w:r>
      <w:r w:rsidRPr="00A227F2">
        <w:rPr>
          <w:b w:val="0"/>
          <w:vertAlign w:val="superscript"/>
        </w:rPr>
        <w:t xml:space="preserve">2+ </w:t>
      </w:r>
      <w:r w:rsidRPr="00A227F2">
        <w:rPr>
          <w:b w:val="0"/>
        </w:rPr>
        <w:t>= 1.39605</w:t>
      </w:r>
      <w:r w:rsidRPr="00A227F2">
        <w:rPr>
          <w:b w:val="0"/>
          <w:vertAlign w:val="superscript"/>
        </w:rPr>
        <w:t>˚</w:t>
      </w:r>
      <w:r w:rsidRPr="00A227F2">
        <w:rPr>
          <w:b w:val="0"/>
        </w:rPr>
        <w:t xml:space="preserve">A) allows for easy substitution accommodation within the </w:t>
      </w:r>
      <w:proofErr w:type="spellStart"/>
      <w:r w:rsidRPr="00A227F2">
        <w:rPr>
          <w:b w:val="0"/>
        </w:rPr>
        <w:t>CaO</w:t>
      </w:r>
      <w:proofErr w:type="spellEnd"/>
      <w:r w:rsidRPr="00A227F2">
        <w:rPr>
          <w:b w:val="0"/>
        </w:rPr>
        <w:t xml:space="preserve"> lattice [28].  Diffusion of doping KF ions in/ on </w:t>
      </w:r>
      <w:proofErr w:type="spellStart"/>
      <w:r w:rsidRPr="00A227F2">
        <w:rPr>
          <w:b w:val="0"/>
        </w:rPr>
        <w:t>CaO</w:t>
      </w:r>
      <w:proofErr w:type="spellEnd"/>
      <w:r w:rsidRPr="00A227F2">
        <w:rPr>
          <w:b w:val="0"/>
        </w:rPr>
        <w:t>, KF/</w:t>
      </w:r>
      <w:proofErr w:type="spellStart"/>
      <w:r w:rsidRPr="00A227F2">
        <w:rPr>
          <w:b w:val="0"/>
        </w:rPr>
        <w:t>CaO</w:t>
      </w:r>
      <w:proofErr w:type="spellEnd"/>
      <w:r w:rsidRPr="00A227F2">
        <w:rPr>
          <w:b w:val="0"/>
        </w:rPr>
        <w:t xml:space="preserve"> molar ratio more than 0.09 and excess KF ions form separated calcium hydroxide phase. This results suggested that amount of KF </w:t>
      </w:r>
      <w:r w:rsidRPr="00A227F2">
        <w:rPr>
          <w:b w:val="0"/>
        </w:rPr>
        <w:lastRenderedPageBreak/>
        <w:t xml:space="preserve">mainly affects the percentage of FAME yield. Therefore, the optimum yield of FAME was 95% with KF loading of molar ratio of 0.006 and catalyst amount of 5 wt%. </w:t>
      </w:r>
    </w:p>
    <w:p w:rsidR="00C1731B" w:rsidRPr="00C1731B" w:rsidRDefault="00EF12E8" w:rsidP="00C1731B">
      <w:pPr>
        <w:pStyle w:val="Els-body-text"/>
        <w:ind w:firstLine="0"/>
      </w:pPr>
      <w:r>
        <w:rPr>
          <w:noProof/>
        </w:rPr>
        <w:pict>
          <v:shape id="_x0000_s1066" type="#_x0000_t202" style="position:absolute;left:0;text-align:left;margin-left:116.25pt;margin-top:-.75pt;width:227.25pt;height:433.5pt;z-index:251693056" fillcolor="white [3212]" strokecolor="white [3212]">
            <v:textbox style="mso-next-textbox:#_x0000_s1066">
              <w:txbxContent>
                <w:p w:rsidR="0029221A" w:rsidRDefault="0029221A">
                  <w:r w:rsidRPr="00566EE7">
                    <w:object w:dxaOrig="9458" w:dyaOrig="27255">
                      <v:shape id="_x0000_i1040" type="#_x0000_t75" style="width:216.7pt;height:420.9pt" o:ole="">
                        <v:imagedata r:id="rId26" o:title=""/>
                      </v:shape>
                      <o:OLEObject Type="Embed" ProgID="Visio.Drawing.11" ShapeID="_x0000_i1040" DrawAspect="Content" ObjectID="_1571737452" r:id="rId27"/>
                    </w:object>
                  </w:r>
                  <w:r w:rsidRPr="00566EE7">
                    <w:object w:dxaOrig="9458" w:dyaOrig="27255">
                      <v:shape id="_x0000_i1042" type="#_x0000_t75" style="width:216.7pt;height:420.9pt" o:ole="">
                        <v:imagedata r:id="rId26" o:title=""/>
                      </v:shape>
                      <o:OLEObject Type="Embed" ProgID="Visio.Drawing.11" ShapeID="_x0000_i1042" DrawAspect="Content" ObjectID="_1571737453" r:id="rId28"/>
                    </w:object>
                  </w:r>
                </w:p>
              </w:txbxContent>
            </v:textbox>
          </v:shape>
        </w:pict>
      </w:r>
      <w:r>
        <w:rPr>
          <w:noProof/>
        </w:rPr>
        <w:pict>
          <v:shapetype id="_x0000_t32" coordsize="21600,21600" o:spt="32" o:oned="t" path="m,l21600,21600e" filled="f">
            <v:path arrowok="t" fillok="f" o:connecttype="none"/>
            <o:lock v:ext="edit" shapetype="t"/>
          </v:shapetype>
          <v:shape id="_x0000_s1143" type="#_x0000_t32" style="position:absolute;left:0;text-align:left;margin-left:339.4pt;margin-top:4.5pt;width:4.1pt;height:354.35pt;z-index:251757568" o:connectortype="straight"/>
        </w:pict>
      </w:r>
      <w:r>
        <w:rPr>
          <w:noProof/>
        </w:rPr>
        <w:pict>
          <v:shape id="_x0000_s1142" type="#_x0000_t32" style="position:absolute;left:0;text-align:left;margin-left:127.5pt;margin-top:4.5pt;width:212.65pt;height:0;z-index:251756544" o:connectortype="straight"/>
        </w:pict>
      </w:r>
      <w:r>
        <w:rPr>
          <w:noProof/>
        </w:rPr>
        <w:pict>
          <v:shape id="_x0000_s1138" type="#_x0000_t32" style="position:absolute;left:0;text-align:left;margin-left:127.5pt;margin-top:4.5pt;width:.75pt;height:354.35pt;flip:x;z-index:251754496" o:connectortype="straight"/>
        </w:pict>
      </w:r>
    </w:p>
    <w:p w:rsidR="00C1731B" w:rsidRPr="00C1731B" w:rsidRDefault="00EF12E8" w:rsidP="00C1731B">
      <w:pPr>
        <w:pStyle w:val="Els-body-text"/>
        <w:ind w:firstLine="0"/>
      </w:pPr>
      <w:r>
        <w:rPr>
          <w:noProof/>
        </w:rPr>
        <w:pict>
          <v:shapetype id="_x0000_t12" coordsize="21600,21600" o:spt="12" path="m10800,l8280,8259,,8259r6720,5146l4200,21600r6600,-5019l17400,21600,14880,13405,21600,8259r-8280,xe">
            <v:stroke joinstyle="miter"/>
            <v:path gradientshapeok="t" o:connecttype="custom" o:connectlocs="10800,0;0,8259;4200,21600;17400,21600;21600,8259" textboxrect="6720,8259,14880,15628"/>
          </v:shapetype>
          <v:shape id="_x0000_s1068" type="#_x0000_t12" style="position:absolute;left:0;text-align:left;margin-left:224.25pt;margin-top:2.25pt;width:7.15pt;height:7.15pt;z-index:251695104"/>
        </w:pict>
      </w:r>
    </w:p>
    <w:p w:rsidR="00C1731B" w:rsidRDefault="00EF12E8" w:rsidP="00C1731B">
      <w:pPr>
        <w:pStyle w:val="Els-body-text"/>
        <w:ind w:firstLine="0"/>
      </w:pPr>
      <w:r>
        <w:rPr>
          <w:noProof/>
        </w:rPr>
        <w:pict>
          <v:shape id="_x0000_s1134" type="#_x0000_t202" style="position:absolute;left:0;text-align:left;margin-left:308.25pt;margin-top:5.65pt;width:31.9pt;height:32.25pt;z-index:251751424" fillcolor="white [3212]" strokecolor="white [3212]">
            <v:textbox>
              <w:txbxContent>
                <w:p w:rsidR="0029221A" w:rsidRPr="000D2F0E" w:rsidRDefault="0029221A" w:rsidP="00861952">
                  <w:pPr>
                    <w:spacing w:before="240"/>
                    <w:rPr>
                      <w:rFonts w:ascii="Times New Roman" w:hAnsi="Times New Roman" w:cs="Times New Roman"/>
                      <w:sz w:val="20"/>
                      <w:szCs w:val="20"/>
                    </w:rPr>
                  </w:pPr>
                  <w:r>
                    <w:rPr>
                      <w:rFonts w:ascii="Times New Roman" w:hAnsi="Times New Roman" w:cs="Times New Roman"/>
                      <w:sz w:val="20"/>
                      <w:szCs w:val="20"/>
                    </w:rPr>
                    <w:t>(f)</w:t>
                  </w:r>
                </w:p>
              </w:txbxContent>
            </v:textbox>
          </v:shape>
        </w:pict>
      </w:r>
    </w:p>
    <w:p w:rsidR="00C1731B" w:rsidRDefault="00EF12E8" w:rsidP="00C1731B">
      <w:pPr>
        <w:pStyle w:val="Els-body-text"/>
        <w:ind w:firstLine="0"/>
      </w:pPr>
      <w:r>
        <w:rPr>
          <w:noProof/>
        </w:rPr>
        <w:pict>
          <v:shape id="_x0000_s1069" type="#_x0000_t12" style="position:absolute;left:0;text-align:left;margin-left:274.5pt;margin-top:8.6pt;width:7.15pt;height:7.15pt;z-index:251696128"/>
        </w:pict>
      </w:r>
    </w:p>
    <w:p w:rsidR="00C1731B" w:rsidRDefault="00EF12E8" w:rsidP="00C1731B">
      <w:pPr>
        <w:pStyle w:val="Els-body-text"/>
        <w:ind w:firstLine="0"/>
      </w:pPr>
      <w:r>
        <w:rPr>
          <w:noProof/>
        </w:rPr>
        <w:pict>
          <v:shape id="_x0000_s1067" type="#_x0000_t12" style="position:absolute;left:0;text-align:left;margin-left:208.5pt;margin-top:6.75pt;width:7.15pt;height:7.15pt;z-index:251694080"/>
        </w:pict>
      </w:r>
    </w:p>
    <w:p w:rsidR="00C1731B" w:rsidRDefault="00EF12E8" w:rsidP="00C1731B">
      <w:pPr>
        <w:pStyle w:val="Els-body-text"/>
        <w:ind w:firstLine="0"/>
      </w:pPr>
      <w:r>
        <w:rPr>
          <w:noProof/>
        </w:rPr>
        <w:pict>
          <v:shape id="_x0000_s1073" type="#_x0000_t12" style="position:absolute;left:0;text-align:left;margin-left:305.25pt;margin-top:10.85pt;width:7.15pt;height:7.15pt;z-index:251699200"/>
        </w:pict>
      </w:r>
      <w:r>
        <w:rPr>
          <w:noProof/>
        </w:rPr>
        <w:pict>
          <v:shape id="_x0000_s1072" type="#_x0000_t12" style="position:absolute;left:0;text-align:left;margin-left:317.6pt;margin-top:10.85pt;width:7.15pt;height:7.15pt;z-index:251698176"/>
        </w:pict>
      </w:r>
    </w:p>
    <w:p w:rsidR="00C1731B" w:rsidRDefault="00C1731B" w:rsidP="00C1731B">
      <w:pPr>
        <w:pStyle w:val="Els-body-text"/>
        <w:ind w:firstLine="0"/>
      </w:pPr>
    </w:p>
    <w:p w:rsidR="00C1731B" w:rsidRDefault="00EF12E8" w:rsidP="00C1731B">
      <w:pPr>
        <w:pStyle w:val="Els-body-text"/>
        <w:ind w:firstLine="0"/>
      </w:pPr>
      <w:r>
        <w:rPr>
          <w:noProof/>
        </w:rPr>
        <w:pict>
          <v:shape id="_x0000_s1076" type="#_x0000_t12" style="position:absolute;left:0;text-align:left;margin-left:233.25pt;margin-top:9.75pt;width:7.15pt;height:7.15pt;z-index:251701248"/>
        </w:pict>
      </w:r>
    </w:p>
    <w:p w:rsidR="00C1731B" w:rsidRDefault="00C1731B" w:rsidP="00C1731B">
      <w:pPr>
        <w:pStyle w:val="Els-body-text"/>
        <w:ind w:firstLine="0"/>
      </w:pPr>
    </w:p>
    <w:p w:rsidR="00C1731B" w:rsidRDefault="00C1731B" w:rsidP="00C1731B">
      <w:pPr>
        <w:pStyle w:val="Els-body-text"/>
        <w:ind w:firstLine="0"/>
      </w:pPr>
    </w:p>
    <w:p w:rsidR="00C1731B" w:rsidRDefault="00EF12E8" w:rsidP="00C1731B">
      <w:pPr>
        <w:pStyle w:val="Els-body-text"/>
        <w:ind w:firstLine="0"/>
      </w:pPr>
      <w:r>
        <w:rPr>
          <w:noProof/>
        </w:rPr>
        <w:pict>
          <v:shape id="_x0000_s1133" type="#_x0000_t202" style="position:absolute;left:0;text-align:left;margin-left:308.25pt;margin-top:.75pt;width:31.9pt;height:32.25pt;z-index:251750400" fillcolor="white [3212]" strokecolor="white [3212]">
            <v:textbox>
              <w:txbxContent>
                <w:p w:rsidR="0029221A" w:rsidRPr="000D2F0E" w:rsidRDefault="0029221A" w:rsidP="00861952">
                  <w:pPr>
                    <w:spacing w:before="240"/>
                    <w:rPr>
                      <w:rFonts w:ascii="Times New Roman" w:hAnsi="Times New Roman" w:cs="Times New Roman"/>
                      <w:sz w:val="20"/>
                      <w:szCs w:val="20"/>
                    </w:rPr>
                  </w:pPr>
                  <w:r>
                    <w:rPr>
                      <w:rFonts w:ascii="Times New Roman" w:hAnsi="Times New Roman" w:cs="Times New Roman"/>
                      <w:sz w:val="20"/>
                      <w:szCs w:val="20"/>
                    </w:rPr>
                    <w:t>(e)</w:t>
                  </w:r>
                </w:p>
              </w:txbxContent>
            </v:textbox>
          </v:shape>
        </w:pict>
      </w:r>
      <w:r>
        <w:rPr>
          <w:noProof/>
        </w:rPr>
        <w:pict>
          <v:shape id="_x0000_s1077" type="#_x0000_t12" style="position:absolute;left:0;text-align:left;margin-left:276pt;margin-top:.75pt;width:7.15pt;height:7.15pt;z-index:251702272"/>
        </w:pict>
      </w:r>
      <w:r>
        <w:rPr>
          <w:noProof/>
        </w:rPr>
        <w:pict>
          <v:shape id="_x0000_s1075" type="#_x0000_t12" style="position:absolute;left:0;text-align:left;margin-left:210.75pt;margin-top:7.1pt;width:7.15pt;height:7.15pt;z-index:251700224"/>
        </w:pict>
      </w:r>
    </w:p>
    <w:p w:rsidR="00C1731B" w:rsidRDefault="00EF12E8" w:rsidP="00C1731B">
      <w:pPr>
        <w:pStyle w:val="Els-body-text"/>
        <w:ind w:firstLine="0"/>
      </w:pPr>
      <w:r>
        <w:rPr>
          <w:noProof/>
        </w:rPr>
        <w:pict>
          <v:shape id="_x0000_s1136" type="#_x0000_t202" style="position:absolute;left:0;text-align:left;margin-left:81.75pt;margin-top:1.55pt;width:27.2pt;height:97.1pt;z-index:251753472" stroked="f">
            <v:textbox style="layout-flow:vertical;mso-layout-flow-alt:bottom-to-top">
              <w:txbxContent>
                <w:p w:rsidR="0029221A" w:rsidRPr="00ED12F5" w:rsidRDefault="0029221A" w:rsidP="00ED12F5">
                  <w:pPr>
                    <w:rPr>
                      <w:rFonts w:ascii="Times New Roman" w:hAnsi="Times New Roman" w:cs="Times New Roman"/>
                      <w:sz w:val="20"/>
                      <w:szCs w:val="20"/>
                    </w:rPr>
                  </w:pPr>
                  <w:r w:rsidRPr="00ED12F5">
                    <w:rPr>
                      <w:rFonts w:ascii="Times New Roman" w:hAnsi="Times New Roman" w:cs="Times New Roman"/>
                      <w:sz w:val="20"/>
                      <w:szCs w:val="20"/>
                    </w:rPr>
                    <w:t>Intensity (Counts)</w:t>
                  </w:r>
                </w:p>
              </w:txbxContent>
            </v:textbox>
          </v:shape>
        </w:pict>
      </w:r>
    </w:p>
    <w:p w:rsidR="00C1731B" w:rsidRDefault="00EF12E8" w:rsidP="00C1731B">
      <w:pPr>
        <w:pStyle w:val="Els-body-text"/>
        <w:ind w:firstLine="0"/>
      </w:pPr>
      <w:r>
        <w:rPr>
          <w:noProof/>
        </w:rPr>
        <w:pict>
          <v:shape id="_x0000_s1079" type="#_x0000_t12" style="position:absolute;left:0;text-align:left;margin-left:316.5pt;margin-top:1.5pt;width:7.15pt;height:7.15pt;z-index:251704320"/>
        </w:pict>
      </w:r>
      <w:r>
        <w:rPr>
          <w:noProof/>
        </w:rPr>
        <w:pict>
          <v:shape id="_x0000_s1078" type="#_x0000_t12" style="position:absolute;left:0;text-align:left;margin-left:306.75pt;margin-top:1.5pt;width:7.15pt;height:7.15pt;z-index:251703296"/>
        </w:pict>
      </w:r>
    </w:p>
    <w:p w:rsidR="00C1731B" w:rsidRDefault="00C1731B" w:rsidP="00C1731B">
      <w:pPr>
        <w:pStyle w:val="Els-body-text"/>
        <w:ind w:firstLine="0"/>
      </w:pPr>
    </w:p>
    <w:p w:rsidR="00C1731B" w:rsidRDefault="00EF12E8" w:rsidP="00C1731B">
      <w:pPr>
        <w:pStyle w:val="Els-body-text"/>
        <w:ind w:firstLine="0"/>
      </w:pPr>
      <w:r>
        <w:rPr>
          <w:noProof/>
        </w:rPr>
        <w:pict>
          <v:shape id="_x0000_s1132" type="#_x0000_t202" style="position:absolute;left:0;text-align:left;margin-left:306.75pt;margin-top:9.4pt;width:31.9pt;height:32.25pt;z-index:251749376" fillcolor="white [3212]" strokecolor="white [3212]">
            <v:textbox>
              <w:txbxContent>
                <w:p w:rsidR="0029221A" w:rsidRPr="000D2F0E" w:rsidRDefault="0029221A" w:rsidP="00861952">
                  <w:pPr>
                    <w:spacing w:before="240"/>
                    <w:rPr>
                      <w:rFonts w:ascii="Times New Roman" w:hAnsi="Times New Roman" w:cs="Times New Roman"/>
                      <w:sz w:val="20"/>
                      <w:szCs w:val="20"/>
                    </w:rPr>
                  </w:pPr>
                  <w:r>
                    <w:rPr>
                      <w:rFonts w:ascii="Times New Roman" w:hAnsi="Times New Roman" w:cs="Times New Roman"/>
                      <w:sz w:val="20"/>
                      <w:szCs w:val="20"/>
                    </w:rPr>
                    <w:t xml:space="preserve"> (d)</w:t>
                  </w:r>
                </w:p>
              </w:txbxContent>
            </v:textbox>
          </v:shape>
        </w:pict>
      </w:r>
      <w:r>
        <w:rPr>
          <w:noProof/>
        </w:rPr>
        <w:pict>
          <v:shape id="_x0000_s1081" type="#_x0000_t12" style="position:absolute;left:0;text-align:left;margin-left:236.25pt;margin-top:2.25pt;width:7.15pt;height:7.15pt;z-index:251706368"/>
        </w:pict>
      </w:r>
    </w:p>
    <w:p w:rsidR="00C1731B" w:rsidRDefault="00EF12E8" w:rsidP="00C1731B">
      <w:pPr>
        <w:pStyle w:val="Els-body-text"/>
        <w:ind w:firstLine="0"/>
      </w:pPr>
      <w:r>
        <w:rPr>
          <w:noProof/>
        </w:rPr>
        <w:pict>
          <v:shape id="_x0000_s1082" type="#_x0000_t12" style="position:absolute;left:0;text-align:left;margin-left:275.25pt;margin-top:2.25pt;width:7.15pt;height:9.75pt;z-index:251707392"/>
        </w:pict>
      </w:r>
    </w:p>
    <w:p w:rsidR="00C1731B" w:rsidRDefault="00EF12E8" w:rsidP="00C1731B">
      <w:pPr>
        <w:pStyle w:val="Els-body-text"/>
        <w:ind w:firstLine="0"/>
      </w:pPr>
      <w:r>
        <w:rPr>
          <w:noProof/>
        </w:rPr>
        <w:pict>
          <v:shape id="_x0000_s1080" type="#_x0000_t12" style="position:absolute;left:0;text-align:left;margin-left:211.5pt;margin-top:2.25pt;width:7.15pt;height:7.15pt;z-index:251705344"/>
        </w:pict>
      </w:r>
    </w:p>
    <w:p w:rsidR="00C1731B" w:rsidRDefault="00EF12E8" w:rsidP="00C1731B">
      <w:pPr>
        <w:pStyle w:val="Els-body-text"/>
        <w:ind w:firstLine="0"/>
      </w:pPr>
      <w:r>
        <w:rPr>
          <w:noProof/>
        </w:rPr>
        <w:pict>
          <v:shape id="_x0000_s1084" type="#_x0000_t12" style="position:absolute;left:0;text-align:left;margin-left:316.1pt;margin-top:11.25pt;width:7.15pt;height:7.15pt;z-index:251709440"/>
        </w:pict>
      </w:r>
      <w:r>
        <w:rPr>
          <w:noProof/>
        </w:rPr>
        <w:pict>
          <v:shape id="_x0000_s1083" type="#_x0000_t12" style="position:absolute;left:0;text-align:left;margin-left:306.75pt;margin-top:11.25pt;width:7.15pt;height:7.15pt;z-index:251708416"/>
        </w:pict>
      </w:r>
    </w:p>
    <w:p w:rsidR="00C1731B" w:rsidRDefault="00C1731B" w:rsidP="00C1731B">
      <w:pPr>
        <w:pStyle w:val="Els-body-text"/>
        <w:ind w:firstLine="0"/>
      </w:pPr>
    </w:p>
    <w:p w:rsidR="00C1731B" w:rsidRDefault="00EF12E8" w:rsidP="00C1731B">
      <w:pPr>
        <w:pStyle w:val="Els-body-text"/>
        <w:ind w:firstLine="0"/>
      </w:pPr>
      <w:r>
        <w:rPr>
          <w:noProof/>
        </w:rPr>
        <w:pict>
          <v:shape id="_x0000_s1131" type="#_x0000_t202" style="position:absolute;left:0;text-align:left;margin-left:307.5pt;margin-top:8.6pt;width:31.9pt;height:32.25pt;z-index:251748352" fillcolor="white [3212]" strokecolor="white [3212]">
            <v:textbox>
              <w:txbxContent>
                <w:p w:rsidR="0029221A" w:rsidRPr="000D2F0E" w:rsidRDefault="0029221A" w:rsidP="00861952">
                  <w:pPr>
                    <w:spacing w:before="240"/>
                    <w:rPr>
                      <w:rFonts w:ascii="Times New Roman" w:hAnsi="Times New Roman" w:cs="Times New Roman"/>
                      <w:sz w:val="20"/>
                      <w:szCs w:val="20"/>
                    </w:rPr>
                  </w:pPr>
                  <w:r>
                    <w:rPr>
                      <w:rFonts w:ascii="Times New Roman" w:hAnsi="Times New Roman" w:cs="Times New Roman"/>
                      <w:sz w:val="20"/>
                      <w:szCs w:val="20"/>
                    </w:rPr>
                    <w:t xml:space="preserve"> (c)</w:t>
                  </w:r>
                </w:p>
              </w:txbxContent>
            </v:textbox>
          </v:shape>
        </w:pict>
      </w:r>
      <w:r>
        <w:rPr>
          <w:noProof/>
        </w:rPr>
        <w:pict>
          <v:shape id="_x0000_s1088" type="#_x0000_t12" style="position:absolute;left:0;text-align:left;margin-left:276.4pt;margin-top:10.5pt;width:7.15pt;height:7.15pt;z-index:251713536"/>
        </w:pict>
      </w:r>
      <w:r>
        <w:rPr>
          <w:noProof/>
        </w:rPr>
        <w:pict>
          <v:oval id="_x0000_s1125" style="position:absolute;left:0;text-align:left;margin-left:232.85pt;margin-top:8.6pt;width:7.15pt;height:7.15pt;z-index:251742208"/>
        </w:pict>
      </w:r>
    </w:p>
    <w:p w:rsidR="00C1731B" w:rsidRDefault="00C1731B" w:rsidP="00C1731B">
      <w:pPr>
        <w:pStyle w:val="Els-body-text"/>
        <w:ind w:firstLine="0"/>
      </w:pPr>
    </w:p>
    <w:p w:rsidR="00C1731B" w:rsidRDefault="00EF12E8" w:rsidP="00C1731B">
      <w:pPr>
        <w:pStyle w:val="Els-body-text"/>
        <w:ind w:firstLine="0"/>
      </w:pPr>
      <w:r>
        <w:rPr>
          <w:noProof/>
        </w:rPr>
        <w:pict>
          <v:oval id="_x0000_s1104" style="position:absolute;left:0;text-align:left;margin-left:198.35pt;margin-top:9.75pt;width:7.15pt;height:7.15pt;z-index:251721728"/>
        </w:pict>
      </w:r>
      <w:r>
        <w:rPr>
          <w:noProof/>
        </w:rPr>
        <w:pict>
          <v:oval id="_x0000_s1103" style="position:absolute;left:0;text-align:left;margin-left:168.35pt;margin-top:9.75pt;width:7.15pt;height:7.15pt;z-index:251720704"/>
        </w:pict>
      </w:r>
      <w:r>
        <w:rPr>
          <w:noProof/>
        </w:rPr>
        <w:pict>
          <v:oval id="_x0000_s1105" style="position:absolute;left:0;text-align:left;margin-left:215.65pt;margin-top:9.75pt;width:8.6pt;height:7.15pt;z-index:251722752"/>
        </w:pict>
      </w:r>
      <w:r>
        <w:rPr>
          <w:noProof/>
        </w:rPr>
        <w:pict>
          <v:shape id="_x0000_s1085" type="#_x0000_t12" style="position:absolute;left:0;text-align:left;margin-left:208.5pt;margin-top:9.75pt;width:7.15pt;height:7.15pt;z-index:251710464"/>
        </w:pict>
      </w:r>
    </w:p>
    <w:p w:rsidR="00C1731B" w:rsidRDefault="00EF12E8" w:rsidP="00C1731B">
      <w:pPr>
        <w:pStyle w:val="Els-body-text"/>
        <w:ind w:firstLine="0"/>
      </w:pPr>
      <w:r>
        <w:rPr>
          <w:noProof/>
        </w:rPr>
        <w:pict>
          <v:shape id="_x0000_s1087" type="#_x0000_t12" style="position:absolute;left:0;text-align:left;margin-left:308.25pt;margin-top:6.75pt;width:7.15pt;height:7.15pt;z-index:251712512"/>
        </w:pict>
      </w:r>
      <w:r>
        <w:rPr>
          <w:noProof/>
        </w:rPr>
        <w:pict>
          <v:shape id="_x0000_s1086" type="#_x0000_t12" style="position:absolute;left:0;text-align:left;margin-left:319.1pt;margin-top:11.25pt;width:7.15pt;height:7.15pt;z-index:251711488"/>
        </w:pict>
      </w:r>
      <w:r>
        <w:rPr>
          <w:noProof/>
        </w:rPr>
        <w:pict>
          <v:oval id="_x0000_s1106" style="position:absolute;left:0;text-align:left;margin-left:257.25pt;margin-top:4.85pt;width:7.15pt;height:7.15pt;z-index:251723776"/>
        </w:pict>
      </w:r>
      <w:r>
        <w:rPr>
          <w:noProof/>
        </w:rPr>
        <w:pict>
          <v:oval id="_x0000_s1108" style="position:absolute;left:0;text-align:left;margin-left:266.65pt;margin-top:11.25pt;width:7.85pt;height:7.15pt;z-index:251725824"/>
        </w:pict>
      </w:r>
      <w:r>
        <w:rPr>
          <w:noProof/>
        </w:rPr>
        <w:pict>
          <v:oval id="_x0000_s1107" style="position:absolute;left:0;text-align:left;margin-left:237pt;margin-top:11.25pt;width:7.15pt;height:7.15pt;z-index:251724800"/>
        </w:pict>
      </w:r>
    </w:p>
    <w:p w:rsidR="00C1731B" w:rsidRDefault="00C1731B" w:rsidP="00C1731B">
      <w:pPr>
        <w:pStyle w:val="Els-body-text"/>
        <w:ind w:firstLine="0"/>
      </w:pPr>
    </w:p>
    <w:p w:rsidR="00C1731B" w:rsidRDefault="00EF12E8" w:rsidP="00C1731B">
      <w:pPr>
        <w:pStyle w:val="Els-body-text"/>
        <w:ind w:firstLine="0"/>
      </w:pPr>
      <w:r>
        <w:rPr>
          <w:noProof/>
        </w:rPr>
        <w:pict>
          <v:shape id="_x0000_s1130" type="#_x0000_t202" style="position:absolute;left:0;text-align:left;margin-left:310.15pt;margin-top:7.5pt;width:31.9pt;height:35.3pt;z-index:251747328" fillcolor="white [3212]" strokecolor="white [3212]">
            <v:textbox>
              <w:txbxContent>
                <w:p w:rsidR="0029221A" w:rsidRPr="000D2F0E" w:rsidRDefault="0029221A" w:rsidP="00861952">
                  <w:pPr>
                    <w:spacing w:before="240"/>
                    <w:rPr>
                      <w:rFonts w:ascii="Times New Roman" w:hAnsi="Times New Roman" w:cs="Times New Roman"/>
                      <w:sz w:val="20"/>
                      <w:szCs w:val="20"/>
                    </w:rPr>
                  </w:pPr>
                  <w:r>
                    <w:rPr>
                      <w:rFonts w:ascii="Times New Roman" w:hAnsi="Times New Roman" w:cs="Times New Roman"/>
                      <w:sz w:val="20"/>
                      <w:szCs w:val="20"/>
                    </w:rPr>
                    <w:t>(b)</w:t>
                  </w:r>
                </w:p>
              </w:txbxContent>
            </v:textbox>
          </v:shape>
        </w:pict>
      </w:r>
      <w:r>
        <w:rPr>
          <w:noProof/>
        </w:rPr>
        <w:pict>
          <v:oval id="_x0000_s1109" style="position:absolute;left:0;text-align:left;margin-left:169.5pt;margin-top:7.5pt;width:7.5pt;height:7.15pt;z-index:251726848"/>
        </w:pict>
      </w:r>
    </w:p>
    <w:p w:rsidR="00C1731B" w:rsidRDefault="00EF12E8" w:rsidP="00C1731B">
      <w:pPr>
        <w:pStyle w:val="Els-body-text"/>
        <w:ind w:firstLine="0"/>
      </w:pPr>
      <w:r>
        <w:rPr>
          <w:noProof/>
        </w:rPr>
        <w:pict>
          <v:oval id="_x0000_s1112" style="position:absolute;left:0;text-align:left;margin-left:226.9pt;margin-top:8.2pt;width:7.15pt;height:7.15pt;z-index:251729920"/>
        </w:pict>
      </w:r>
    </w:p>
    <w:p w:rsidR="00C1731B" w:rsidRDefault="00EF12E8" w:rsidP="00C1731B">
      <w:pPr>
        <w:pStyle w:val="Els-body-text"/>
        <w:ind w:firstLine="0"/>
      </w:pPr>
      <w:r>
        <w:rPr>
          <w:noProof/>
        </w:rPr>
        <w:pict>
          <v:oval id="_x0000_s1113" style="position:absolute;left:0;text-align:left;margin-left:275.25pt;margin-top:8.25pt;width:7.15pt;height:7.15pt;z-index:251730944"/>
        </w:pict>
      </w:r>
      <w:r>
        <w:rPr>
          <w:noProof/>
        </w:rPr>
        <w:pict>
          <v:oval id="_x0000_s1111" style="position:absolute;left:0;text-align:left;margin-left:215.65pt;margin-top:3.35pt;width:8.6pt;height:7.15pt;z-index:251728896"/>
        </w:pict>
      </w:r>
    </w:p>
    <w:p w:rsidR="00C1731B" w:rsidRDefault="00EF12E8" w:rsidP="00C1731B">
      <w:pPr>
        <w:pStyle w:val="Els-body-text"/>
        <w:ind w:firstLine="0"/>
      </w:pPr>
      <w:r>
        <w:rPr>
          <w:noProof/>
        </w:rPr>
        <w:pict>
          <v:oval id="_x0000_s1114" style="position:absolute;left:0;text-align:left;margin-left:256.1pt;margin-top:5.65pt;width:7.15pt;height:7.15pt;z-index:251731968"/>
        </w:pict>
      </w:r>
      <w:r>
        <w:rPr>
          <w:noProof/>
        </w:rPr>
        <w:pict>
          <v:shape id="_x0000_s1094" type="#_x0000_t12" style="position:absolute;left:0;text-align:left;margin-left:210.75pt;margin-top:5.25pt;width:7.15pt;height:7.15pt;z-index:251718656"/>
        </w:pict>
      </w:r>
      <w:r>
        <w:rPr>
          <w:noProof/>
        </w:rPr>
        <w:pict>
          <v:oval id="_x0000_s1110" style="position:absolute;left:0;text-align:left;margin-left:198.35pt;margin-top:3.75pt;width:7.15pt;height:7.15pt;z-index:251727872"/>
        </w:pict>
      </w:r>
      <w:r>
        <w:rPr>
          <w:noProof/>
        </w:rPr>
        <w:pict>
          <v:oval id="_x0000_s1117" style="position:absolute;left:0;text-align:left;margin-left:266.65pt;margin-top:11.25pt;width:7.85pt;height:8.25pt;z-index:251734016"/>
        </w:pict>
      </w:r>
      <w:r>
        <w:rPr>
          <w:noProof/>
        </w:rPr>
        <w:pict>
          <v:oval id="_x0000_s1115" style="position:absolute;left:0;text-align:left;margin-left:237pt;margin-top:11.25pt;width:7.15pt;height:8.25pt;z-index:251732992"/>
        </w:pict>
      </w:r>
      <w:r>
        <w:rPr>
          <w:noProof/>
        </w:rPr>
        <w:pict>
          <v:shape id="_x0000_s1091" type="#_x0000_t12" style="position:absolute;left:0;text-align:left;margin-left:305.25pt;margin-top:11.25pt;width:7.15pt;height:8.25pt;z-index:251715584"/>
        </w:pict>
      </w:r>
    </w:p>
    <w:p w:rsidR="00C1731B" w:rsidRDefault="00EF12E8" w:rsidP="00C1731B">
      <w:pPr>
        <w:pStyle w:val="Els-body-text"/>
        <w:ind w:firstLine="0"/>
      </w:pPr>
      <w:r>
        <w:rPr>
          <w:noProof/>
        </w:rPr>
        <w:pict>
          <v:shape id="_x0000_s1090" type="#_x0000_t12" style="position:absolute;left:0;text-align:left;margin-left:317.6pt;margin-top:7.5pt;width:7.15pt;height:7.15pt;z-index:251714560"/>
        </w:pict>
      </w:r>
    </w:p>
    <w:p w:rsidR="00C1731B" w:rsidRDefault="00EF12E8" w:rsidP="00C1731B">
      <w:pPr>
        <w:pStyle w:val="Els-body-text"/>
        <w:ind w:firstLine="0"/>
      </w:pPr>
      <w:r>
        <w:rPr>
          <w:noProof/>
        </w:rPr>
        <w:pict>
          <v:shape id="_x0000_s1144" type="#_x0000_t32" style="position:absolute;left:0;text-align:left;margin-left:343.5pt;margin-top:10.85pt;width:0;height:67.15pt;z-index:251758592" o:connectortype="straight"/>
        </w:pict>
      </w:r>
      <w:r>
        <w:rPr>
          <w:noProof/>
        </w:rPr>
        <w:pict>
          <v:shape id="_x0000_s1140" type="#_x0000_t32" style="position:absolute;left:0;text-align:left;margin-left:127.5pt;margin-top:2.65pt;width:0;height:75.35pt;z-index:251755520" o:connectortype="straight"/>
        </w:pict>
      </w:r>
      <w:r>
        <w:rPr>
          <w:noProof/>
        </w:rPr>
        <w:pict>
          <v:oval id="_x0000_s1118" style="position:absolute;left:0;text-align:left;margin-left:168.7pt;margin-top:10.85pt;width:7.15pt;height:7.15pt;z-index:251735040"/>
        </w:pict>
      </w:r>
    </w:p>
    <w:p w:rsidR="00C1731B" w:rsidRDefault="00EF12E8" w:rsidP="00C1731B">
      <w:pPr>
        <w:pStyle w:val="Els-body-text"/>
        <w:ind w:firstLine="0"/>
      </w:pPr>
      <w:r>
        <w:rPr>
          <w:noProof/>
        </w:rPr>
        <w:pict>
          <v:shape id="_x0000_s1129" type="#_x0000_t202" style="position:absolute;left:0;text-align:left;margin-left:310.15pt;margin-top:7.5pt;width:31.9pt;height:35.3pt;z-index:251746304" fillcolor="white [3212]" strokecolor="white [3212]">
            <v:textbox>
              <w:txbxContent>
                <w:p w:rsidR="0029221A" w:rsidRPr="000D2F0E" w:rsidRDefault="0029221A" w:rsidP="000D2F0E">
                  <w:pPr>
                    <w:spacing w:before="240"/>
                    <w:rPr>
                      <w:rFonts w:ascii="Times New Roman" w:hAnsi="Times New Roman" w:cs="Times New Roman"/>
                      <w:sz w:val="20"/>
                      <w:szCs w:val="20"/>
                    </w:rPr>
                  </w:pPr>
                  <w:r>
                    <w:rPr>
                      <w:rFonts w:ascii="Times New Roman" w:hAnsi="Times New Roman" w:cs="Times New Roman"/>
                      <w:sz w:val="20"/>
                      <w:szCs w:val="20"/>
                    </w:rPr>
                    <w:t>(a)</w:t>
                  </w:r>
                </w:p>
              </w:txbxContent>
            </v:textbox>
          </v:shape>
        </w:pict>
      </w:r>
    </w:p>
    <w:p w:rsidR="00C1731B" w:rsidRDefault="00C1731B" w:rsidP="00C1731B">
      <w:pPr>
        <w:pStyle w:val="Els-body-text"/>
        <w:ind w:firstLine="0"/>
      </w:pPr>
    </w:p>
    <w:p w:rsidR="00C1731B" w:rsidRPr="00C1731B" w:rsidRDefault="00EF12E8" w:rsidP="00C1731B">
      <w:pPr>
        <w:pStyle w:val="Els-body-text"/>
        <w:ind w:firstLine="0"/>
      </w:pPr>
      <w:r>
        <w:rPr>
          <w:noProof/>
        </w:rPr>
        <w:pict>
          <v:shape id="_x0000_s1095" type="#_x0000_t12" style="position:absolute;left:0;text-align:left;margin-left:210.75pt;margin-top:7.5pt;width:7.15pt;height:7.15pt;z-index:251719680"/>
        </w:pict>
      </w:r>
    </w:p>
    <w:p w:rsidR="00E550A6" w:rsidRDefault="00EF12E8" w:rsidP="00BD6F60">
      <w:pPr>
        <w:tabs>
          <w:tab w:val="left" w:pos="0"/>
          <w:tab w:val="left" w:pos="7320"/>
        </w:tabs>
        <w:adjustRightInd w:val="0"/>
        <w:rPr>
          <w:rFonts w:ascii="Times New Roman" w:hAnsi="Times New Roman" w:cs="Times New Roman"/>
          <w:sz w:val="20"/>
          <w:szCs w:val="20"/>
        </w:rPr>
      </w:pPr>
      <w:r>
        <w:rPr>
          <w:rFonts w:ascii="Times New Roman" w:hAnsi="Times New Roman" w:cs="Times New Roman"/>
          <w:noProof/>
          <w:sz w:val="20"/>
          <w:szCs w:val="20"/>
        </w:rPr>
        <w:pict>
          <v:shape id="_x0000_s1093" type="#_x0000_t12" style="position:absolute;margin-left:305.25pt;margin-top:12pt;width:7.15pt;height:7.15pt;z-index:251717632"/>
        </w:pict>
      </w:r>
      <w:r>
        <w:rPr>
          <w:rFonts w:ascii="Times New Roman" w:hAnsi="Times New Roman" w:cs="Times New Roman"/>
          <w:noProof/>
          <w:sz w:val="20"/>
          <w:szCs w:val="20"/>
        </w:rPr>
        <w:pict>
          <v:oval id="_x0000_s1123" style="position:absolute;margin-left:277.9pt;margin-top:6.8pt;width:7.15pt;height:7.15pt;z-index:251740160"/>
        </w:pict>
      </w:r>
      <w:r>
        <w:rPr>
          <w:rFonts w:ascii="Times New Roman" w:hAnsi="Times New Roman" w:cs="Times New Roman"/>
          <w:noProof/>
          <w:sz w:val="20"/>
          <w:szCs w:val="20"/>
        </w:rPr>
        <w:pict>
          <v:oval id="_x0000_s1122" style="position:absolute;margin-left:257.25pt;margin-top:4.85pt;width:7.15pt;height:7.15pt;z-index:251739136"/>
        </w:pict>
      </w:r>
      <w:r>
        <w:rPr>
          <w:rFonts w:ascii="Times New Roman" w:hAnsi="Times New Roman" w:cs="Times New Roman"/>
          <w:noProof/>
          <w:sz w:val="20"/>
          <w:szCs w:val="20"/>
        </w:rPr>
        <w:pict>
          <v:oval id="_x0000_s1124" style="position:absolute;margin-left:238.15pt;margin-top:10.95pt;width:8.2pt;height:7.15pt;z-index:251741184"/>
        </w:pict>
      </w:r>
      <w:r>
        <w:rPr>
          <w:rFonts w:ascii="Times New Roman" w:hAnsi="Times New Roman" w:cs="Times New Roman"/>
          <w:noProof/>
          <w:sz w:val="20"/>
          <w:szCs w:val="20"/>
        </w:rPr>
        <w:pict>
          <v:oval id="_x0000_s1121" style="position:absolute;margin-left:228.4pt;margin-top:6.35pt;width:7.15pt;height:7.15pt;z-index:251738112"/>
        </w:pict>
      </w:r>
      <w:r>
        <w:rPr>
          <w:rFonts w:ascii="Times New Roman" w:hAnsi="Times New Roman" w:cs="Times New Roman"/>
          <w:noProof/>
          <w:sz w:val="20"/>
          <w:szCs w:val="20"/>
        </w:rPr>
        <w:pict>
          <v:oval id="_x0000_s1120" style="position:absolute;margin-left:217.9pt;margin-top:1.9pt;width:8.6pt;height:7.15pt;z-index:251737088"/>
        </w:pict>
      </w:r>
      <w:r>
        <w:rPr>
          <w:rFonts w:ascii="Times New Roman" w:hAnsi="Times New Roman" w:cs="Times New Roman"/>
          <w:noProof/>
          <w:sz w:val="20"/>
          <w:szCs w:val="20"/>
        </w:rPr>
        <w:pict>
          <v:oval id="_x0000_s1119" style="position:absolute;margin-left:200.6pt;margin-top:6.35pt;width:7.15pt;height:7.15pt;z-index:251736064"/>
        </w:pict>
      </w:r>
      <w:r>
        <w:rPr>
          <w:rFonts w:ascii="Times New Roman" w:hAnsi="Times New Roman" w:cs="Times New Roman"/>
          <w:noProof/>
          <w:sz w:val="20"/>
          <w:szCs w:val="20"/>
        </w:rPr>
        <w:pict>
          <v:shape id="_x0000_s1092" type="#_x0000_t12" style="position:absolute;margin-left:317.6pt;margin-top:13.5pt;width:7.15pt;height:7.15pt;z-index:251716608"/>
        </w:pict>
      </w:r>
      <w:r w:rsidR="00BD6F60">
        <w:rPr>
          <w:rFonts w:ascii="Times New Roman" w:hAnsi="Times New Roman" w:cs="Times New Roman"/>
          <w:sz w:val="20"/>
          <w:szCs w:val="20"/>
        </w:rPr>
        <w:tab/>
      </w:r>
    </w:p>
    <w:p w:rsidR="00E550A6" w:rsidRDefault="00EF12E8" w:rsidP="00E550A6">
      <w:pPr>
        <w:pStyle w:val="Els-body-text"/>
        <w:spacing w:line="360" w:lineRule="auto"/>
        <w:ind w:firstLine="0"/>
      </w:pPr>
      <w:r>
        <w:rPr>
          <w:noProof/>
        </w:rPr>
        <w:pict>
          <v:shape id="_x0000_s1135" type="#_x0000_t202" style="position:absolute;left:0;text-align:left;margin-left:187.45pt;margin-top:13.55pt;width:107.3pt;height:20.75pt;z-index:251752448" strokecolor="white">
            <v:textbox>
              <w:txbxContent>
                <w:p w:rsidR="0029221A" w:rsidRPr="00ED12F5" w:rsidRDefault="0029221A" w:rsidP="00ED12F5">
                  <w:pPr>
                    <w:rPr>
                      <w:rFonts w:ascii="Times New Roman" w:hAnsi="Times New Roman" w:cs="Times New Roman"/>
                      <w:sz w:val="20"/>
                      <w:szCs w:val="20"/>
                    </w:rPr>
                  </w:pPr>
                  <w:r w:rsidRPr="00ED12F5">
                    <w:rPr>
                      <w:rFonts w:ascii="Times New Roman" w:hAnsi="Times New Roman" w:cs="Times New Roman"/>
                      <w:sz w:val="20"/>
                      <w:szCs w:val="20"/>
                    </w:rPr>
                    <w:t>Two-Theta (deg)</w:t>
                  </w:r>
                </w:p>
              </w:txbxContent>
            </v:textbox>
          </v:shape>
        </w:pict>
      </w:r>
      <w:r>
        <w:rPr>
          <w:noProof/>
        </w:rPr>
        <w:pict>
          <v:shape id="_x0000_s1145" type="#_x0000_t32" style="position:absolute;left:0;text-align:left;margin-left:128.25pt;margin-top:6.8pt;width:215.25pt;height:0;z-index:251759616" o:connectortype="straight"/>
        </w:pict>
      </w:r>
    </w:p>
    <w:p w:rsidR="00E550A6" w:rsidRDefault="000D2F0E" w:rsidP="000D2F0E">
      <w:pPr>
        <w:pStyle w:val="Els-body-text"/>
        <w:tabs>
          <w:tab w:val="left" w:pos="2115"/>
        </w:tabs>
        <w:spacing w:line="360" w:lineRule="auto"/>
        <w:ind w:firstLine="0"/>
      </w:pPr>
      <w:r>
        <w:tab/>
      </w:r>
    </w:p>
    <w:p w:rsidR="00ED12F5" w:rsidRDefault="00ED12F5" w:rsidP="000D2F0E">
      <w:pPr>
        <w:pStyle w:val="Els-body-text"/>
        <w:tabs>
          <w:tab w:val="left" w:pos="2115"/>
        </w:tabs>
        <w:spacing w:line="360" w:lineRule="auto"/>
        <w:ind w:firstLine="0"/>
      </w:pPr>
    </w:p>
    <w:p w:rsidR="000D2F0E" w:rsidRDefault="00EF12E8" w:rsidP="000D2F0E">
      <w:pPr>
        <w:spacing w:line="360" w:lineRule="auto"/>
        <w:jc w:val="center"/>
        <w:rPr>
          <w:rFonts w:ascii="Times New Roman" w:hAnsi="Times New Roman" w:cs="Times New Roman"/>
          <w:sz w:val="20"/>
          <w:szCs w:val="20"/>
        </w:rPr>
      </w:pPr>
      <w:r>
        <w:rPr>
          <w:rFonts w:ascii="Times New Roman" w:hAnsi="Times New Roman" w:cs="Times New Roman"/>
          <w:noProof/>
          <w:sz w:val="20"/>
          <w:szCs w:val="20"/>
        </w:rPr>
        <w:pict>
          <v:shape id="_x0000_s1126" type="#_x0000_t12" style="position:absolute;left:0;text-align:left;margin-left:334.9pt;margin-top:18.8pt;width:7.15pt;height:7.15pt;z-index:251744256"/>
        </w:pict>
      </w:r>
      <w:r>
        <w:rPr>
          <w:rFonts w:ascii="Times New Roman" w:hAnsi="Times New Roman" w:cs="Times New Roman"/>
          <w:noProof/>
          <w:sz w:val="20"/>
          <w:szCs w:val="20"/>
        </w:rPr>
        <w:pict>
          <v:oval id="_x0000_s1128" style="position:absolute;left:0;text-align:left;margin-left:389.6pt;margin-top:18.8pt;width:7.15pt;height:7.15pt;z-index:251745280"/>
        </w:pict>
      </w:r>
      <w:r w:rsidR="000D2F0E" w:rsidRPr="000D2F0E">
        <w:rPr>
          <w:rFonts w:ascii="Times New Roman" w:hAnsi="Times New Roman" w:cs="Times New Roman"/>
          <w:sz w:val="20"/>
          <w:szCs w:val="20"/>
        </w:rPr>
        <w:t>Fig</w:t>
      </w:r>
      <w:r w:rsidR="000D2F0E">
        <w:rPr>
          <w:rFonts w:ascii="Times New Roman" w:hAnsi="Times New Roman" w:cs="Times New Roman"/>
          <w:sz w:val="20"/>
          <w:szCs w:val="20"/>
        </w:rPr>
        <w:t xml:space="preserve">ure </w:t>
      </w:r>
      <w:r w:rsidR="000D2F0E" w:rsidRPr="000D2F0E">
        <w:rPr>
          <w:rFonts w:ascii="Times New Roman" w:hAnsi="Times New Roman" w:cs="Times New Roman"/>
          <w:sz w:val="20"/>
          <w:szCs w:val="20"/>
        </w:rPr>
        <w:t>10</w:t>
      </w:r>
      <w:r w:rsidR="000D2F0E">
        <w:rPr>
          <w:rFonts w:ascii="Times New Roman" w:hAnsi="Times New Roman" w:cs="Times New Roman"/>
          <w:sz w:val="20"/>
          <w:szCs w:val="20"/>
        </w:rPr>
        <w:t>:</w:t>
      </w:r>
      <w:r w:rsidR="000D2F0E" w:rsidRPr="000D2F0E">
        <w:rPr>
          <w:rFonts w:ascii="Times New Roman" w:hAnsi="Times New Roman" w:cs="Times New Roman"/>
          <w:sz w:val="20"/>
          <w:szCs w:val="20"/>
        </w:rPr>
        <w:t xml:space="preserve"> XRD patterns of KF doped </w:t>
      </w:r>
      <w:proofErr w:type="spellStart"/>
      <w:r w:rsidR="000D2F0E" w:rsidRPr="000D2F0E">
        <w:rPr>
          <w:rFonts w:ascii="Times New Roman" w:hAnsi="Times New Roman" w:cs="Times New Roman"/>
          <w:sz w:val="20"/>
          <w:szCs w:val="20"/>
        </w:rPr>
        <w:t>CaO</w:t>
      </w:r>
      <w:proofErr w:type="spellEnd"/>
      <w:r w:rsidR="000D2F0E" w:rsidRPr="000D2F0E">
        <w:rPr>
          <w:rFonts w:ascii="Times New Roman" w:hAnsi="Times New Roman" w:cs="Times New Roman"/>
          <w:sz w:val="20"/>
          <w:szCs w:val="20"/>
        </w:rPr>
        <w:t xml:space="preserve"> derived from chicken eggshell waste catalyst with molar ratio of KF/</w:t>
      </w:r>
      <w:proofErr w:type="spellStart"/>
      <w:r w:rsidR="000D2F0E" w:rsidRPr="000D2F0E">
        <w:rPr>
          <w:rFonts w:ascii="Times New Roman" w:hAnsi="Times New Roman" w:cs="Times New Roman"/>
          <w:sz w:val="20"/>
          <w:szCs w:val="20"/>
        </w:rPr>
        <w:t>CaO</w:t>
      </w:r>
      <w:proofErr w:type="spellEnd"/>
      <w:r w:rsidR="000D2F0E" w:rsidRPr="000D2F0E">
        <w:rPr>
          <w:rFonts w:ascii="Times New Roman" w:hAnsi="Times New Roman" w:cs="Times New Roman"/>
          <w:sz w:val="20"/>
          <w:szCs w:val="20"/>
        </w:rPr>
        <w:t xml:space="preserve"> (a) 0.45, (b) 0.36, (c) 0.27, (d) 0.009, (e) 0.006 and (f) 0.003 (Symbols:       </w:t>
      </w:r>
      <w:proofErr w:type="spellStart"/>
      <w:r w:rsidR="000D2F0E" w:rsidRPr="000D2F0E">
        <w:rPr>
          <w:rFonts w:ascii="Times New Roman" w:hAnsi="Times New Roman" w:cs="Times New Roman"/>
          <w:sz w:val="20"/>
          <w:szCs w:val="20"/>
        </w:rPr>
        <w:t>CaO</w:t>
      </w:r>
      <w:proofErr w:type="spellEnd"/>
      <w:r w:rsidR="000D2F0E" w:rsidRPr="000D2F0E">
        <w:rPr>
          <w:rFonts w:ascii="Times New Roman" w:hAnsi="Times New Roman" w:cs="Times New Roman"/>
          <w:sz w:val="20"/>
          <w:szCs w:val="20"/>
        </w:rPr>
        <w:t xml:space="preserve"> and       Ca(OH)</w:t>
      </w:r>
      <w:r w:rsidR="000D2F0E" w:rsidRPr="000D2F0E">
        <w:rPr>
          <w:rFonts w:ascii="Times New Roman" w:hAnsi="Times New Roman" w:cs="Times New Roman"/>
          <w:sz w:val="20"/>
          <w:szCs w:val="20"/>
          <w:vertAlign w:val="subscript"/>
        </w:rPr>
        <w:t>2</w:t>
      </w:r>
      <w:r w:rsidR="000D2F0E">
        <w:rPr>
          <w:rFonts w:ascii="Times New Roman" w:hAnsi="Times New Roman" w:cs="Times New Roman"/>
          <w:sz w:val="20"/>
          <w:szCs w:val="20"/>
        </w:rPr>
        <w:t xml:space="preserve"> )</w:t>
      </w:r>
    </w:p>
    <w:p w:rsidR="00BD6F60" w:rsidRDefault="00BD6F60" w:rsidP="00BD6F60">
      <w:pPr>
        <w:pStyle w:val="Els-2ndorder-head"/>
        <w:rPr>
          <w:b/>
        </w:rPr>
      </w:pPr>
      <w:r w:rsidRPr="00BD6F60">
        <w:rPr>
          <w:b/>
        </w:rPr>
        <w:t>EDXRF Analysis of KF/</w:t>
      </w:r>
      <w:proofErr w:type="spellStart"/>
      <w:r w:rsidRPr="00BD6F60">
        <w:rPr>
          <w:b/>
        </w:rPr>
        <w:t>CaO</w:t>
      </w:r>
      <w:proofErr w:type="spellEnd"/>
    </w:p>
    <w:p w:rsidR="00BD6F60" w:rsidRPr="00BD6F60" w:rsidRDefault="00BD6F60" w:rsidP="00BD6F60">
      <w:pPr>
        <w:pStyle w:val="Els-body-text"/>
        <w:ind w:firstLine="0"/>
      </w:pPr>
    </w:p>
    <w:p w:rsidR="00BD6F60" w:rsidRDefault="00BD6F60" w:rsidP="00EA3215">
      <w:pPr>
        <w:tabs>
          <w:tab w:val="left" w:pos="0"/>
          <w:tab w:val="left" w:pos="180"/>
          <w:tab w:val="left" w:pos="360"/>
          <w:tab w:val="left" w:pos="510"/>
        </w:tabs>
        <w:spacing w:line="360" w:lineRule="auto"/>
        <w:jc w:val="both"/>
        <w:rPr>
          <w:rFonts w:ascii="Times New Roman" w:eastAsia="MS Mincho" w:hAnsi="Times New Roman" w:cs="Times New Roman"/>
          <w:color w:val="231F20"/>
          <w:sz w:val="20"/>
          <w:szCs w:val="20"/>
          <w:lang w:eastAsia="ja-JP"/>
        </w:rPr>
      </w:pPr>
      <w:r w:rsidRPr="00BD6F60">
        <w:rPr>
          <w:rFonts w:ascii="Times New Roman" w:hAnsi="Times New Roman" w:cs="Times New Roman"/>
          <w:sz w:val="20"/>
          <w:szCs w:val="20"/>
          <w:lang w:eastAsia="ja-JP"/>
        </w:rPr>
        <w:t xml:space="preserve">The </w:t>
      </w:r>
      <w:r w:rsidRPr="00BD6F60">
        <w:rPr>
          <w:rFonts w:ascii="Times New Roman" w:hAnsi="Times New Roman" w:cs="Times New Roman"/>
          <w:sz w:val="20"/>
          <w:szCs w:val="20"/>
        </w:rPr>
        <w:t xml:space="preserve">elemental </w:t>
      </w:r>
      <w:r w:rsidRPr="00BD6F60">
        <w:rPr>
          <w:rFonts w:ascii="Times New Roman" w:eastAsia="MS Mincho" w:hAnsi="Times New Roman" w:cs="Times New Roman"/>
          <w:color w:val="231F20"/>
          <w:sz w:val="20"/>
          <w:szCs w:val="20"/>
          <w:lang w:eastAsia="ja-JP"/>
        </w:rPr>
        <w:t>chemical compositions of KF/</w:t>
      </w:r>
      <w:proofErr w:type="spellStart"/>
      <w:r w:rsidRPr="00BD6F60">
        <w:rPr>
          <w:rFonts w:ascii="Times New Roman" w:eastAsia="MS Mincho" w:hAnsi="Times New Roman" w:cs="Times New Roman"/>
          <w:color w:val="231F20"/>
          <w:sz w:val="20"/>
          <w:szCs w:val="20"/>
          <w:lang w:eastAsia="ja-JP"/>
        </w:rPr>
        <w:t>CaO</w:t>
      </w:r>
      <w:proofErr w:type="spellEnd"/>
      <w:r w:rsidRPr="00BD6F60">
        <w:rPr>
          <w:rFonts w:ascii="Times New Roman" w:eastAsia="MS Mincho" w:hAnsi="Times New Roman" w:cs="Times New Roman"/>
          <w:color w:val="231F20"/>
          <w:sz w:val="20"/>
          <w:szCs w:val="20"/>
          <w:lang w:eastAsia="ja-JP"/>
        </w:rPr>
        <w:t xml:space="preserve"> were presented in Table 3. According to the EDXRF result, the amount of Ca and KF mainly contains 80.305% and 19.381% in KF /</w:t>
      </w:r>
      <w:proofErr w:type="spellStart"/>
      <w:r w:rsidRPr="00BD6F60">
        <w:rPr>
          <w:rFonts w:ascii="Times New Roman" w:eastAsia="MS Mincho" w:hAnsi="Times New Roman" w:cs="Times New Roman"/>
          <w:color w:val="231F20"/>
          <w:sz w:val="20"/>
          <w:szCs w:val="20"/>
          <w:lang w:eastAsia="ja-JP"/>
        </w:rPr>
        <w:t>CaO</w:t>
      </w:r>
      <w:proofErr w:type="spellEnd"/>
      <w:r w:rsidRPr="00BD6F60">
        <w:rPr>
          <w:rFonts w:ascii="Times New Roman" w:eastAsia="MS Mincho" w:hAnsi="Times New Roman" w:cs="Times New Roman"/>
          <w:color w:val="231F20"/>
          <w:sz w:val="20"/>
          <w:szCs w:val="20"/>
          <w:lang w:eastAsia="ja-JP"/>
        </w:rPr>
        <w:t xml:space="preserve"> molar ratio of 0.45 in which contains a trace amount of </w:t>
      </w:r>
      <w:proofErr w:type="spellStart"/>
      <w:r w:rsidRPr="00BD6F60">
        <w:rPr>
          <w:rFonts w:ascii="Times New Roman" w:eastAsia="MS Mincho" w:hAnsi="Times New Roman" w:cs="Times New Roman"/>
          <w:color w:val="231F20"/>
          <w:sz w:val="20"/>
          <w:szCs w:val="20"/>
          <w:lang w:eastAsia="ja-JP"/>
        </w:rPr>
        <w:t>Sr</w:t>
      </w:r>
      <w:proofErr w:type="spellEnd"/>
      <w:r w:rsidRPr="00BD6F60">
        <w:rPr>
          <w:rFonts w:ascii="Times New Roman" w:eastAsia="MS Mincho" w:hAnsi="Times New Roman" w:cs="Times New Roman"/>
          <w:color w:val="231F20"/>
          <w:sz w:val="20"/>
          <w:szCs w:val="20"/>
          <w:lang w:eastAsia="ja-JP"/>
        </w:rPr>
        <w:t xml:space="preserve"> (0.204%), Fe (0.083%) and Cu (0.027%). When molar ratio of KF/</w:t>
      </w:r>
      <w:proofErr w:type="spellStart"/>
      <w:r w:rsidRPr="00BD6F60">
        <w:rPr>
          <w:rFonts w:ascii="Times New Roman" w:eastAsia="MS Mincho" w:hAnsi="Times New Roman" w:cs="Times New Roman"/>
          <w:color w:val="231F20"/>
          <w:sz w:val="20"/>
          <w:szCs w:val="20"/>
          <w:lang w:eastAsia="ja-JP"/>
        </w:rPr>
        <w:t>CaO</w:t>
      </w:r>
      <w:proofErr w:type="spellEnd"/>
      <w:r w:rsidRPr="00BD6F60">
        <w:rPr>
          <w:rFonts w:ascii="Times New Roman" w:eastAsia="MS Mincho" w:hAnsi="Times New Roman" w:cs="Times New Roman"/>
          <w:color w:val="231F20"/>
          <w:sz w:val="20"/>
          <w:szCs w:val="20"/>
          <w:lang w:eastAsia="ja-JP"/>
        </w:rPr>
        <w:t xml:space="preserve"> was slightly low, the amount of Ca was slightly high and the amount of KF was slightly low. It is an efficient condition for doping between KF and </w:t>
      </w:r>
      <w:proofErr w:type="spellStart"/>
      <w:r w:rsidRPr="00BD6F60">
        <w:rPr>
          <w:rFonts w:ascii="Times New Roman" w:eastAsia="MS Mincho" w:hAnsi="Times New Roman" w:cs="Times New Roman"/>
          <w:color w:val="231F20"/>
          <w:sz w:val="20"/>
          <w:szCs w:val="20"/>
          <w:lang w:eastAsia="ja-JP"/>
        </w:rPr>
        <w:t>CaO</w:t>
      </w:r>
      <w:proofErr w:type="spellEnd"/>
      <w:r w:rsidRPr="00BD6F60">
        <w:rPr>
          <w:rFonts w:ascii="Times New Roman" w:eastAsia="MS Mincho" w:hAnsi="Times New Roman" w:cs="Times New Roman"/>
          <w:color w:val="231F20"/>
          <w:sz w:val="20"/>
          <w:szCs w:val="20"/>
          <w:lang w:eastAsia="ja-JP"/>
        </w:rPr>
        <w:t>. The amount of Ca and KF was very important in KF/</w:t>
      </w:r>
      <w:proofErr w:type="spellStart"/>
      <w:r w:rsidRPr="00BD6F60">
        <w:rPr>
          <w:rFonts w:ascii="Times New Roman" w:eastAsia="MS Mincho" w:hAnsi="Times New Roman" w:cs="Times New Roman"/>
          <w:color w:val="231F20"/>
          <w:sz w:val="20"/>
          <w:szCs w:val="20"/>
          <w:lang w:eastAsia="ja-JP"/>
        </w:rPr>
        <w:t>CaO</w:t>
      </w:r>
      <w:proofErr w:type="spellEnd"/>
      <w:r w:rsidRPr="00BD6F60">
        <w:rPr>
          <w:rFonts w:ascii="Times New Roman" w:eastAsia="MS Mincho" w:hAnsi="Times New Roman" w:cs="Times New Roman"/>
          <w:color w:val="231F20"/>
          <w:sz w:val="20"/>
          <w:szCs w:val="20"/>
          <w:lang w:eastAsia="ja-JP"/>
        </w:rPr>
        <w:t xml:space="preserve"> to be a good catalytic activity and stability for the production of biodiesel. If the amount of KF was high, the only </w:t>
      </w:r>
      <w:r w:rsidRPr="00BD6F60">
        <w:rPr>
          <w:rFonts w:ascii="Times New Roman" w:eastAsia="MS Mincho" w:hAnsi="Times New Roman" w:cs="Times New Roman"/>
          <w:color w:val="231F20"/>
          <w:sz w:val="20"/>
          <w:szCs w:val="20"/>
          <w:lang w:eastAsia="ja-JP"/>
        </w:rPr>
        <w:lastRenderedPageBreak/>
        <w:t>activity of KF would lead in the activity of KF/</w:t>
      </w:r>
      <w:proofErr w:type="spellStart"/>
      <w:r w:rsidRPr="00BD6F60">
        <w:rPr>
          <w:rFonts w:ascii="Times New Roman" w:eastAsia="MS Mincho" w:hAnsi="Times New Roman" w:cs="Times New Roman"/>
          <w:color w:val="231F20"/>
          <w:sz w:val="20"/>
          <w:szCs w:val="20"/>
          <w:lang w:eastAsia="ja-JP"/>
        </w:rPr>
        <w:t>CaO</w:t>
      </w:r>
      <w:proofErr w:type="spellEnd"/>
      <w:r w:rsidRPr="00BD6F60">
        <w:rPr>
          <w:rFonts w:ascii="Times New Roman" w:eastAsia="MS Mincho" w:hAnsi="Times New Roman" w:cs="Times New Roman"/>
          <w:color w:val="231F20"/>
          <w:sz w:val="20"/>
          <w:szCs w:val="20"/>
          <w:lang w:eastAsia="ja-JP"/>
        </w:rPr>
        <w:t>. Because the only activity of KF cannot give the maximum FAME yield. Therefore, the optimum FAME yield was KF molar ratio of 0.006 in which contains 98.494% (Ca), 1.238% (KF), 0.184% (</w:t>
      </w:r>
      <w:proofErr w:type="spellStart"/>
      <w:r w:rsidRPr="00BD6F60">
        <w:rPr>
          <w:rFonts w:ascii="Times New Roman" w:eastAsia="MS Mincho" w:hAnsi="Times New Roman" w:cs="Times New Roman"/>
          <w:color w:val="231F20"/>
          <w:sz w:val="20"/>
          <w:szCs w:val="20"/>
          <w:lang w:eastAsia="ja-JP"/>
        </w:rPr>
        <w:t>Sr</w:t>
      </w:r>
      <w:proofErr w:type="spellEnd"/>
      <w:r w:rsidRPr="00BD6F60">
        <w:rPr>
          <w:rFonts w:ascii="Times New Roman" w:eastAsia="MS Mincho" w:hAnsi="Times New Roman" w:cs="Times New Roman"/>
          <w:color w:val="231F20"/>
          <w:sz w:val="20"/>
          <w:szCs w:val="20"/>
          <w:lang w:eastAsia="ja-JP"/>
        </w:rPr>
        <w:t>), 0.046% (Fe) and 0.037% (Cu), respectively.</w:t>
      </w:r>
    </w:p>
    <w:p w:rsidR="00391867" w:rsidRDefault="00391867" w:rsidP="00391867">
      <w:pPr>
        <w:tabs>
          <w:tab w:val="left" w:pos="0"/>
          <w:tab w:val="left" w:pos="180"/>
          <w:tab w:val="left" w:pos="360"/>
          <w:tab w:val="left" w:pos="510"/>
        </w:tabs>
        <w:spacing w:line="360" w:lineRule="auto"/>
        <w:jc w:val="center"/>
        <w:rPr>
          <w:rFonts w:ascii="Times New Roman" w:eastAsia="MS Mincho" w:hAnsi="Times New Roman" w:cs="Times New Roman"/>
          <w:color w:val="231F20"/>
          <w:sz w:val="20"/>
          <w:szCs w:val="20"/>
          <w:lang w:eastAsia="ja-JP"/>
        </w:rPr>
      </w:pPr>
      <w:r>
        <w:rPr>
          <w:rFonts w:ascii="Times New Roman" w:eastAsia="MS Mincho" w:hAnsi="Times New Roman" w:cs="Times New Roman"/>
          <w:color w:val="231F20"/>
          <w:sz w:val="20"/>
          <w:szCs w:val="20"/>
          <w:lang w:eastAsia="ja-JP"/>
        </w:rPr>
        <w:t>Table 3: Elemental Chemical Compositions of KF/</w:t>
      </w:r>
      <w:proofErr w:type="spellStart"/>
      <w:r>
        <w:rPr>
          <w:rFonts w:ascii="Times New Roman" w:eastAsia="MS Mincho" w:hAnsi="Times New Roman" w:cs="Times New Roman"/>
          <w:color w:val="231F20"/>
          <w:sz w:val="20"/>
          <w:szCs w:val="20"/>
          <w:lang w:eastAsia="ja-JP"/>
        </w:rPr>
        <w:t>CaO</w:t>
      </w:r>
      <w:proofErr w:type="spellEnd"/>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1702"/>
        <w:gridCol w:w="1427"/>
        <w:gridCol w:w="1499"/>
        <w:gridCol w:w="1499"/>
        <w:gridCol w:w="1499"/>
        <w:gridCol w:w="1374"/>
      </w:tblGrid>
      <w:tr w:rsidR="00391867" w:rsidRPr="00EA3215" w:rsidTr="00EA3215">
        <w:trPr>
          <w:trHeight w:val="399"/>
        </w:trPr>
        <w:tc>
          <w:tcPr>
            <w:tcW w:w="1702" w:type="dxa"/>
            <w:vMerge w:val="restart"/>
          </w:tcPr>
          <w:p w:rsidR="00391867" w:rsidRPr="00EA3215" w:rsidRDefault="00391867" w:rsidP="00EA3215">
            <w:pPr>
              <w:tabs>
                <w:tab w:val="left" w:pos="0"/>
                <w:tab w:val="left" w:pos="180"/>
                <w:tab w:val="left" w:pos="360"/>
                <w:tab w:val="left" w:pos="510"/>
              </w:tabs>
              <w:spacing w:line="360" w:lineRule="auto"/>
              <w:jc w:val="center"/>
              <w:rPr>
                <w:rFonts w:ascii="Times New Roman" w:hAnsi="Times New Roman" w:cs="Times New Roman"/>
                <w:sz w:val="20"/>
                <w:szCs w:val="20"/>
                <w:lang w:eastAsia="ja-JP"/>
              </w:rPr>
            </w:pPr>
            <w:r w:rsidRPr="00EA3215">
              <w:rPr>
                <w:rFonts w:ascii="Times New Roman" w:hAnsi="Times New Roman" w:cs="Times New Roman"/>
                <w:sz w:val="20"/>
                <w:szCs w:val="20"/>
                <w:lang w:eastAsia="ja-JP"/>
              </w:rPr>
              <w:t>KF/</w:t>
            </w:r>
            <w:proofErr w:type="spellStart"/>
            <w:r w:rsidRPr="00EA3215">
              <w:rPr>
                <w:rFonts w:ascii="Times New Roman" w:hAnsi="Times New Roman" w:cs="Times New Roman"/>
                <w:sz w:val="20"/>
                <w:szCs w:val="20"/>
                <w:lang w:eastAsia="ja-JP"/>
              </w:rPr>
              <w:t>CaO</w:t>
            </w:r>
            <w:proofErr w:type="spellEnd"/>
            <w:r w:rsidRPr="00EA3215">
              <w:rPr>
                <w:rFonts w:ascii="Times New Roman" w:hAnsi="Times New Roman" w:cs="Times New Roman"/>
                <w:sz w:val="20"/>
                <w:szCs w:val="20"/>
                <w:lang w:eastAsia="ja-JP"/>
              </w:rPr>
              <w:t xml:space="preserve"> molar ratio</w:t>
            </w:r>
          </w:p>
          <w:p w:rsidR="00391867" w:rsidRPr="00EA3215" w:rsidRDefault="00391867" w:rsidP="00EA3215">
            <w:pPr>
              <w:tabs>
                <w:tab w:val="left" w:pos="0"/>
                <w:tab w:val="left" w:pos="180"/>
                <w:tab w:val="left" w:pos="360"/>
                <w:tab w:val="left" w:pos="510"/>
              </w:tabs>
              <w:spacing w:line="360" w:lineRule="auto"/>
              <w:jc w:val="center"/>
              <w:rPr>
                <w:rFonts w:ascii="Times New Roman" w:hAnsi="Times New Roman" w:cs="Times New Roman"/>
                <w:sz w:val="20"/>
                <w:szCs w:val="20"/>
                <w:lang w:eastAsia="ja-JP"/>
              </w:rPr>
            </w:pPr>
            <w:r w:rsidRPr="00EA3215">
              <w:rPr>
                <w:rFonts w:ascii="Times New Roman" w:hAnsi="Times New Roman" w:cs="Times New Roman"/>
                <w:sz w:val="20"/>
                <w:szCs w:val="20"/>
                <w:lang w:eastAsia="ja-JP"/>
              </w:rPr>
              <w:t xml:space="preserve">(1 mol of </w:t>
            </w:r>
            <w:proofErr w:type="spellStart"/>
            <w:r w:rsidRPr="00EA3215">
              <w:rPr>
                <w:rFonts w:ascii="Times New Roman" w:hAnsi="Times New Roman" w:cs="Times New Roman"/>
                <w:sz w:val="20"/>
                <w:szCs w:val="20"/>
                <w:lang w:eastAsia="ja-JP"/>
              </w:rPr>
              <w:t>CaO</w:t>
            </w:r>
            <w:proofErr w:type="spellEnd"/>
            <w:r w:rsidRPr="00EA3215">
              <w:rPr>
                <w:rFonts w:ascii="Times New Roman" w:hAnsi="Times New Roman" w:cs="Times New Roman"/>
                <w:sz w:val="20"/>
                <w:szCs w:val="20"/>
                <w:lang w:eastAsia="ja-JP"/>
              </w:rPr>
              <w:t>)</w:t>
            </w:r>
          </w:p>
        </w:tc>
        <w:tc>
          <w:tcPr>
            <w:tcW w:w="7298" w:type="dxa"/>
            <w:gridSpan w:val="5"/>
          </w:tcPr>
          <w:p w:rsidR="00391867" w:rsidRPr="00EA3215" w:rsidRDefault="00391867" w:rsidP="00EA3215">
            <w:pPr>
              <w:tabs>
                <w:tab w:val="left" w:pos="0"/>
                <w:tab w:val="left" w:pos="180"/>
                <w:tab w:val="left" w:pos="360"/>
                <w:tab w:val="left" w:pos="510"/>
              </w:tabs>
              <w:spacing w:line="360" w:lineRule="auto"/>
              <w:jc w:val="center"/>
              <w:rPr>
                <w:rFonts w:ascii="Times New Roman" w:hAnsi="Times New Roman" w:cs="Times New Roman"/>
                <w:sz w:val="20"/>
                <w:szCs w:val="20"/>
                <w:lang w:eastAsia="ja-JP"/>
              </w:rPr>
            </w:pPr>
            <w:r w:rsidRPr="00EA3215">
              <w:rPr>
                <w:rFonts w:ascii="Times New Roman" w:hAnsi="Times New Roman" w:cs="Times New Roman"/>
                <w:sz w:val="20"/>
                <w:szCs w:val="20"/>
                <w:lang w:eastAsia="ja-JP"/>
              </w:rPr>
              <w:t>Compositions (%)</w:t>
            </w:r>
          </w:p>
        </w:tc>
      </w:tr>
      <w:tr w:rsidR="00391867" w:rsidRPr="00EA3215" w:rsidTr="00EA3215">
        <w:trPr>
          <w:trHeight w:val="131"/>
        </w:trPr>
        <w:tc>
          <w:tcPr>
            <w:tcW w:w="1702" w:type="dxa"/>
            <w:vMerge/>
          </w:tcPr>
          <w:p w:rsidR="00391867" w:rsidRPr="00EA3215" w:rsidRDefault="00391867" w:rsidP="00EA3215">
            <w:pPr>
              <w:tabs>
                <w:tab w:val="left" w:pos="0"/>
                <w:tab w:val="left" w:pos="180"/>
                <w:tab w:val="left" w:pos="360"/>
                <w:tab w:val="left" w:pos="510"/>
              </w:tabs>
              <w:spacing w:line="360" w:lineRule="auto"/>
              <w:jc w:val="center"/>
              <w:rPr>
                <w:rFonts w:ascii="Times New Roman" w:hAnsi="Times New Roman" w:cs="Times New Roman"/>
                <w:sz w:val="20"/>
                <w:szCs w:val="20"/>
                <w:lang w:eastAsia="ja-JP"/>
              </w:rPr>
            </w:pPr>
          </w:p>
        </w:tc>
        <w:tc>
          <w:tcPr>
            <w:tcW w:w="1427" w:type="dxa"/>
          </w:tcPr>
          <w:p w:rsidR="00391867" w:rsidRPr="00EA3215" w:rsidRDefault="00391867" w:rsidP="00EA3215">
            <w:pPr>
              <w:tabs>
                <w:tab w:val="left" w:pos="0"/>
                <w:tab w:val="left" w:pos="180"/>
                <w:tab w:val="left" w:pos="360"/>
                <w:tab w:val="left" w:pos="510"/>
              </w:tabs>
              <w:spacing w:line="360" w:lineRule="auto"/>
              <w:jc w:val="center"/>
              <w:rPr>
                <w:rFonts w:ascii="Times New Roman" w:hAnsi="Times New Roman" w:cs="Times New Roman"/>
                <w:sz w:val="20"/>
                <w:szCs w:val="20"/>
                <w:lang w:eastAsia="ja-JP"/>
              </w:rPr>
            </w:pPr>
            <w:r w:rsidRPr="00EA3215">
              <w:rPr>
                <w:rFonts w:ascii="Times New Roman" w:hAnsi="Times New Roman" w:cs="Times New Roman"/>
                <w:sz w:val="20"/>
                <w:szCs w:val="20"/>
                <w:lang w:eastAsia="ja-JP"/>
              </w:rPr>
              <w:t>Ca</w:t>
            </w:r>
          </w:p>
        </w:tc>
        <w:tc>
          <w:tcPr>
            <w:tcW w:w="1499" w:type="dxa"/>
          </w:tcPr>
          <w:p w:rsidR="00391867" w:rsidRPr="00EA3215" w:rsidRDefault="00391867" w:rsidP="00EA3215">
            <w:pPr>
              <w:tabs>
                <w:tab w:val="left" w:pos="0"/>
                <w:tab w:val="left" w:pos="180"/>
                <w:tab w:val="left" w:pos="360"/>
                <w:tab w:val="left" w:pos="510"/>
              </w:tabs>
              <w:spacing w:line="360" w:lineRule="auto"/>
              <w:jc w:val="center"/>
              <w:rPr>
                <w:rFonts w:ascii="Times New Roman" w:hAnsi="Times New Roman" w:cs="Times New Roman"/>
                <w:sz w:val="20"/>
                <w:szCs w:val="20"/>
                <w:lang w:eastAsia="ja-JP"/>
              </w:rPr>
            </w:pPr>
            <w:r w:rsidRPr="00EA3215">
              <w:rPr>
                <w:rFonts w:ascii="Times New Roman" w:hAnsi="Times New Roman" w:cs="Times New Roman"/>
                <w:sz w:val="20"/>
                <w:szCs w:val="20"/>
                <w:lang w:eastAsia="ja-JP"/>
              </w:rPr>
              <w:t>KF</w:t>
            </w:r>
          </w:p>
        </w:tc>
        <w:tc>
          <w:tcPr>
            <w:tcW w:w="1499" w:type="dxa"/>
          </w:tcPr>
          <w:p w:rsidR="00391867" w:rsidRPr="00EA3215" w:rsidRDefault="00391867" w:rsidP="00EA3215">
            <w:pPr>
              <w:tabs>
                <w:tab w:val="left" w:pos="0"/>
                <w:tab w:val="left" w:pos="180"/>
                <w:tab w:val="left" w:pos="360"/>
                <w:tab w:val="left" w:pos="510"/>
              </w:tabs>
              <w:spacing w:line="360" w:lineRule="auto"/>
              <w:jc w:val="center"/>
              <w:rPr>
                <w:rFonts w:ascii="Times New Roman" w:hAnsi="Times New Roman" w:cs="Times New Roman"/>
                <w:sz w:val="20"/>
                <w:szCs w:val="20"/>
                <w:lang w:eastAsia="ja-JP"/>
              </w:rPr>
            </w:pPr>
            <w:proofErr w:type="spellStart"/>
            <w:r w:rsidRPr="00EA3215">
              <w:rPr>
                <w:rFonts w:ascii="Times New Roman" w:hAnsi="Times New Roman" w:cs="Times New Roman"/>
                <w:sz w:val="20"/>
                <w:szCs w:val="20"/>
                <w:lang w:eastAsia="ja-JP"/>
              </w:rPr>
              <w:t>Sr</w:t>
            </w:r>
            <w:proofErr w:type="spellEnd"/>
          </w:p>
        </w:tc>
        <w:tc>
          <w:tcPr>
            <w:tcW w:w="1499" w:type="dxa"/>
          </w:tcPr>
          <w:p w:rsidR="00391867" w:rsidRPr="00EA3215" w:rsidRDefault="00391867" w:rsidP="00EA3215">
            <w:pPr>
              <w:tabs>
                <w:tab w:val="left" w:pos="0"/>
                <w:tab w:val="left" w:pos="180"/>
                <w:tab w:val="left" w:pos="360"/>
                <w:tab w:val="left" w:pos="510"/>
              </w:tabs>
              <w:spacing w:line="360" w:lineRule="auto"/>
              <w:jc w:val="center"/>
              <w:rPr>
                <w:rFonts w:ascii="Times New Roman" w:hAnsi="Times New Roman" w:cs="Times New Roman"/>
                <w:sz w:val="20"/>
                <w:szCs w:val="20"/>
                <w:lang w:eastAsia="ja-JP"/>
              </w:rPr>
            </w:pPr>
            <w:r w:rsidRPr="00EA3215">
              <w:rPr>
                <w:rFonts w:ascii="Times New Roman" w:hAnsi="Times New Roman" w:cs="Times New Roman"/>
                <w:sz w:val="20"/>
                <w:szCs w:val="20"/>
                <w:lang w:eastAsia="ja-JP"/>
              </w:rPr>
              <w:t>Fe</w:t>
            </w:r>
          </w:p>
        </w:tc>
        <w:tc>
          <w:tcPr>
            <w:tcW w:w="1374" w:type="dxa"/>
          </w:tcPr>
          <w:p w:rsidR="00391867" w:rsidRPr="00EA3215" w:rsidRDefault="00391867" w:rsidP="00EA3215">
            <w:pPr>
              <w:tabs>
                <w:tab w:val="left" w:pos="0"/>
                <w:tab w:val="left" w:pos="180"/>
                <w:tab w:val="left" w:pos="360"/>
                <w:tab w:val="left" w:pos="510"/>
              </w:tabs>
              <w:spacing w:line="360" w:lineRule="auto"/>
              <w:jc w:val="center"/>
              <w:rPr>
                <w:rFonts w:ascii="Times New Roman" w:hAnsi="Times New Roman" w:cs="Times New Roman"/>
                <w:sz w:val="20"/>
                <w:szCs w:val="20"/>
                <w:lang w:eastAsia="ja-JP"/>
              </w:rPr>
            </w:pPr>
            <w:r w:rsidRPr="00EA3215">
              <w:rPr>
                <w:rFonts w:ascii="Times New Roman" w:hAnsi="Times New Roman" w:cs="Times New Roman"/>
                <w:sz w:val="20"/>
                <w:szCs w:val="20"/>
                <w:lang w:eastAsia="ja-JP"/>
              </w:rPr>
              <w:t>Cu</w:t>
            </w:r>
          </w:p>
        </w:tc>
      </w:tr>
      <w:tr w:rsidR="00391867" w:rsidRPr="00EA3215" w:rsidTr="00EA3215">
        <w:trPr>
          <w:trHeight w:val="375"/>
        </w:trPr>
        <w:tc>
          <w:tcPr>
            <w:tcW w:w="1702" w:type="dxa"/>
          </w:tcPr>
          <w:p w:rsidR="00391867" w:rsidRPr="00EA3215" w:rsidRDefault="00391867" w:rsidP="00EA3215">
            <w:pPr>
              <w:tabs>
                <w:tab w:val="left" w:pos="0"/>
                <w:tab w:val="left" w:pos="180"/>
                <w:tab w:val="left" w:pos="360"/>
                <w:tab w:val="left" w:pos="510"/>
              </w:tabs>
              <w:spacing w:line="360" w:lineRule="auto"/>
              <w:jc w:val="center"/>
              <w:rPr>
                <w:rFonts w:ascii="Times New Roman" w:hAnsi="Times New Roman" w:cs="Times New Roman"/>
                <w:sz w:val="20"/>
                <w:szCs w:val="20"/>
                <w:lang w:eastAsia="ja-JP"/>
              </w:rPr>
            </w:pPr>
            <w:r w:rsidRPr="00EA3215">
              <w:rPr>
                <w:rFonts w:ascii="Times New Roman" w:hAnsi="Times New Roman" w:cs="Times New Roman"/>
                <w:sz w:val="20"/>
                <w:szCs w:val="20"/>
                <w:lang w:eastAsia="ja-JP"/>
              </w:rPr>
              <w:t>0.45</w:t>
            </w:r>
          </w:p>
        </w:tc>
        <w:tc>
          <w:tcPr>
            <w:tcW w:w="1427" w:type="dxa"/>
          </w:tcPr>
          <w:p w:rsidR="00391867" w:rsidRPr="00EA3215" w:rsidRDefault="00391867" w:rsidP="00EA3215">
            <w:pPr>
              <w:tabs>
                <w:tab w:val="left" w:pos="0"/>
                <w:tab w:val="left" w:pos="180"/>
                <w:tab w:val="left" w:pos="360"/>
                <w:tab w:val="left" w:pos="510"/>
              </w:tabs>
              <w:spacing w:line="360" w:lineRule="auto"/>
              <w:jc w:val="center"/>
              <w:rPr>
                <w:rFonts w:ascii="Times New Roman" w:hAnsi="Times New Roman" w:cs="Times New Roman"/>
                <w:sz w:val="20"/>
                <w:szCs w:val="20"/>
                <w:lang w:eastAsia="ja-JP"/>
              </w:rPr>
            </w:pPr>
            <w:r w:rsidRPr="00EA3215">
              <w:rPr>
                <w:rFonts w:ascii="Times New Roman" w:hAnsi="Times New Roman" w:cs="Times New Roman"/>
                <w:sz w:val="20"/>
                <w:szCs w:val="20"/>
                <w:lang w:eastAsia="ja-JP"/>
              </w:rPr>
              <w:t>80.305</w:t>
            </w:r>
          </w:p>
        </w:tc>
        <w:tc>
          <w:tcPr>
            <w:tcW w:w="1499" w:type="dxa"/>
          </w:tcPr>
          <w:p w:rsidR="00391867" w:rsidRPr="00EA3215" w:rsidRDefault="00391867" w:rsidP="00EA3215">
            <w:pPr>
              <w:tabs>
                <w:tab w:val="left" w:pos="0"/>
                <w:tab w:val="left" w:pos="180"/>
                <w:tab w:val="left" w:pos="360"/>
                <w:tab w:val="left" w:pos="510"/>
              </w:tabs>
              <w:spacing w:line="360" w:lineRule="auto"/>
              <w:jc w:val="center"/>
              <w:rPr>
                <w:rFonts w:ascii="Times New Roman" w:hAnsi="Times New Roman" w:cs="Times New Roman"/>
                <w:sz w:val="20"/>
                <w:szCs w:val="20"/>
                <w:lang w:eastAsia="ja-JP"/>
              </w:rPr>
            </w:pPr>
            <w:r w:rsidRPr="00EA3215">
              <w:rPr>
                <w:rFonts w:ascii="Times New Roman" w:hAnsi="Times New Roman" w:cs="Times New Roman"/>
                <w:sz w:val="20"/>
                <w:szCs w:val="20"/>
                <w:lang w:eastAsia="ja-JP"/>
              </w:rPr>
              <w:t>19.381</w:t>
            </w:r>
          </w:p>
        </w:tc>
        <w:tc>
          <w:tcPr>
            <w:tcW w:w="1499" w:type="dxa"/>
          </w:tcPr>
          <w:p w:rsidR="00391867" w:rsidRPr="00EA3215" w:rsidRDefault="00391867" w:rsidP="00EA3215">
            <w:pPr>
              <w:tabs>
                <w:tab w:val="left" w:pos="0"/>
                <w:tab w:val="left" w:pos="180"/>
                <w:tab w:val="left" w:pos="360"/>
                <w:tab w:val="left" w:pos="510"/>
              </w:tabs>
              <w:spacing w:line="360" w:lineRule="auto"/>
              <w:jc w:val="center"/>
              <w:rPr>
                <w:rFonts w:ascii="Times New Roman" w:hAnsi="Times New Roman" w:cs="Times New Roman"/>
                <w:sz w:val="20"/>
                <w:szCs w:val="20"/>
                <w:lang w:eastAsia="ja-JP"/>
              </w:rPr>
            </w:pPr>
            <w:r w:rsidRPr="00EA3215">
              <w:rPr>
                <w:rFonts w:ascii="Times New Roman" w:hAnsi="Times New Roman" w:cs="Times New Roman"/>
                <w:sz w:val="20"/>
                <w:szCs w:val="20"/>
                <w:lang w:eastAsia="ja-JP"/>
              </w:rPr>
              <w:t>0.204</w:t>
            </w:r>
          </w:p>
        </w:tc>
        <w:tc>
          <w:tcPr>
            <w:tcW w:w="1499" w:type="dxa"/>
          </w:tcPr>
          <w:p w:rsidR="00391867" w:rsidRPr="00EA3215" w:rsidRDefault="00391867" w:rsidP="00EA3215">
            <w:pPr>
              <w:tabs>
                <w:tab w:val="left" w:pos="0"/>
                <w:tab w:val="left" w:pos="180"/>
                <w:tab w:val="left" w:pos="360"/>
                <w:tab w:val="left" w:pos="510"/>
              </w:tabs>
              <w:spacing w:line="360" w:lineRule="auto"/>
              <w:jc w:val="center"/>
              <w:rPr>
                <w:rFonts w:ascii="Times New Roman" w:hAnsi="Times New Roman" w:cs="Times New Roman"/>
                <w:sz w:val="20"/>
                <w:szCs w:val="20"/>
                <w:lang w:eastAsia="ja-JP"/>
              </w:rPr>
            </w:pPr>
            <w:r w:rsidRPr="00EA3215">
              <w:rPr>
                <w:rFonts w:ascii="Times New Roman" w:hAnsi="Times New Roman" w:cs="Times New Roman"/>
                <w:sz w:val="20"/>
                <w:szCs w:val="20"/>
                <w:lang w:eastAsia="ja-JP"/>
              </w:rPr>
              <w:t>0.083</w:t>
            </w:r>
          </w:p>
        </w:tc>
        <w:tc>
          <w:tcPr>
            <w:tcW w:w="1374" w:type="dxa"/>
          </w:tcPr>
          <w:p w:rsidR="00391867" w:rsidRPr="00EA3215" w:rsidRDefault="00391867" w:rsidP="00EA3215">
            <w:pPr>
              <w:tabs>
                <w:tab w:val="left" w:pos="0"/>
                <w:tab w:val="left" w:pos="180"/>
                <w:tab w:val="left" w:pos="360"/>
                <w:tab w:val="left" w:pos="510"/>
              </w:tabs>
              <w:spacing w:line="360" w:lineRule="auto"/>
              <w:jc w:val="center"/>
              <w:rPr>
                <w:rFonts w:ascii="Times New Roman" w:hAnsi="Times New Roman" w:cs="Times New Roman"/>
                <w:sz w:val="20"/>
                <w:szCs w:val="20"/>
                <w:lang w:eastAsia="ja-JP"/>
              </w:rPr>
            </w:pPr>
            <w:r w:rsidRPr="00EA3215">
              <w:rPr>
                <w:rFonts w:ascii="Times New Roman" w:hAnsi="Times New Roman" w:cs="Times New Roman"/>
                <w:sz w:val="20"/>
                <w:szCs w:val="20"/>
                <w:lang w:eastAsia="ja-JP"/>
              </w:rPr>
              <w:t>0.027</w:t>
            </w:r>
          </w:p>
        </w:tc>
      </w:tr>
      <w:tr w:rsidR="00391867" w:rsidRPr="00EA3215" w:rsidTr="00EA3215">
        <w:trPr>
          <w:trHeight w:val="326"/>
        </w:trPr>
        <w:tc>
          <w:tcPr>
            <w:tcW w:w="1702" w:type="dxa"/>
          </w:tcPr>
          <w:p w:rsidR="00391867" w:rsidRPr="00EA3215" w:rsidRDefault="00391867" w:rsidP="00EA3215">
            <w:pPr>
              <w:tabs>
                <w:tab w:val="left" w:pos="0"/>
                <w:tab w:val="left" w:pos="180"/>
                <w:tab w:val="left" w:pos="360"/>
                <w:tab w:val="left" w:pos="510"/>
              </w:tabs>
              <w:spacing w:line="360" w:lineRule="auto"/>
              <w:jc w:val="center"/>
              <w:rPr>
                <w:rFonts w:ascii="Times New Roman" w:hAnsi="Times New Roman" w:cs="Times New Roman"/>
                <w:sz w:val="20"/>
                <w:szCs w:val="20"/>
                <w:lang w:eastAsia="ja-JP"/>
              </w:rPr>
            </w:pPr>
            <w:r w:rsidRPr="00EA3215">
              <w:rPr>
                <w:rFonts w:ascii="Times New Roman" w:hAnsi="Times New Roman" w:cs="Times New Roman"/>
                <w:sz w:val="20"/>
                <w:szCs w:val="20"/>
                <w:lang w:eastAsia="ja-JP"/>
              </w:rPr>
              <w:t>0.36</w:t>
            </w:r>
          </w:p>
        </w:tc>
        <w:tc>
          <w:tcPr>
            <w:tcW w:w="1427" w:type="dxa"/>
          </w:tcPr>
          <w:p w:rsidR="00391867" w:rsidRPr="00EA3215" w:rsidRDefault="00391867" w:rsidP="00EA3215">
            <w:pPr>
              <w:tabs>
                <w:tab w:val="left" w:pos="0"/>
                <w:tab w:val="left" w:pos="180"/>
                <w:tab w:val="left" w:pos="360"/>
                <w:tab w:val="left" w:pos="510"/>
              </w:tabs>
              <w:spacing w:line="360" w:lineRule="auto"/>
              <w:jc w:val="center"/>
              <w:rPr>
                <w:rFonts w:ascii="Times New Roman" w:hAnsi="Times New Roman" w:cs="Times New Roman"/>
                <w:sz w:val="20"/>
                <w:szCs w:val="20"/>
                <w:lang w:eastAsia="ja-JP"/>
              </w:rPr>
            </w:pPr>
            <w:r w:rsidRPr="00EA3215">
              <w:rPr>
                <w:rFonts w:ascii="Times New Roman" w:hAnsi="Times New Roman" w:cs="Times New Roman"/>
                <w:sz w:val="20"/>
                <w:szCs w:val="20"/>
                <w:lang w:eastAsia="ja-JP"/>
              </w:rPr>
              <w:t>85.406</w:t>
            </w:r>
          </w:p>
        </w:tc>
        <w:tc>
          <w:tcPr>
            <w:tcW w:w="1499" w:type="dxa"/>
          </w:tcPr>
          <w:p w:rsidR="00391867" w:rsidRPr="00EA3215" w:rsidRDefault="00391867" w:rsidP="00EA3215">
            <w:pPr>
              <w:tabs>
                <w:tab w:val="left" w:pos="0"/>
                <w:tab w:val="left" w:pos="180"/>
                <w:tab w:val="left" w:pos="360"/>
                <w:tab w:val="left" w:pos="510"/>
              </w:tabs>
              <w:spacing w:line="360" w:lineRule="auto"/>
              <w:jc w:val="center"/>
              <w:rPr>
                <w:rFonts w:ascii="Times New Roman" w:hAnsi="Times New Roman" w:cs="Times New Roman"/>
                <w:sz w:val="20"/>
                <w:szCs w:val="20"/>
                <w:lang w:eastAsia="ja-JP"/>
              </w:rPr>
            </w:pPr>
            <w:r w:rsidRPr="00EA3215">
              <w:rPr>
                <w:rFonts w:ascii="Times New Roman" w:hAnsi="Times New Roman" w:cs="Times New Roman"/>
                <w:sz w:val="20"/>
                <w:szCs w:val="20"/>
                <w:lang w:eastAsia="ja-JP"/>
              </w:rPr>
              <w:t>14.319</w:t>
            </w:r>
          </w:p>
        </w:tc>
        <w:tc>
          <w:tcPr>
            <w:tcW w:w="1499" w:type="dxa"/>
          </w:tcPr>
          <w:p w:rsidR="00391867" w:rsidRPr="00EA3215" w:rsidRDefault="00391867" w:rsidP="00EA3215">
            <w:pPr>
              <w:tabs>
                <w:tab w:val="left" w:pos="0"/>
                <w:tab w:val="left" w:pos="180"/>
                <w:tab w:val="left" w:pos="360"/>
                <w:tab w:val="left" w:pos="510"/>
              </w:tabs>
              <w:spacing w:line="360" w:lineRule="auto"/>
              <w:jc w:val="center"/>
              <w:rPr>
                <w:rFonts w:ascii="Times New Roman" w:hAnsi="Times New Roman" w:cs="Times New Roman"/>
                <w:sz w:val="20"/>
                <w:szCs w:val="20"/>
                <w:lang w:eastAsia="ja-JP"/>
              </w:rPr>
            </w:pPr>
            <w:r w:rsidRPr="00EA3215">
              <w:rPr>
                <w:rFonts w:ascii="Times New Roman" w:hAnsi="Times New Roman" w:cs="Times New Roman"/>
                <w:sz w:val="20"/>
                <w:szCs w:val="20"/>
                <w:lang w:eastAsia="ja-JP"/>
              </w:rPr>
              <w:t>0.180</w:t>
            </w:r>
          </w:p>
        </w:tc>
        <w:tc>
          <w:tcPr>
            <w:tcW w:w="1499" w:type="dxa"/>
          </w:tcPr>
          <w:p w:rsidR="00391867" w:rsidRPr="00EA3215" w:rsidRDefault="00391867" w:rsidP="00EA3215">
            <w:pPr>
              <w:tabs>
                <w:tab w:val="left" w:pos="0"/>
                <w:tab w:val="left" w:pos="180"/>
                <w:tab w:val="left" w:pos="360"/>
                <w:tab w:val="left" w:pos="510"/>
              </w:tabs>
              <w:spacing w:line="360" w:lineRule="auto"/>
              <w:jc w:val="center"/>
              <w:rPr>
                <w:rFonts w:ascii="Times New Roman" w:hAnsi="Times New Roman" w:cs="Times New Roman"/>
                <w:sz w:val="20"/>
                <w:szCs w:val="20"/>
                <w:lang w:eastAsia="ja-JP"/>
              </w:rPr>
            </w:pPr>
            <w:r w:rsidRPr="00EA3215">
              <w:rPr>
                <w:rFonts w:ascii="Times New Roman" w:hAnsi="Times New Roman" w:cs="Times New Roman"/>
                <w:sz w:val="20"/>
                <w:szCs w:val="20"/>
                <w:lang w:eastAsia="ja-JP"/>
              </w:rPr>
              <w:t>0.071</w:t>
            </w:r>
          </w:p>
        </w:tc>
        <w:tc>
          <w:tcPr>
            <w:tcW w:w="1374" w:type="dxa"/>
          </w:tcPr>
          <w:p w:rsidR="00391867" w:rsidRPr="00EA3215" w:rsidRDefault="00391867" w:rsidP="00EA3215">
            <w:pPr>
              <w:tabs>
                <w:tab w:val="left" w:pos="0"/>
                <w:tab w:val="left" w:pos="180"/>
                <w:tab w:val="left" w:pos="360"/>
                <w:tab w:val="left" w:pos="510"/>
              </w:tabs>
              <w:spacing w:line="360" w:lineRule="auto"/>
              <w:jc w:val="center"/>
              <w:rPr>
                <w:rFonts w:ascii="Times New Roman" w:hAnsi="Times New Roman" w:cs="Times New Roman"/>
                <w:sz w:val="20"/>
                <w:szCs w:val="20"/>
                <w:lang w:eastAsia="ja-JP"/>
              </w:rPr>
            </w:pPr>
            <w:r w:rsidRPr="00EA3215">
              <w:rPr>
                <w:rFonts w:ascii="Times New Roman" w:hAnsi="Times New Roman" w:cs="Times New Roman"/>
                <w:sz w:val="20"/>
                <w:szCs w:val="20"/>
                <w:lang w:eastAsia="ja-JP"/>
              </w:rPr>
              <w:t>0.024</w:t>
            </w:r>
          </w:p>
        </w:tc>
      </w:tr>
      <w:tr w:rsidR="00391867" w:rsidRPr="00EA3215" w:rsidTr="00EA3215">
        <w:trPr>
          <w:trHeight w:val="318"/>
        </w:trPr>
        <w:tc>
          <w:tcPr>
            <w:tcW w:w="1702" w:type="dxa"/>
          </w:tcPr>
          <w:p w:rsidR="00391867" w:rsidRPr="00EA3215" w:rsidRDefault="00391867" w:rsidP="00EA3215">
            <w:pPr>
              <w:tabs>
                <w:tab w:val="left" w:pos="0"/>
                <w:tab w:val="left" w:pos="180"/>
                <w:tab w:val="left" w:pos="360"/>
                <w:tab w:val="left" w:pos="510"/>
              </w:tabs>
              <w:spacing w:line="360" w:lineRule="auto"/>
              <w:jc w:val="center"/>
              <w:rPr>
                <w:rFonts w:ascii="Times New Roman" w:hAnsi="Times New Roman" w:cs="Times New Roman"/>
                <w:sz w:val="20"/>
                <w:szCs w:val="20"/>
                <w:lang w:eastAsia="ja-JP"/>
              </w:rPr>
            </w:pPr>
            <w:r w:rsidRPr="00EA3215">
              <w:rPr>
                <w:rFonts w:ascii="Times New Roman" w:hAnsi="Times New Roman" w:cs="Times New Roman"/>
                <w:sz w:val="20"/>
                <w:szCs w:val="20"/>
                <w:lang w:eastAsia="ja-JP"/>
              </w:rPr>
              <w:t>0.27</w:t>
            </w:r>
          </w:p>
        </w:tc>
        <w:tc>
          <w:tcPr>
            <w:tcW w:w="1427" w:type="dxa"/>
          </w:tcPr>
          <w:p w:rsidR="00391867" w:rsidRPr="00EA3215" w:rsidRDefault="00391867" w:rsidP="00EA3215">
            <w:pPr>
              <w:tabs>
                <w:tab w:val="left" w:pos="0"/>
                <w:tab w:val="left" w:pos="180"/>
                <w:tab w:val="left" w:pos="360"/>
                <w:tab w:val="left" w:pos="510"/>
              </w:tabs>
              <w:spacing w:line="360" w:lineRule="auto"/>
              <w:jc w:val="center"/>
              <w:rPr>
                <w:rFonts w:ascii="Times New Roman" w:hAnsi="Times New Roman" w:cs="Times New Roman"/>
                <w:sz w:val="20"/>
                <w:szCs w:val="20"/>
                <w:lang w:eastAsia="ja-JP"/>
              </w:rPr>
            </w:pPr>
            <w:r w:rsidRPr="00EA3215">
              <w:rPr>
                <w:rFonts w:ascii="Times New Roman" w:hAnsi="Times New Roman" w:cs="Times New Roman"/>
                <w:sz w:val="20"/>
                <w:szCs w:val="20"/>
                <w:lang w:eastAsia="ja-JP"/>
              </w:rPr>
              <w:t>88.450</w:t>
            </w:r>
          </w:p>
        </w:tc>
        <w:tc>
          <w:tcPr>
            <w:tcW w:w="1499" w:type="dxa"/>
          </w:tcPr>
          <w:p w:rsidR="00391867" w:rsidRPr="00EA3215" w:rsidRDefault="00391867" w:rsidP="00EA3215">
            <w:pPr>
              <w:tabs>
                <w:tab w:val="left" w:pos="0"/>
                <w:tab w:val="left" w:pos="180"/>
                <w:tab w:val="left" w:pos="360"/>
                <w:tab w:val="left" w:pos="510"/>
              </w:tabs>
              <w:spacing w:line="360" w:lineRule="auto"/>
              <w:jc w:val="center"/>
              <w:rPr>
                <w:rFonts w:ascii="Times New Roman" w:hAnsi="Times New Roman" w:cs="Times New Roman"/>
                <w:sz w:val="20"/>
                <w:szCs w:val="20"/>
                <w:lang w:eastAsia="ja-JP"/>
              </w:rPr>
            </w:pPr>
            <w:r w:rsidRPr="00EA3215">
              <w:rPr>
                <w:rFonts w:ascii="Times New Roman" w:hAnsi="Times New Roman" w:cs="Times New Roman"/>
                <w:sz w:val="20"/>
                <w:szCs w:val="20"/>
                <w:lang w:eastAsia="ja-JP"/>
              </w:rPr>
              <w:t>11.270</w:t>
            </w:r>
          </w:p>
        </w:tc>
        <w:tc>
          <w:tcPr>
            <w:tcW w:w="1499" w:type="dxa"/>
          </w:tcPr>
          <w:p w:rsidR="00391867" w:rsidRPr="00EA3215" w:rsidRDefault="00391867" w:rsidP="00EA3215">
            <w:pPr>
              <w:tabs>
                <w:tab w:val="left" w:pos="0"/>
                <w:tab w:val="left" w:pos="180"/>
                <w:tab w:val="left" w:pos="360"/>
                <w:tab w:val="left" w:pos="510"/>
              </w:tabs>
              <w:spacing w:line="360" w:lineRule="auto"/>
              <w:jc w:val="center"/>
              <w:rPr>
                <w:rFonts w:ascii="Times New Roman" w:hAnsi="Times New Roman" w:cs="Times New Roman"/>
                <w:sz w:val="20"/>
                <w:szCs w:val="20"/>
                <w:lang w:eastAsia="ja-JP"/>
              </w:rPr>
            </w:pPr>
            <w:r w:rsidRPr="00EA3215">
              <w:rPr>
                <w:rFonts w:ascii="Times New Roman" w:hAnsi="Times New Roman" w:cs="Times New Roman"/>
                <w:sz w:val="20"/>
                <w:szCs w:val="20"/>
                <w:lang w:eastAsia="ja-JP"/>
              </w:rPr>
              <w:t>0.180</w:t>
            </w:r>
          </w:p>
        </w:tc>
        <w:tc>
          <w:tcPr>
            <w:tcW w:w="1499" w:type="dxa"/>
          </w:tcPr>
          <w:p w:rsidR="00391867" w:rsidRPr="00EA3215" w:rsidRDefault="00391867" w:rsidP="00EA3215">
            <w:pPr>
              <w:tabs>
                <w:tab w:val="left" w:pos="0"/>
                <w:tab w:val="left" w:pos="180"/>
                <w:tab w:val="left" w:pos="360"/>
                <w:tab w:val="left" w:pos="510"/>
              </w:tabs>
              <w:spacing w:line="360" w:lineRule="auto"/>
              <w:jc w:val="center"/>
              <w:rPr>
                <w:rFonts w:ascii="Times New Roman" w:hAnsi="Times New Roman" w:cs="Times New Roman"/>
                <w:sz w:val="20"/>
                <w:szCs w:val="20"/>
                <w:lang w:eastAsia="ja-JP"/>
              </w:rPr>
            </w:pPr>
            <w:r w:rsidRPr="00EA3215">
              <w:rPr>
                <w:rFonts w:ascii="Times New Roman" w:hAnsi="Times New Roman" w:cs="Times New Roman"/>
                <w:sz w:val="20"/>
                <w:szCs w:val="20"/>
                <w:lang w:eastAsia="ja-JP"/>
              </w:rPr>
              <w:t>0.052</w:t>
            </w:r>
          </w:p>
        </w:tc>
        <w:tc>
          <w:tcPr>
            <w:tcW w:w="1374" w:type="dxa"/>
          </w:tcPr>
          <w:p w:rsidR="00391867" w:rsidRPr="00EA3215" w:rsidRDefault="00391867" w:rsidP="00EA3215">
            <w:pPr>
              <w:tabs>
                <w:tab w:val="left" w:pos="0"/>
                <w:tab w:val="left" w:pos="180"/>
                <w:tab w:val="left" w:pos="360"/>
                <w:tab w:val="left" w:pos="510"/>
              </w:tabs>
              <w:spacing w:line="360" w:lineRule="auto"/>
              <w:jc w:val="center"/>
              <w:rPr>
                <w:rFonts w:ascii="Times New Roman" w:hAnsi="Times New Roman" w:cs="Times New Roman"/>
                <w:sz w:val="20"/>
                <w:szCs w:val="20"/>
                <w:lang w:eastAsia="ja-JP"/>
              </w:rPr>
            </w:pPr>
            <w:r w:rsidRPr="00EA3215">
              <w:rPr>
                <w:rFonts w:ascii="Times New Roman" w:hAnsi="Times New Roman" w:cs="Times New Roman"/>
                <w:sz w:val="20"/>
                <w:szCs w:val="20"/>
                <w:lang w:eastAsia="ja-JP"/>
              </w:rPr>
              <w:t>0.048</w:t>
            </w:r>
          </w:p>
        </w:tc>
      </w:tr>
      <w:tr w:rsidR="00391867" w:rsidRPr="00EA3215" w:rsidTr="00EA3215">
        <w:trPr>
          <w:trHeight w:val="309"/>
        </w:trPr>
        <w:tc>
          <w:tcPr>
            <w:tcW w:w="1702" w:type="dxa"/>
          </w:tcPr>
          <w:p w:rsidR="00391867" w:rsidRPr="00EA3215" w:rsidRDefault="00391867" w:rsidP="00EA3215">
            <w:pPr>
              <w:tabs>
                <w:tab w:val="left" w:pos="0"/>
                <w:tab w:val="left" w:pos="180"/>
                <w:tab w:val="left" w:pos="360"/>
                <w:tab w:val="left" w:pos="510"/>
              </w:tabs>
              <w:spacing w:line="360" w:lineRule="auto"/>
              <w:jc w:val="center"/>
              <w:rPr>
                <w:rFonts w:ascii="Times New Roman" w:hAnsi="Times New Roman" w:cs="Times New Roman"/>
                <w:sz w:val="20"/>
                <w:szCs w:val="20"/>
                <w:lang w:eastAsia="ja-JP"/>
              </w:rPr>
            </w:pPr>
            <w:r w:rsidRPr="00EA3215">
              <w:rPr>
                <w:rFonts w:ascii="Times New Roman" w:hAnsi="Times New Roman" w:cs="Times New Roman"/>
                <w:sz w:val="20"/>
                <w:szCs w:val="20"/>
                <w:lang w:eastAsia="ja-JP"/>
              </w:rPr>
              <w:t>0.18</w:t>
            </w:r>
          </w:p>
        </w:tc>
        <w:tc>
          <w:tcPr>
            <w:tcW w:w="1427" w:type="dxa"/>
          </w:tcPr>
          <w:p w:rsidR="00391867" w:rsidRPr="00EA3215" w:rsidRDefault="00391867" w:rsidP="00EA3215">
            <w:pPr>
              <w:tabs>
                <w:tab w:val="left" w:pos="0"/>
                <w:tab w:val="left" w:pos="180"/>
                <w:tab w:val="left" w:pos="360"/>
                <w:tab w:val="left" w:pos="510"/>
              </w:tabs>
              <w:spacing w:line="360" w:lineRule="auto"/>
              <w:jc w:val="center"/>
              <w:rPr>
                <w:rFonts w:ascii="Times New Roman" w:hAnsi="Times New Roman" w:cs="Times New Roman"/>
                <w:sz w:val="20"/>
                <w:szCs w:val="20"/>
                <w:lang w:eastAsia="ja-JP"/>
              </w:rPr>
            </w:pPr>
            <w:r w:rsidRPr="00EA3215">
              <w:rPr>
                <w:rFonts w:ascii="Times New Roman" w:hAnsi="Times New Roman" w:cs="Times New Roman"/>
                <w:sz w:val="20"/>
                <w:szCs w:val="20"/>
                <w:lang w:eastAsia="ja-JP"/>
              </w:rPr>
              <w:t>91.485</w:t>
            </w:r>
          </w:p>
        </w:tc>
        <w:tc>
          <w:tcPr>
            <w:tcW w:w="1499" w:type="dxa"/>
          </w:tcPr>
          <w:p w:rsidR="00391867" w:rsidRPr="00EA3215" w:rsidRDefault="00391867" w:rsidP="00EA3215">
            <w:pPr>
              <w:tabs>
                <w:tab w:val="left" w:pos="0"/>
                <w:tab w:val="left" w:pos="180"/>
                <w:tab w:val="left" w:pos="360"/>
                <w:tab w:val="left" w:pos="510"/>
              </w:tabs>
              <w:spacing w:line="360" w:lineRule="auto"/>
              <w:jc w:val="center"/>
              <w:rPr>
                <w:rFonts w:ascii="Times New Roman" w:hAnsi="Times New Roman" w:cs="Times New Roman"/>
                <w:sz w:val="20"/>
                <w:szCs w:val="20"/>
                <w:lang w:eastAsia="ja-JP"/>
              </w:rPr>
            </w:pPr>
            <w:r w:rsidRPr="00EA3215">
              <w:rPr>
                <w:rFonts w:ascii="Times New Roman" w:hAnsi="Times New Roman" w:cs="Times New Roman"/>
                <w:sz w:val="20"/>
                <w:szCs w:val="20"/>
                <w:lang w:eastAsia="ja-JP"/>
              </w:rPr>
              <w:t>8.220</w:t>
            </w:r>
          </w:p>
        </w:tc>
        <w:tc>
          <w:tcPr>
            <w:tcW w:w="1499" w:type="dxa"/>
          </w:tcPr>
          <w:p w:rsidR="00391867" w:rsidRPr="00EA3215" w:rsidRDefault="00391867" w:rsidP="00EA3215">
            <w:pPr>
              <w:tabs>
                <w:tab w:val="left" w:pos="0"/>
                <w:tab w:val="left" w:pos="180"/>
                <w:tab w:val="left" w:pos="360"/>
                <w:tab w:val="left" w:pos="510"/>
              </w:tabs>
              <w:spacing w:line="360" w:lineRule="auto"/>
              <w:jc w:val="center"/>
              <w:rPr>
                <w:rFonts w:ascii="Times New Roman" w:hAnsi="Times New Roman" w:cs="Times New Roman"/>
                <w:sz w:val="20"/>
                <w:szCs w:val="20"/>
                <w:lang w:eastAsia="ja-JP"/>
              </w:rPr>
            </w:pPr>
            <w:r w:rsidRPr="00EA3215">
              <w:rPr>
                <w:rFonts w:ascii="Times New Roman" w:hAnsi="Times New Roman" w:cs="Times New Roman"/>
                <w:sz w:val="20"/>
                <w:szCs w:val="20"/>
                <w:lang w:eastAsia="ja-JP"/>
              </w:rPr>
              <w:t>0.210</w:t>
            </w:r>
          </w:p>
        </w:tc>
        <w:tc>
          <w:tcPr>
            <w:tcW w:w="1499" w:type="dxa"/>
          </w:tcPr>
          <w:p w:rsidR="00391867" w:rsidRPr="00EA3215" w:rsidRDefault="00391867" w:rsidP="00EA3215">
            <w:pPr>
              <w:tabs>
                <w:tab w:val="left" w:pos="0"/>
                <w:tab w:val="left" w:pos="180"/>
                <w:tab w:val="left" w:pos="360"/>
                <w:tab w:val="left" w:pos="510"/>
              </w:tabs>
              <w:spacing w:line="360" w:lineRule="auto"/>
              <w:jc w:val="center"/>
              <w:rPr>
                <w:rFonts w:ascii="Times New Roman" w:hAnsi="Times New Roman" w:cs="Times New Roman"/>
                <w:sz w:val="20"/>
                <w:szCs w:val="20"/>
                <w:lang w:eastAsia="ja-JP"/>
              </w:rPr>
            </w:pPr>
            <w:r w:rsidRPr="00EA3215">
              <w:rPr>
                <w:rFonts w:ascii="Times New Roman" w:hAnsi="Times New Roman" w:cs="Times New Roman"/>
                <w:sz w:val="20"/>
                <w:szCs w:val="20"/>
                <w:lang w:eastAsia="ja-JP"/>
              </w:rPr>
              <w:t>0.085</w:t>
            </w:r>
          </w:p>
        </w:tc>
        <w:tc>
          <w:tcPr>
            <w:tcW w:w="1374" w:type="dxa"/>
          </w:tcPr>
          <w:p w:rsidR="00391867" w:rsidRPr="00EA3215" w:rsidRDefault="00391867" w:rsidP="00EA3215">
            <w:pPr>
              <w:tabs>
                <w:tab w:val="left" w:pos="0"/>
                <w:tab w:val="left" w:pos="180"/>
                <w:tab w:val="left" w:pos="360"/>
                <w:tab w:val="left" w:pos="510"/>
              </w:tabs>
              <w:spacing w:line="360" w:lineRule="auto"/>
              <w:jc w:val="center"/>
              <w:rPr>
                <w:rFonts w:ascii="Times New Roman" w:hAnsi="Times New Roman" w:cs="Times New Roman"/>
                <w:sz w:val="20"/>
                <w:szCs w:val="20"/>
                <w:lang w:eastAsia="ja-JP"/>
              </w:rPr>
            </w:pPr>
            <w:r w:rsidRPr="00EA3215">
              <w:rPr>
                <w:rFonts w:ascii="Times New Roman" w:hAnsi="Times New Roman" w:cs="Times New Roman"/>
                <w:sz w:val="20"/>
                <w:szCs w:val="20"/>
                <w:lang w:eastAsia="ja-JP"/>
              </w:rPr>
              <w:t>-</w:t>
            </w:r>
          </w:p>
        </w:tc>
      </w:tr>
      <w:tr w:rsidR="00391867" w:rsidRPr="00EA3215" w:rsidTr="00EA3215">
        <w:trPr>
          <w:trHeight w:val="318"/>
        </w:trPr>
        <w:tc>
          <w:tcPr>
            <w:tcW w:w="1702" w:type="dxa"/>
          </w:tcPr>
          <w:p w:rsidR="00391867" w:rsidRPr="00EA3215" w:rsidRDefault="00391867" w:rsidP="00EA3215">
            <w:pPr>
              <w:tabs>
                <w:tab w:val="left" w:pos="0"/>
                <w:tab w:val="left" w:pos="180"/>
                <w:tab w:val="left" w:pos="360"/>
                <w:tab w:val="left" w:pos="510"/>
              </w:tabs>
              <w:spacing w:line="360" w:lineRule="auto"/>
              <w:jc w:val="center"/>
              <w:rPr>
                <w:rFonts w:ascii="Times New Roman" w:hAnsi="Times New Roman" w:cs="Times New Roman"/>
                <w:sz w:val="20"/>
                <w:szCs w:val="20"/>
                <w:lang w:eastAsia="ja-JP"/>
              </w:rPr>
            </w:pPr>
            <w:r w:rsidRPr="00EA3215">
              <w:rPr>
                <w:rFonts w:ascii="Times New Roman" w:hAnsi="Times New Roman" w:cs="Times New Roman"/>
                <w:sz w:val="20"/>
                <w:szCs w:val="20"/>
                <w:lang w:eastAsia="ja-JP"/>
              </w:rPr>
              <w:t>0.09</w:t>
            </w:r>
          </w:p>
        </w:tc>
        <w:tc>
          <w:tcPr>
            <w:tcW w:w="1427" w:type="dxa"/>
          </w:tcPr>
          <w:p w:rsidR="00391867" w:rsidRPr="00EA3215" w:rsidRDefault="00391867" w:rsidP="00EA3215">
            <w:pPr>
              <w:tabs>
                <w:tab w:val="left" w:pos="0"/>
                <w:tab w:val="left" w:pos="180"/>
                <w:tab w:val="left" w:pos="360"/>
                <w:tab w:val="left" w:pos="510"/>
              </w:tabs>
              <w:spacing w:line="360" w:lineRule="auto"/>
              <w:jc w:val="center"/>
              <w:rPr>
                <w:rFonts w:ascii="Times New Roman" w:hAnsi="Times New Roman" w:cs="Times New Roman"/>
                <w:sz w:val="20"/>
                <w:szCs w:val="20"/>
                <w:lang w:eastAsia="ja-JP"/>
              </w:rPr>
            </w:pPr>
            <w:r w:rsidRPr="00EA3215">
              <w:rPr>
                <w:rFonts w:ascii="Times New Roman" w:hAnsi="Times New Roman" w:cs="Times New Roman"/>
                <w:sz w:val="20"/>
                <w:szCs w:val="20"/>
                <w:lang w:eastAsia="ja-JP"/>
              </w:rPr>
              <w:t>94.272</w:t>
            </w:r>
          </w:p>
        </w:tc>
        <w:tc>
          <w:tcPr>
            <w:tcW w:w="1499" w:type="dxa"/>
          </w:tcPr>
          <w:p w:rsidR="00391867" w:rsidRPr="00EA3215" w:rsidRDefault="00391867" w:rsidP="00EA3215">
            <w:pPr>
              <w:tabs>
                <w:tab w:val="left" w:pos="0"/>
                <w:tab w:val="left" w:pos="180"/>
                <w:tab w:val="left" w:pos="360"/>
                <w:tab w:val="left" w:pos="510"/>
              </w:tabs>
              <w:spacing w:line="360" w:lineRule="auto"/>
              <w:jc w:val="center"/>
              <w:rPr>
                <w:rFonts w:ascii="Times New Roman" w:hAnsi="Times New Roman" w:cs="Times New Roman"/>
                <w:sz w:val="20"/>
                <w:szCs w:val="20"/>
                <w:lang w:eastAsia="ja-JP"/>
              </w:rPr>
            </w:pPr>
            <w:r w:rsidRPr="00EA3215">
              <w:rPr>
                <w:rFonts w:ascii="Times New Roman" w:hAnsi="Times New Roman" w:cs="Times New Roman"/>
                <w:sz w:val="20"/>
                <w:szCs w:val="20"/>
                <w:lang w:eastAsia="ja-JP"/>
              </w:rPr>
              <w:t>5.429</w:t>
            </w:r>
          </w:p>
        </w:tc>
        <w:tc>
          <w:tcPr>
            <w:tcW w:w="1499" w:type="dxa"/>
          </w:tcPr>
          <w:p w:rsidR="00391867" w:rsidRPr="00EA3215" w:rsidRDefault="00391867" w:rsidP="00EA3215">
            <w:pPr>
              <w:tabs>
                <w:tab w:val="left" w:pos="0"/>
                <w:tab w:val="left" w:pos="180"/>
                <w:tab w:val="left" w:pos="360"/>
                <w:tab w:val="left" w:pos="510"/>
              </w:tabs>
              <w:spacing w:line="360" w:lineRule="auto"/>
              <w:jc w:val="center"/>
              <w:rPr>
                <w:rFonts w:ascii="Times New Roman" w:hAnsi="Times New Roman" w:cs="Times New Roman"/>
                <w:sz w:val="20"/>
                <w:szCs w:val="20"/>
                <w:lang w:eastAsia="ja-JP"/>
              </w:rPr>
            </w:pPr>
            <w:r w:rsidRPr="00EA3215">
              <w:rPr>
                <w:rFonts w:ascii="Times New Roman" w:hAnsi="Times New Roman" w:cs="Times New Roman"/>
                <w:sz w:val="20"/>
                <w:szCs w:val="20"/>
                <w:lang w:eastAsia="ja-JP"/>
              </w:rPr>
              <w:t>0.208</w:t>
            </w:r>
          </w:p>
        </w:tc>
        <w:tc>
          <w:tcPr>
            <w:tcW w:w="1499" w:type="dxa"/>
          </w:tcPr>
          <w:p w:rsidR="00391867" w:rsidRPr="00EA3215" w:rsidRDefault="00391867" w:rsidP="00EA3215">
            <w:pPr>
              <w:tabs>
                <w:tab w:val="left" w:pos="0"/>
                <w:tab w:val="left" w:pos="180"/>
                <w:tab w:val="left" w:pos="360"/>
                <w:tab w:val="left" w:pos="510"/>
              </w:tabs>
              <w:spacing w:line="360" w:lineRule="auto"/>
              <w:jc w:val="center"/>
              <w:rPr>
                <w:rFonts w:ascii="Times New Roman" w:hAnsi="Times New Roman" w:cs="Times New Roman"/>
                <w:sz w:val="20"/>
                <w:szCs w:val="20"/>
                <w:lang w:eastAsia="ja-JP"/>
              </w:rPr>
            </w:pPr>
            <w:r w:rsidRPr="00EA3215">
              <w:rPr>
                <w:rFonts w:ascii="Times New Roman" w:hAnsi="Times New Roman" w:cs="Times New Roman"/>
                <w:sz w:val="20"/>
                <w:szCs w:val="20"/>
                <w:lang w:eastAsia="ja-JP"/>
              </w:rPr>
              <w:t>0.060</w:t>
            </w:r>
          </w:p>
        </w:tc>
        <w:tc>
          <w:tcPr>
            <w:tcW w:w="1374" w:type="dxa"/>
          </w:tcPr>
          <w:p w:rsidR="00391867" w:rsidRPr="00EA3215" w:rsidRDefault="00391867" w:rsidP="00EA3215">
            <w:pPr>
              <w:tabs>
                <w:tab w:val="left" w:pos="0"/>
                <w:tab w:val="left" w:pos="180"/>
                <w:tab w:val="left" w:pos="360"/>
                <w:tab w:val="left" w:pos="510"/>
              </w:tabs>
              <w:spacing w:line="360" w:lineRule="auto"/>
              <w:jc w:val="center"/>
              <w:rPr>
                <w:rFonts w:ascii="Times New Roman" w:hAnsi="Times New Roman" w:cs="Times New Roman"/>
                <w:sz w:val="20"/>
                <w:szCs w:val="20"/>
                <w:lang w:eastAsia="ja-JP"/>
              </w:rPr>
            </w:pPr>
            <w:r w:rsidRPr="00EA3215">
              <w:rPr>
                <w:rFonts w:ascii="Times New Roman" w:hAnsi="Times New Roman" w:cs="Times New Roman"/>
                <w:sz w:val="20"/>
                <w:szCs w:val="20"/>
                <w:lang w:eastAsia="ja-JP"/>
              </w:rPr>
              <w:t>0.031</w:t>
            </w:r>
          </w:p>
        </w:tc>
      </w:tr>
      <w:tr w:rsidR="00391867" w:rsidRPr="00EA3215" w:rsidTr="00EA3215">
        <w:trPr>
          <w:trHeight w:val="326"/>
        </w:trPr>
        <w:tc>
          <w:tcPr>
            <w:tcW w:w="1702" w:type="dxa"/>
          </w:tcPr>
          <w:p w:rsidR="00391867" w:rsidRPr="00EA3215" w:rsidRDefault="00391867" w:rsidP="00EA3215">
            <w:pPr>
              <w:tabs>
                <w:tab w:val="left" w:pos="0"/>
                <w:tab w:val="left" w:pos="180"/>
                <w:tab w:val="left" w:pos="360"/>
                <w:tab w:val="left" w:pos="510"/>
              </w:tabs>
              <w:spacing w:line="360" w:lineRule="auto"/>
              <w:jc w:val="center"/>
              <w:rPr>
                <w:rFonts w:ascii="Times New Roman" w:hAnsi="Times New Roman" w:cs="Times New Roman"/>
                <w:sz w:val="20"/>
                <w:szCs w:val="20"/>
                <w:lang w:eastAsia="ja-JP"/>
              </w:rPr>
            </w:pPr>
            <w:r w:rsidRPr="00EA3215">
              <w:rPr>
                <w:rFonts w:ascii="Times New Roman" w:hAnsi="Times New Roman" w:cs="Times New Roman"/>
                <w:sz w:val="20"/>
                <w:szCs w:val="20"/>
                <w:lang w:eastAsia="ja-JP"/>
              </w:rPr>
              <w:t>0.03</w:t>
            </w:r>
          </w:p>
        </w:tc>
        <w:tc>
          <w:tcPr>
            <w:tcW w:w="1427" w:type="dxa"/>
          </w:tcPr>
          <w:p w:rsidR="00391867" w:rsidRPr="00EA3215" w:rsidRDefault="00391867" w:rsidP="00EA3215">
            <w:pPr>
              <w:tabs>
                <w:tab w:val="left" w:pos="0"/>
                <w:tab w:val="left" w:pos="180"/>
                <w:tab w:val="left" w:pos="360"/>
                <w:tab w:val="left" w:pos="510"/>
              </w:tabs>
              <w:spacing w:line="360" w:lineRule="auto"/>
              <w:jc w:val="center"/>
              <w:rPr>
                <w:rFonts w:ascii="Times New Roman" w:hAnsi="Times New Roman" w:cs="Times New Roman"/>
                <w:sz w:val="20"/>
                <w:szCs w:val="20"/>
                <w:lang w:eastAsia="ja-JP"/>
              </w:rPr>
            </w:pPr>
            <w:r w:rsidRPr="00EA3215">
              <w:rPr>
                <w:rFonts w:ascii="Times New Roman" w:hAnsi="Times New Roman" w:cs="Times New Roman"/>
                <w:sz w:val="20"/>
                <w:szCs w:val="20"/>
                <w:lang w:eastAsia="ja-JP"/>
              </w:rPr>
              <w:t>97.081</w:t>
            </w:r>
          </w:p>
        </w:tc>
        <w:tc>
          <w:tcPr>
            <w:tcW w:w="1499" w:type="dxa"/>
          </w:tcPr>
          <w:p w:rsidR="00391867" w:rsidRPr="00EA3215" w:rsidRDefault="00391867" w:rsidP="00EA3215">
            <w:pPr>
              <w:tabs>
                <w:tab w:val="left" w:pos="0"/>
                <w:tab w:val="left" w:pos="180"/>
                <w:tab w:val="left" w:pos="360"/>
                <w:tab w:val="left" w:pos="510"/>
              </w:tabs>
              <w:spacing w:line="360" w:lineRule="auto"/>
              <w:jc w:val="center"/>
              <w:rPr>
                <w:rFonts w:ascii="Times New Roman" w:hAnsi="Times New Roman" w:cs="Times New Roman"/>
                <w:sz w:val="20"/>
                <w:szCs w:val="20"/>
                <w:lang w:eastAsia="ja-JP"/>
              </w:rPr>
            </w:pPr>
            <w:r w:rsidRPr="00EA3215">
              <w:rPr>
                <w:rFonts w:ascii="Times New Roman" w:hAnsi="Times New Roman" w:cs="Times New Roman"/>
                <w:sz w:val="20"/>
                <w:szCs w:val="20"/>
                <w:lang w:eastAsia="ja-JP"/>
              </w:rPr>
              <w:t>2.623</w:t>
            </w:r>
          </w:p>
        </w:tc>
        <w:tc>
          <w:tcPr>
            <w:tcW w:w="1499" w:type="dxa"/>
          </w:tcPr>
          <w:p w:rsidR="00391867" w:rsidRPr="00EA3215" w:rsidRDefault="00391867" w:rsidP="00EA3215">
            <w:pPr>
              <w:tabs>
                <w:tab w:val="left" w:pos="0"/>
                <w:tab w:val="left" w:pos="180"/>
                <w:tab w:val="left" w:pos="360"/>
                <w:tab w:val="left" w:pos="510"/>
              </w:tabs>
              <w:spacing w:line="360" w:lineRule="auto"/>
              <w:jc w:val="center"/>
              <w:rPr>
                <w:rFonts w:ascii="Times New Roman" w:hAnsi="Times New Roman" w:cs="Times New Roman"/>
                <w:sz w:val="20"/>
                <w:szCs w:val="20"/>
                <w:lang w:eastAsia="ja-JP"/>
              </w:rPr>
            </w:pPr>
            <w:r w:rsidRPr="00EA3215">
              <w:rPr>
                <w:rFonts w:ascii="Times New Roman" w:hAnsi="Times New Roman" w:cs="Times New Roman"/>
                <w:sz w:val="20"/>
                <w:szCs w:val="20"/>
                <w:lang w:eastAsia="ja-JP"/>
              </w:rPr>
              <w:t>0.202</w:t>
            </w:r>
          </w:p>
        </w:tc>
        <w:tc>
          <w:tcPr>
            <w:tcW w:w="1499" w:type="dxa"/>
          </w:tcPr>
          <w:p w:rsidR="00391867" w:rsidRPr="00EA3215" w:rsidRDefault="00391867" w:rsidP="00EA3215">
            <w:pPr>
              <w:tabs>
                <w:tab w:val="left" w:pos="0"/>
                <w:tab w:val="left" w:pos="180"/>
                <w:tab w:val="left" w:pos="360"/>
                <w:tab w:val="left" w:pos="510"/>
              </w:tabs>
              <w:spacing w:line="360" w:lineRule="auto"/>
              <w:jc w:val="center"/>
              <w:rPr>
                <w:rFonts w:ascii="Times New Roman" w:hAnsi="Times New Roman" w:cs="Times New Roman"/>
                <w:sz w:val="20"/>
                <w:szCs w:val="20"/>
                <w:lang w:eastAsia="ja-JP"/>
              </w:rPr>
            </w:pPr>
            <w:r w:rsidRPr="00EA3215">
              <w:rPr>
                <w:rFonts w:ascii="Times New Roman" w:hAnsi="Times New Roman" w:cs="Times New Roman"/>
                <w:sz w:val="20"/>
                <w:szCs w:val="20"/>
                <w:lang w:eastAsia="ja-JP"/>
              </w:rPr>
              <w:t>0.061</w:t>
            </w:r>
          </w:p>
        </w:tc>
        <w:tc>
          <w:tcPr>
            <w:tcW w:w="1374" w:type="dxa"/>
          </w:tcPr>
          <w:p w:rsidR="00391867" w:rsidRPr="00EA3215" w:rsidRDefault="00391867" w:rsidP="00EA3215">
            <w:pPr>
              <w:tabs>
                <w:tab w:val="left" w:pos="0"/>
                <w:tab w:val="left" w:pos="180"/>
                <w:tab w:val="left" w:pos="360"/>
                <w:tab w:val="left" w:pos="510"/>
              </w:tabs>
              <w:spacing w:line="360" w:lineRule="auto"/>
              <w:jc w:val="center"/>
              <w:rPr>
                <w:rFonts w:ascii="Times New Roman" w:hAnsi="Times New Roman" w:cs="Times New Roman"/>
                <w:sz w:val="20"/>
                <w:szCs w:val="20"/>
                <w:lang w:eastAsia="ja-JP"/>
              </w:rPr>
            </w:pPr>
            <w:r w:rsidRPr="00EA3215">
              <w:rPr>
                <w:rFonts w:ascii="Times New Roman" w:hAnsi="Times New Roman" w:cs="Times New Roman"/>
                <w:sz w:val="20"/>
                <w:szCs w:val="20"/>
                <w:lang w:eastAsia="ja-JP"/>
              </w:rPr>
              <w:t>0.034</w:t>
            </w:r>
          </w:p>
        </w:tc>
      </w:tr>
      <w:tr w:rsidR="00391867" w:rsidRPr="00EA3215" w:rsidTr="00EA3215">
        <w:trPr>
          <w:trHeight w:val="318"/>
        </w:trPr>
        <w:tc>
          <w:tcPr>
            <w:tcW w:w="1702" w:type="dxa"/>
          </w:tcPr>
          <w:p w:rsidR="00391867" w:rsidRPr="00EA3215" w:rsidRDefault="00391867" w:rsidP="00EA3215">
            <w:pPr>
              <w:tabs>
                <w:tab w:val="left" w:pos="0"/>
                <w:tab w:val="left" w:pos="180"/>
                <w:tab w:val="left" w:pos="360"/>
                <w:tab w:val="left" w:pos="510"/>
              </w:tabs>
              <w:spacing w:line="360" w:lineRule="auto"/>
              <w:jc w:val="center"/>
              <w:rPr>
                <w:rFonts w:ascii="Times New Roman" w:hAnsi="Times New Roman" w:cs="Times New Roman"/>
                <w:sz w:val="20"/>
                <w:szCs w:val="20"/>
                <w:lang w:eastAsia="ja-JP"/>
              </w:rPr>
            </w:pPr>
            <w:r w:rsidRPr="00EA3215">
              <w:rPr>
                <w:rFonts w:ascii="Times New Roman" w:hAnsi="Times New Roman" w:cs="Times New Roman"/>
                <w:sz w:val="20"/>
                <w:szCs w:val="20"/>
                <w:lang w:eastAsia="ja-JP"/>
              </w:rPr>
              <w:t>0.009</w:t>
            </w:r>
          </w:p>
        </w:tc>
        <w:tc>
          <w:tcPr>
            <w:tcW w:w="1427" w:type="dxa"/>
          </w:tcPr>
          <w:p w:rsidR="00391867" w:rsidRPr="00EA3215" w:rsidRDefault="00391867" w:rsidP="00EA3215">
            <w:pPr>
              <w:tabs>
                <w:tab w:val="left" w:pos="0"/>
                <w:tab w:val="left" w:pos="180"/>
                <w:tab w:val="left" w:pos="360"/>
                <w:tab w:val="left" w:pos="510"/>
              </w:tabs>
              <w:spacing w:line="360" w:lineRule="auto"/>
              <w:jc w:val="center"/>
              <w:rPr>
                <w:rFonts w:ascii="Times New Roman" w:hAnsi="Times New Roman" w:cs="Times New Roman"/>
                <w:sz w:val="20"/>
                <w:szCs w:val="20"/>
                <w:lang w:eastAsia="ja-JP"/>
              </w:rPr>
            </w:pPr>
            <w:r w:rsidRPr="00EA3215">
              <w:rPr>
                <w:rFonts w:ascii="Times New Roman" w:hAnsi="Times New Roman" w:cs="Times New Roman"/>
                <w:sz w:val="20"/>
                <w:szCs w:val="20"/>
                <w:lang w:eastAsia="ja-JP"/>
              </w:rPr>
              <w:t>98.182</w:t>
            </w:r>
          </w:p>
        </w:tc>
        <w:tc>
          <w:tcPr>
            <w:tcW w:w="1499" w:type="dxa"/>
          </w:tcPr>
          <w:p w:rsidR="00391867" w:rsidRPr="00EA3215" w:rsidRDefault="00391867" w:rsidP="00EA3215">
            <w:pPr>
              <w:tabs>
                <w:tab w:val="left" w:pos="0"/>
                <w:tab w:val="left" w:pos="180"/>
                <w:tab w:val="left" w:pos="360"/>
                <w:tab w:val="left" w:pos="510"/>
              </w:tabs>
              <w:spacing w:line="360" w:lineRule="auto"/>
              <w:jc w:val="center"/>
              <w:rPr>
                <w:rFonts w:ascii="Times New Roman" w:hAnsi="Times New Roman" w:cs="Times New Roman"/>
                <w:sz w:val="20"/>
                <w:szCs w:val="20"/>
                <w:lang w:eastAsia="ja-JP"/>
              </w:rPr>
            </w:pPr>
            <w:r w:rsidRPr="00EA3215">
              <w:rPr>
                <w:rFonts w:ascii="Times New Roman" w:hAnsi="Times New Roman" w:cs="Times New Roman"/>
                <w:sz w:val="20"/>
                <w:szCs w:val="20"/>
                <w:lang w:eastAsia="ja-JP"/>
              </w:rPr>
              <w:t>1.514</w:t>
            </w:r>
          </w:p>
        </w:tc>
        <w:tc>
          <w:tcPr>
            <w:tcW w:w="1499" w:type="dxa"/>
          </w:tcPr>
          <w:p w:rsidR="00391867" w:rsidRPr="00EA3215" w:rsidRDefault="00391867" w:rsidP="00EA3215">
            <w:pPr>
              <w:tabs>
                <w:tab w:val="left" w:pos="0"/>
                <w:tab w:val="left" w:pos="180"/>
                <w:tab w:val="left" w:pos="360"/>
                <w:tab w:val="left" w:pos="510"/>
              </w:tabs>
              <w:spacing w:line="360" w:lineRule="auto"/>
              <w:jc w:val="center"/>
              <w:rPr>
                <w:rFonts w:ascii="Times New Roman" w:hAnsi="Times New Roman" w:cs="Times New Roman"/>
                <w:sz w:val="20"/>
                <w:szCs w:val="20"/>
                <w:lang w:eastAsia="ja-JP"/>
              </w:rPr>
            </w:pPr>
            <w:r w:rsidRPr="00EA3215">
              <w:rPr>
                <w:rFonts w:ascii="Times New Roman" w:hAnsi="Times New Roman" w:cs="Times New Roman"/>
                <w:sz w:val="20"/>
                <w:szCs w:val="20"/>
                <w:lang w:eastAsia="ja-JP"/>
              </w:rPr>
              <w:t>0.212</w:t>
            </w:r>
          </w:p>
        </w:tc>
        <w:tc>
          <w:tcPr>
            <w:tcW w:w="1499" w:type="dxa"/>
          </w:tcPr>
          <w:p w:rsidR="00391867" w:rsidRPr="00EA3215" w:rsidRDefault="00391867" w:rsidP="00EA3215">
            <w:pPr>
              <w:tabs>
                <w:tab w:val="left" w:pos="0"/>
                <w:tab w:val="left" w:pos="180"/>
                <w:tab w:val="left" w:pos="360"/>
                <w:tab w:val="left" w:pos="510"/>
              </w:tabs>
              <w:spacing w:line="360" w:lineRule="auto"/>
              <w:jc w:val="center"/>
              <w:rPr>
                <w:rFonts w:ascii="Times New Roman" w:hAnsi="Times New Roman" w:cs="Times New Roman"/>
                <w:sz w:val="20"/>
                <w:szCs w:val="20"/>
                <w:lang w:eastAsia="ja-JP"/>
              </w:rPr>
            </w:pPr>
            <w:r w:rsidRPr="00EA3215">
              <w:rPr>
                <w:rFonts w:ascii="Times New Roman" w:hAnsi="Times New Roman" w:cs="Times New Roman"/>
                <w:sz w:val="20"/>
                <w:szCs w:val="20"/>
                <w:lang w:eastAsia="ja-JP"/>
              </w:rPr>
              <w:t>0.061</w:t>
            </w:r>
          </w:p>
        </w:tc>
        <w:tc>
          <w:tcPr>
            <w:tcW w:w="1374" w:type="dxa"/>
          </w:tcPr>
          <w:p w:rsidR="00391867" w:rsidRPr="00EA3215" w:rsidRDefault="00391867" w:rsidP="00EA3215">
            <w:pPr>
              <w:tabs>
                <w:tab w:val="left" w:pos="0"/>
                <w:tab w:val="left" w:pos="180"/>
                <w:tab w:val="left" w:pos="360"/>
                <w:tab w:val="left" w:pos="510"/>
              </w:tabs>
              <w:spacing w:line="360" w:lineRule="auto"/>
              <w:jc w:val="center"/>
              <w:rPr>
                <w:rFonts w:ascii="Times New Roman" w:hAnsi="Times New Roman" w:cs="Times New Roman"/>
                <w:sz w:val="20"/>
                <w:szCs w:val="20"/>
                <w:lang w:eastAsia="ja-JP"/>
              </w:rPr>
            </w:pPr>
            <w:r w:rsidRPr="00EA3215">
              <w:rPr>
                <w:rFonts w:ascii="Times New Roman" w:hAnsi="Times New Roman" w:cs="Times New Roman"/>
                <w:sz w:val="20"/>
                <w:szCs w:val="20"/>
                <w:lang w:eastAsia="ja-JP"/>
              </w:rPr>
              <w:t>0.030</w:t>
            </w:r>
          </w:p>
        </w:tc>
      </w:tr>
      <w:tr w:rsidR="00391867" w:rsidRPr="00EA3215" w:rsidTr="00EA3215">
        <w:trPr>
          <w:trHeight w:val="309"/>
        </w:trPr>
        <w:tc>
          <w:tcPr>
            <w:tcW w:w="1702" w:type="dxa"/>
          </w:tcPr>
          <w:p w:rsidR="00391867" w:rsidRPr="00EA3215" w:rsidRDefault="00391867" w:rsidP="00EA3215">
            <w:pPr>
              <w:tabs>
                <w:tab w:val="left" w:pos="0"/>
                <w:tab w:val="left" w:pos="180"/>
                <w:tab w:val="left" w:pos="360"/>
                <w:tab w:val="left" w:pos="510"/>
              </w:tabs>
              <w:spacing w:line="360" w:lineRule="auto"/>
              <w:jc w:val="center"/>
              <w:rPr>
                <w:rFonts w:ascii="Times New Roman" w:hAnsi="Times New Roman" w:cs="Times New Roman"/>
                <w:sz w:val="20"/>
                <w:szCs w:val="20"/>
                <w:lang w:eastAsia="ja-JP"/>
              </w:rPr>
            </w:pPr>
            <w:r w:rsidRPr="00EA3215">
              <w:rPr>
                <w:rFonts w:ascii="Times New Roman" w:hAnsi="Times New Roman" w:cs="Times New Roman"/>
                <w:sz w:val="20"/>
                <w:szCs w:val="20"/>
                <w:lang w:eastAsia="ja-JP"/>
              </w:rPr>
              <w:t>0.006</w:t>
            </w:r>
          </w:p>
        </w:tc>
        <w:tc>
          <w:tcPr>
            <w:tcW w:w="1427" w:type="dxa"/>
          </w:tcPr>
          <w:p w:rsidR="00391867" w:rsidRPr="00EA3215" w:rsidRDefault="00391867" w:rsidP="00EA3215">
            <w:pPr>
              <w:tabs>
                <w:tab w:val="left" w:pos="0"/>
                <w:tab w:val="left" w:pos="180"/>
                <w:tab w:val="left" w:pos="360"/>
                <w:tab w:val="left" w:pos="510"/>
              </w:tabs>
              <w:spacing w:line="360" w:lineRule="auto"/>
              <w:jc w:val="center"/>
              <w:rPr>
                <w:rFonts w:ascii="Times New Roman" w:hAnsi="Times New Roman" w:cs="Times New Roman"/>
                <w:sz w:val="20"/>
                <w:szCs w:val="20"/>
                <w:lang w:eastAsia="ja-JP"/>
              </w:rPr>
            </w:pPr>
            <w:r w:rsidRPr="00EA3215">
              <w:rPr>
                <w:rFonts w:ascii="Times New Roman" w:hAnsi="Times New Roman" w:cs="Times New Roman"/>
                <w:sz w:val="20"/>
                <w:szCs w:val="20"/>
                <w:lang w:eastAsia="ja-JP"/>
              </w:rPr>
              <w:t>98.494</w:t>
            </w:r>
          </w:p>
        </w:tc>
        <w:tc>
          <w:tcPr>
            <w:tcW w:w="1499" w:type="dxa"/>
          </w:tcPr>
          <w:p w:rsidR="00391867" w:rsidRPr="00EA3215" w:rsidRDefault="00391867" w:rsidP="00EA3215">
            <w:pPr>
              <w:tabs>
                <w:tab w:val="left" w:pos="0"/>
                <w:tab w:val="left" w:pos="180"/>
                <w:tab w:val="left" w:pos="360"/>
                <w:tab w:val="left" w:pos="510"/>
              </w:tabs>
              <w:spacing w:line="360" w:lineRule="auto"/>
              <w:jc w:val="center"/>
              <w:rPr>
                <w:rFonts w:ascii="Times New Roman" w:hAnsi="Times New Roman" w:cs="Times New Roman"/>
                <w:sz w:val="20"/>
                <w:szCs w:val="20"/>
                <w:lang w:eastAsia="ja-JP"/>
              </w:rPr>
            </w:pPr>
            <w:r w:rsidRPr="00EA3215">
              <w:rPr>
                <w:rFonts w:ascii="Times New Roman" w:hAnsi="Times New Roman" w:cs="Times New Roman"/>
                <w:sz w:val="20"/>
                <w:szCs w:val="20"/>
                <w:lang w:eastAsia="ja-JP"/>
              </w:rPr>
              <w:t>1.238</w:t>
            </w:r>
          </w:p>
        </w:tc>
        <w:tc>
          <w:tcPr>
            <w:tcW w:w="1499" w:type="dxa"/>
          </w:tcPr>
          <w:p w:rsidR="00391867" w:rsidRPr="00EA3215" w:rsidRDefault="00391867" w:rsidP="00EA3215">
            <w:pPr>
              <w:tabs>
                <w:tab w:val="left" w:pos="0"/>
                <w:tab w:val="left" w:pos="180"/>
                <w:tab w:val="left" w:pos="360"/>
                <w:tab w:val="left" w:pos="510"/>
              </w:tabs>
              <w:spacing w:line="360" w:lineRule="auto"/>
              <w:jc w:val="center"/>
              <w:rPr>
                <w:rFonts w:ascii="Times New Roman" w:hAnsi="Times New Roman" w:cs="Times New Roman"/>
                <w:sz w:val="20"/>
                <w:szCs w:val="20"/>
                <w:lang w:eastAsia="ja-JP"/>
              </w:rPr>
            </w:pPr>
            <w:r w:rsidRPr="00EA3215">
              <w:rPr>
                <w:rFonts w:ascii="Times New Roman" w:hAnsi="Times New Roman" w:cs="Times New Roman"/>
                <w:sz w:val="20"/>
                <w:szCs w:val="20"/>
                <w:lang w:eastAsia="ja-JP"/>
              </w:rPr>
              <w:t>0.184</w:t>
            </w:r>
          </w:p>
        </w:tc>
        <w:tc>
          <w:tcPr>
            <w:tcW w:w="1499" w:type="dxa"/>
          </w:tcPr>
          <w:p w:rsidR="00391867" w:rsidRPr="00EA3215" w:rsidRDefault="00391867" w:rsidP="00EA3215">
            <w:pPr>
              <w:tabs>
                <w:tab w:val="left" w:pos="0"/>
                <w:tab w:val="left" w:pos="180"/>
                <w:tab w:val="left" w:pos="360"/>
                <w:tab w:val="left" w:pos="510"/>
              </w:tabs>
              <w:spacing w:line="360" w:lineRule="auto"/>
              <w:jc w:val="center"/>
              <w:rPr>
                <w:rFonts w:ascii="Times New Roman" w:hAnsi="Times New Roman" w:cs="Times New Roman"/>
                <w:sz w:val="20"/>
                <w:szCs w:val="20"/>
                <w:lang w:eastAsia="ja-JP"/>
              </w:rPr>
            </w:pPr>
            <w:r w:rsidRPr="00EA3215">
              <w:rPr>
                <w:rFonts w:ascii="Times New Roman" w:hAnsi="Times New Roman" w:cs="Times New Roman"/>
                <w:sz w:val="20"/>
                <w:szCs w:val="20"/>
                <w:lang w:eastAsia="ja-JP"/>
              </w:rPr>
              <w:t>0.046</w:t>
            </w:r>
          </w:p>
        </w:tc>
        <w:tc>
          <w:tcPr>
            <w:tcW w:w="1374" w:type="dxa"/>
          </w:tcPr>
          <w:p w:rsidR="00391867" w:rsidRPr="00EA3215" w:rsidRDefault="00391867" w:rsidP="00EA3215">
            <w:pPr>
              <w:tabs>
                <w:tab w:val="left" w:pos="0"/>
                <w:tab w:val="left" w:pos="180"/>
                <w:tab w:val="left" w:pos="360"/>
                <w:tab w:val="left" w:pos="510"/>
              </w:tabs>
              <w:spacing w:line="360" w:lineRule="auto"/>
              <w:jc w:val="center"/>
              <w:rPr>
                <w:rFonts w:ascii="Times New Roman" w:hAnsi="Times New Roman" w:cs="Times New Roman"/>
                <w:sz w:val="20"/>
                <w:szCs w:val="20"/>
                <w:lang w:eastAsia="ja-JP"/>
              </w:rPr>
            </w:pPr>
            <w:r w:rsidRPr="00EA3215">
              <w:rPr>
                <w:rFonts w:ascii="Times New Roman" w:hAnsi="Times New Roman" w:cs="Times New Roman"/>
                <w:sz w:val="20"/>
                <w:szCs w:val="20"/>
                <w:lang w:eastAsia="ja-JP"/>
              </w:rPr>
              <w:t>0.037</w:t>
            </w:r>
          </w:p>
        </w:tc>
      </w:tr>
      <w:tr w:rsidR="00391867" w:rsidRPr="00EA3215" w:rsidTr="00EA3215">
        <w:trPr>
          <w:trHeight w:val="318"/>
        </w:trPr>
        <w:tc>
          <w:tcPr>
            <w:tcW w:w="1702" w:type="dxa"/>
          </w:tcPr>
          <w:p w:rsidR="00391867" w:rsidRPr="00EA3215" w:rsidRDefault="00391867" w:rsidP="00EA3215">
            <w:pPr>
              <w:tabs>
                <w:tab w:val="left" w:pos="0"/>
                <w:tab w:val="left" w:pos="180"/>
                <w:tab w:val="left" w:pos="360"/>
                <w:tab w:val="left" w:pos="510"/>
              </w:tabs>
              <w:spacing w:line="360" w:lineRule="auto"/>
              <w:jc w:val="center"/>
              <w:rPr>
                <w:rFonts w:ascii="Times New Roman" w:hAnsi="Times New Roman" w:cs="Times New Roman"/>
                <w:sz w:val="20"/>
                <w:szCs w:val="20"/>
                <w:lang w:eastAsia="ja-JP"/>
              </w:rPr>
            </w:pPr>
            <w:r w:rsidRPr="00EA3215">
              <w:rPr>
                <w:rFonts w:ascii="Times New Roman" w:hAnsi="Times New Roman" w:cs="Times New Roman"/>
                <w:sz w:val="20"/>
                <w:szCs w:val="20"/>
                <w:lang w:eastAsia="ja-JP"/>
              </w:rPr>
              <w:t>0.003</w:t>
            </w:r>
          </w:p>
        </w:tc>
        <w:tc>
          <w:tcPr>
            <w:tcW w:w="1427" w:type="dxa"/>
          </w:tcPr>
          <w:p w:rsidR="00391867" w:rsidRPr="00EA3215" w:rsidRDefault="00391867" w:rsidP="00EA3215">
            <w:pPr>
              <w:tabs>
                <w:tab w:val="left" w:pos="0"/>
                <w:tab w:val="left" w:pos="180"/>
                <w:tab w:val="left" w:pos="360"/>
                <w:tab w:val="left" w:pos="510"/>
              </w:tabs>
              <w:spacing w:line="360" w:lineRule="auto"/>
              <w:jc w:val="center"/>
              <w:rPr>
                <w:rFonts w:ascii="Times New Roman" w:hAnsi="Times New Roman" w:cs="Times New Roman"/>
                <w:sz w:val="20"/>
                <w:szCs w:val="20"/>
                <w:lang w:eastAsia="ja-JP"/>
              </w:rPr>
            </w:pPr>
            <w:r w:rsidRPr="00EA3215">
              <w:rPr>
                <w:rFonts w:ascii="Times New Roman" w:hAnsi="Times New Roman" w:cs="Times New Roman"/>
                <w:sz w:val="20"/>
                <w:szCs w:val="20"/>
                <w:lang w:eastAsia="ja-JP"/>
              </w:rPr>
              <w:t>98.837</w:t>
            </w:r>
          </w:p>
        </w:tc>
        <w:tc>
          <w:tcPr>
            <w:tcW w:w="1499" w:type="dxa"/>
          </w:tcPr>
          <w:p w:rsidR="00391867" w:rsidRPr="00EA3215" w:rsidRDefault="00391867" w:rsidP="00EA3215">
            <w:pPr>
              <w:tabs>
                <w:tab w:val="left" w:pos="0"/>
                <w:tab w:val="left" w:pos="180"/>
                <w:tab w:val="left" w:pos="360"/>
                <w:tab w:val="left" w:pos="510"/>
              </w:tabs>
              <w:spacing w:line="360" w:lineRule="auto"/>
              <w:jc w:val="center"/>
              <w:rPr>
                <w:rFonts w:ascii="Times New Roman" w:hAnsi="Times New Roman" w:cs="Times New Roman"/>
                <w:sz w:val="20"/>
                <w:szCs w:val="20"/>
                <w:lang w:eastAsia="ja-JP"/>
              </w:rPr>
            </w:pPr>
            <w:r w:rsidRPr="00EA3215">
              <w:rPr>
                <w:rFonts w:ascii="Times New Roman" w:hAnsi="Times New Roman" w:cs="Times New Roman"/>
                <w:sz w:val="20"/>
                <w:szCs w:val="20"/>
                <w:lang w:eastAsia="ja-JP"/>
              </w:rPr>
              <w:t>0.867</w:t>
            </w:r>
          </w:p>
        </w:tc>
        <w:tc>
          <w:tcPr>
            <w:tcW w:w="1499" w:type="dxa"/>
          </w:tcPr>
          <w:p w:rsidR="00391867" w:rsidRPr="00EA3215" w:rsidRDefault="00391867" w:rsidP="00EA3215">
            <w:pPr>
              <w:tabs>
                <w:tab w:val="left" w:pos="0"/>
                <w:tab w:val="left" w:pos="180"/>
                <w:tab w:val="left" w:pos="360"/>
                <w:tab w:val="left" w:pos="510"/>
              </w:tabs>
              <w:spacing w:line="360" w:lineRule="auto"/>
              <w:jc w:val="center"/>
              <w:rPr>
                <w:rFonts w:ascii="Times New Roman" w:hAnsi="Times New Roman" w:cs="Times New Roman"/>
                <w:sz w:val="20"/>
                <w:szCs w:val="20"/>
                <w:lang w:eastAsia="ja-JP"/>
              </w:rPr>
            </w:pPr>
            <w:r w:rsidRPr="00EA3215">
              <w:rPr>
                <w:rFonts w:ascii="Times New Roman" w:hAnsi="Times New Roman" w:cs="Times New Roman"/>
                <w:sz w:val="20"/>
                <w:szCs w:val="20"/>
                <w:lang w:eastAsia="ja-JP"/>
              </w:rPr>
              <w:t>0.203</w:t>
            </w:r>
          </w:p>
        </w:tc>
        <w:tc>
          <w:tcPr>
            <w:tcW w:w="1499" w:type="dxa"/>
          </w:tcPr>
          <w:p w:rsidR="00391867" w:rsidRPr="00EA3215" w:rsidRDefault="00391867" w:rsidP="00EA3215">
            <w:pPr>
              <w:tabs>
                <w:tab w:val="left" w:pos="0"/>
                <w:tab w:val="left" w:pos="180"/>
                <w:tab w:val="left" w:pos="360"/>
                <w:tab w:val="left" w:pos="510"/>
              </w:tabs>
              <w:spacing w:line="360" w:lineRule="auto"/>
              <w:jc w:val="center"/>
              <w:rPr>
                <w:rFonts w:ascii="Times New Roman" w:hAnsi="Times New Roman" w:cs="Times New Roman"/>
                <w:sz w:val="20"/>
                <w:szCs w:val="20"/>
                <w:lang w:eastAsia="ja-JP"/>
              </w:rPr>
            </w:pPr>
            <w:r w:rsidRPr="00EA3215">
              <w:rPr>
                <w:rFonts w:ascii="Times New Roman" w:hAnsi="Times New Roman" w:cs="Times New Roman"/>
                <w:sz w:val="20"/>
                <w:szCs w:val="20"/>
                <w:lang w:eastAsia="ja-JP"/>
              </w:rPr>
              <w:t>0.058</w:t>
            </w:r>
          </w:p>
        </w:tc>
        <w:tc>
          <w:tcPr>
            <w:tcW w:w="1374" w:type="dxa"/>
          </w:tcPr>
          <w:p w:rsidR="00391867" w:rsidRPr="00EA3215" w:rsidRDefault="00391867" w:rsidP="00EA3215">
            <w:pPr>
              <w:tabs>
                <w:tab w:val="left" w:pos="0"/>
                <w:tab w:val="left" w:pos="180"/>
                <w:tab w:val="left" w:pos="360"/>
                <w:tab w:val="left" w:pos="510"/>
              </w:tabs>
              <w:spacing w:line="360" w:lineRule="auto"/>
              <w:jc w:val="center"/>
              <w:rPr>
                <w:rFonts w:ascii="Times New Roman" w:hAnsi="Times New Roman" w:cs="Times New Roman"/>
                <w:sz w:val="20"/>
                <w:szCs w:val="20"/>
                <w:lang w:eastAsia="ja-JP"/>
              </w:rPr>
            </w:pPr>
            <w:r w:rsidRPr="00EA3215">
              <w:rPr>
                <w:rFonts w:ascii="Times New Roman" w:hAnsi="Times New Roman" w:cs="Times New Roman"/>
                <w:sz w:val="20"/>
                <w:szCs w:val="20"/>
                <w:lang w:eastAsia="ja-JP"/>
              </w:rPr>
              <w:t>0.035</w:t>
            </w:r>
          </w:p>
        </w:tc>
      </w:tr>
    </w:tbl>
    <w:p w:rsidR="00391867" w:rsidRPr="00EA3215" w:rsidRDefault="00391867" w:rsidP="00391867">
      <w:pPr>
        <w:tabs>
          <w:tab w:val="left" w:pos="0"/>
          <w:tab w:val="left" w:pos="180"/>
          <w:tab w:val="left" w:pos="360"/>
          <w:tab w:val="left" w:pos="510"/>
        </w:tabs>
        <w:spacing w:line="360" w:lineRule="auto"/>
        <w:rPr>
          <w:rFonts w:ascii="Times New Roman" w:eastAsia="MS Mincho" w:hAnsi="Times New Roman" w:cs="Times New Roman"/>
          <w:b/>
          <w:color w:val="231F20"/>
          <w:sz w:val="20"/>
          <w:szCs w:val="20"/>
          <w:lang w:eastAsia="ja-JP"/>
        </w:rPr>
      </w:pPr>
    </w:p>
    <w:p w:rsidR="00391867" w:rsidRPr="00EA3215" w:rsidRDefault="00EA3215" w:rsidP="00EA3215">
      <w:pPr>
        <w:pStyle w:val="Els-2ndorder-head"/>
        <w:rPr>
          <w:rFonts w:eastAsia="MS Mincho"/>
          <w:b/>
          <w:lang w:eastAsia="ja-JP"/>
        </w:rPr>
      </w:pPr>
      <w:r w:rsidRPr="00EA3215">
        <w:rPr>
          <w:rFonts w:eastAsia="MS Mincho"/>
          <w:b/>
          <w:lang w:eastAsia="ja-JP"/>
        </w:rPr>
        <w:t xml:space="preserve">Effect of Reaction Parameters of </w:t>
      </w:r>
      <w:r>
        <w:rPr>
          <w:rFonts w:eastAsia="MS Mincho"/>
          <w:b/>
          <w:lang w:eastAsia="ja-JP"/>
        </w:rPr>
        <w:t>KF/</w:t>
      </w:r>
      <w:proofErr w:type="spellStart"/>
      <w:r w:rsidRPr="00EA3215">
        <w:rPr>
          <w:rFonts w:eastAsia="MS Mincho"/>
          <w:b/>
          <w:lang w:eastAsia="ja-JP"/>
        </w:rPr>
        <w:t>CaO</w:t>
      </w:r>
      <w:proofErr w:type="spellEnd"/>
    </w:p>
    <w:p w:rsidR="00EA3215" w:rsidRPr="000706D4" w:rsidRDefault="00EA3215" w:rsidP="00EA3215">
      <w:pPr>
        <w:pStyle w:val="ListParagraph"/>
        <w:numPr>
          <w:ilvl w:val="0"/>
          <w:numId w:val="6"/>
        </w:numPr>
        <w:tabs>
          <w:tab w:val="left" w:pos="180"/>
        </w:tabs>
        <w:spacing w:line="360" w:lineRule="auto"/>
        <w:jc w:val="both"/>
        <w:rPr>
          <w:rFonts w:ascii="Times New Roman" w:hAnsi="Times New Roman" w:cs="Times New Roman"/>
          <w:b/>
          <w:sz w:val="20"/>
          <w:szCs w:val="20"/>
          <w:lang w:eastAsia="ja-JP"/>
        </w:rPr>
      </w:pPr>
      <w:r w:rsidRPr="000706D4">
        <w:rPr>
          <w:rFonts w:ascii="Times New Roman" w:hAnsi="Times New Roman" w:cs="Times New Roman"/>
          <w:b/>
          <w:sz w:val="20"/>
          <w:szCs w:val="20"/>
        </w:rPr>
        <w:t>Effect of KF Loading</w:t>
      </w:r>
    </w:p>
    <w:p w:rsidR="00EA3215" w:rsidRDefault="00EA3215" w:rsidP="00EA3215">
      <w:pPr>
        <w:tabs>
          <w:tab w:val="left" w:pos="180"/>
        </w:tabs>
        <w:spacing w:line="360" w:lineRule="auto"/>
        <w:jc w:val="both"/>
        <w:rPr>
          <w:rFonts w:ascii="Times New Roman" w:hAnsi="Times New Roman" w:cs="Times New Roman"/>
          <w:sz w:val="20"/>
          <w:szCs w:val="20"/>
          <w:lang w:eastAsia="ja-JP"/>
        </w:rPr>
      </w:pPr>
      <w:r w:rsidRPr="00EA3215">
        <w:rPr>
          <w:rFonts w:ascii="Times New Roman" w:hAnsi="Times New Roman" w:cs="Times New Roman"/>
          <w:sz w:val="20"/>
          <w:szCs w:val="20"/>
          <w:lang w:eastAsia="ja-JP"/>
        </w:rPr>
        <w:t xml:space="preserve">The effect of KF loading on FAME yield was studied by conducting </w:t>
      </w:r>
      <w:proofErr w:type="spellStart"/>
      <w:r w:rsidRPr="00EA3215">
        <w:rPr>
          <w:rFonts w:ascii="Times New Roman" w:hAnsi="Times New Roman" w:cs="Times New Roman"/>
          <w:sz w:val="20"/>
          <w:szCs w:val="20"/>
          <w:lang w:eastAsia="ja-JP"/>
        </w:rPr>
        <w:t>transesterification</w:t>
      </w:r>
      <w:proofErr w:type="spellEnd"/>
      <w:r w:rsidRPr="00EA3215">
        <w:rPr>
          <w:rFonts w:ascii="Times New Roman" w:hAnsi="Times New Roman" w:cs="Times New Roman"/>
          <w:sz w:val="20"/>
          <w:szCs w:val="20"/>
          <w:lang w:eastAsia="ja-JP"/>
        </w:rPr>
        <w:t xml:space="preserve"> of palm oil with methanol at 65˚C, catalyst amount of 3 wt%, methanol to oil molar ratio of 8:1 and reaction time of 2.5 hr. The percentage of FAME yield with the different loadings was </w:t>
      </w:r>
      <w:r w:rsidR="000706D4">
        <w:rPr>
          <w:rFonts w:ascii="Times New Roman" w:hAnsi="Times New Roman" w:cs="Times New Roman"/>
          <w:sz w:val="20"/>
          <w:szCs w:val="20"/>
          <w:lang w:eastAsia="ja-JP"/>
        </w:rPr>
        <w:t xml:space="preserve">presented in Figure </w:t>
      </w:r>
      <w:r w:rsidRPr="00EA3215">
        <w:rPr>
          <w:rFonts w:ascii="Times New Roman" w:hAnsi="Times New Roman" w:cs="Times New Roman"/>
          <w:sz w:val="20"/>
          <w:szCs w:val="20"/>
          <w:lang w:eastAsia="ja-JP"/>
        </w:rPr>
        <w:t>11. We have selected 2.5 hr of reaction time and 8:1 of methanol to oil molar ratio because in our study the best activity for the activity for the parent catalyst (</w:t>
      </w:r>
      <w:proofErr w:type="spellStart"/>
      <w:r w:rsidRPr="00EA3215">
        <w:rPr>
          <w:rFonts w:ascii="Times New Roman" w:hAnsi="Times New Roman" w:cs="Times New Roman"/>
          <w:sz w:val="20"/>
          <w:szCs w:val="20"/>
          <w:lang w:eastAsia="ja-JP"/>
        </w:rPr>
        <w:t>CaO</w:t>
      </w:r>
      <w:proofErr w:type="spellEnd"/>
      <w:r w:rsidRPr="00EA3215">
        <w:rPr>
          <w:rFonts w:ascii="Times New Roman" w:hAnsi="Times New Roman" w:cs="Times New Roman"/>
          <w:sz w:val="20"/>
          <w:szCs w:val="20"/>
          <w:lang w:eastAsia="ja-JP"/>
        </w:rPr>
        <w:t>) was obtained for 2.5 hr and 8:1. It was observed that the optimum percentage of FAME yield was 93% with KF loading of 0.6 mol% and catalyst amount of 3 wt%. The percentage of FAME yield decreased slightly while KF loading increased slightly. This can be explained that KF loading directly respond to the yield of FAME. Therefore, the amount of KF loading is very important in KF/</w:t>
      </w:r>
      <w:proofErr w:type="spellStart"/>
      <w:r w:rsidRPr="00EA3215">
        <w:rPr>
          <w:rFonts w:ascii="Times New Roman" w:hAnsi="Times New Roman" w:cs="Times New Roman"/>
          <w:sz w:val="20"/>
          <w:szCs w:val="20"/>
          <w:lang w:eastAsia="ja-JP"/>
        </w:rPr>
        <w:t>CaO</w:t>
      </w:r>
      <w:proofErr w:type="spellEnd"/>
      <w:r w:rsidRPr="00EA3215">
        <w:rPr>
          <w:rFonts w:ascii="Times New Roman" w:hAnsi="Times New Roman" w:cs="Times New Roman"/>
          <w:sz w:val="20"/>
          <w:szCs w:val="20"/>
          <w:lang w:eastAsia="ja-JP"/>
        </w:rPr>
        <w:t xml:space="preserve"> for the production of biodiesel. </w:t>
      </w:r>
    </w:p>
    <w:p w:rsidR="00EA3215" w:rsidRDefault="00EA3215" w:rsidP="00EA3215">
      <w:pPr>
        <w:tabs>
          <w:tab w:val="left" w:pos="180"/>
        </w:tabs>
        <w:spacing w:line="360" w:lineRule="auto"/>
        <w:jc w:val="both"/>
        <w:rPr>
          <w:rFonts w:ascii="Times New Roman" w:hAnsi="Times New Roman" w:cs="Times New Roman"/>
          <w:sz w:val="20"/>
          <w:szCs w:val="20"/>
          <w:lang w:eastAsia="ja-JP"/>
        </w:rPr>
      </w:pPr>
    </w:p>
    <w:p w:rsidR="00EA3215" w:rsidRDefault="00EA3215" w:rsidP="00EA3215">
      <w:pPr>
        <w:tabs>
          <w:tab w:val="left" w:pos="180"/>
        </w:tabs>
        <w:spacing w:line="360" w:lineRule="auto"/>
        <w:jc w:val="both"/>
        <w:rPr>
          <w:rFonts w:ascii="Times New Roman" w:hAnsi="Times New Roman" w:cs="Times New Roman"/>
          <w:sz w:val="20"/>
          <w:szCs w:val="20"/>
          <w:lang w:eastAsia="ja-JP"/>
        </w:rPr>
      </w:pPr>
    </w:p>
    <w:p w:rsidR="006925CE" w:rsidRDefault="00EF12E8" w:rsidP="00B31622">
      <w:pPr>
        <w:pStyle w:val="Els-body-text"/>
        <w:spacing w:line="360" w:lineRule="auto"/>
        <w:ind w:firstLine="0"/>
        <w:rPr>
          <w:rFonts w:eastAsia="MS Mincho"/>
          <w:color w:val="231F20"/>
          <w:lang w:eastAsia="ja-JP"/>
        </w:rPr>
      </w:pPr>
      <w:r>
        <w:rPr>
          <w:rFonts w:eastAsia="MS Mincho"/>
          <w:noProof/>
          <w:color w:val="231F20"/>
        </w:rPr>
        <w:lastRenderedPageBreak/>
        <w:pict>
          <v:shape id="_x0000_s1147" type="#_x0000_t202" style="position:absolute;left:0;text-align:left;margin-left:112.5pt;margin-top:0;width:249pt;height:180pt;z-index:251760640" fillcolor="white [3212]" strokecolor="white [3212]">
            <v:textbox>
              <w:txbxContent>
                <w:p w:rsidR="0029221A" w:rsidRDefault="0029221A" w:rsidP="00EA3215">
                  <w:pPr>
                    <w:jc w:val="center"/>
                  </w:pPr>
                  <w:r>
                    <w:rPr>
                      <w:noProof/>
                    </w:rPr>
                    <w:drawing>
                      <wp:inline distT="0" distB="0" distL="0" distR="0">
                        <wp:extent cx="3076575" cy="2276475"/>
                        <wp:effectExtent l="19050" t="0" r="9525" b="0"/>
                        <wp:docPr id="481" name="Chart 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txbxContent>
            </v:textbox>
          </v:shape>
        </w:pict>
      </w:r>
    </w:p>
    <w:p w:rsidR="006925CE" w:rsidRDefault="006925CE" w:rsidP="00B31622">
      <w:pPr>
        <w:pStyle w:val="Els-body-text"/>
        <w:spacing w:line="360" w:lineRule="auto"/>
        <w:ind w:firstLine="0"/>
        <w:rPr>
          <w:rFonts w:eastAsia="MS Mincho"/>
          <w:color w:val="231F20"/>
          <w:lang w:eastAsia="ja-JP"/>
        </w:rPr>
      </w:pPr>
    </w:p>
    <w:p w:rsidR="006925CE" w:rsidRDefault="00EF12E8" w:rsidP="00B31622">
      <w:pPr>
        <w:pStyle w:val="Els-body-text"/>
        <w:spacing w:line="360" w:lineRule="auto"/>
        <w:ind w:firstLine="0"/>
        <w:rPr>
          <w:rFonts w:eastAsia="MS Mincho"/>
          <w:color w:val="231F20"/>
          <w:lang w:eastAsia="ja-JP"/>
        </w:rPr>
      </w:pPr>
      <w:r>
        <w:rPr>
          <w:rFonts w:eastAsia="MS Mincho"/>
          <w:noProof/>
          <w:color w:val="231F20"/>
        </w:rPr>
        <w:pict>
          <v:shape id="_x0000_s1151" type="#_x0000_t202" style="position:absolute;left:0;text-align:left;margin-left:86.7pt;margin-top:6.75pt;width:31.8pt;height:110.05pt;z-index:251762688" strokecolor="white">
            <v:textbox style="layout-flow:vertical;mso-layout-flow-alt:bottom-to-top">
              <w:txbxContent>
                <w:p w:rsidR="0029221A" w:rsidRPr="000706D4" w:rsidRDefault="0029221A" w:rsidP="000706D4">
                  <w:pPr>
                    <w:rPr>
                      <w:rFonts w:ascii="Times New Roman" w:hAnsi="Times New Roman" w:cs="Times New Roman"/>
                      <w:sz w:val="20"/>
                      <w:szCs w:val="20"/>
                    </w:rPr>
                  </w:pPr>
                  <w:r w:rsidRPr="000706D4">
                    <w:rPr>
                      <w:rFonts w:ascii="Times New Roman" w:hAnsi="Times New Roman" w:cs="Times New Roman"/>
                      <w:sz w:val="20"/>
                      <w:szCs w:val="20"/>
                    </w:rPr>
                    <w:t>KF loading (mol %)</w:t>
                  </w:r>
                </w:p>
              </w:txbxContent>
            </v:textbox>
          </v:shape>
        </w:pict>
      </w:r>
    </w:p>
    <w:p w:rsidR="006925CE" w:rsidRDefault="006925CE" w:rsidP="00B31622">
      <w:pPr>
        <w:pStyle w:val="Els-body-text"/>
        <w:spacing w:line="360" w:lineRule="auto"/>
        <w:ind w:firstLine="0"/>
        <w:rPr>
          <w:rFonts w:eastAsia="MS Mincho"/>
          <w:color w:val="231F20"/>
          <w:lang w:eastAsia="ja-JP"/>
        </w:rPr>
      </w:pPr>
    </w:p>
    <w:p w:rsidR="006925CE" w:rsidRDefault="006925CE" w:rsidP="00B31622">
      <w:pPr>
        <w:pStyle w:val="Els-body-text"/>
        <w:spacing w:line="360" w:lineRule="auto"/>
        <w:ind w:firstLine="0"/>
        <w:rPr>
          <w:rFonts w:eastAsia="MS Mincho"/>
          <w:color w:val="231F20"/>
          <w:lang w:eastAsia="ja-JP"/>
        </w:rPr>
      </w:pPr>
    </w:p>
    <w:p w:rsidR="006925CE" w:rsidRDefault="006925CE" w:rsidP="00B31622">
      <w:pPr>
        <w:pStyle w:val="Els-body-text"/>
        <w:spacing w:line="360" w:lineRule="auto"/>
        <w:ind w:firstLine="0"/>
        <w:rPr>
          <w:rFonts w:eastAsia="MS Mincho"/>
          <w:color w:val="231F20"/>
          <w:lang w:eastAsia="ja-JP"/>
        </w:rPr>
      </w:pPr>
    </w:p>
    <w:p w:rsidR="006925CE" w:rsidRDefault="006925CE" w:rsidP="00B31622">
      <w:pPr>
        <w:pStyle w:val="Els-body-text"/>
        <w:spacing w:line="360" w:lineRule="auto"/>
        <w:ind w:firstLine="0"/>
        <w:rPr>
          <w:rFonts w:eastAsia="MS Mincho"/>
          <w:color w:val="231F20"/>
          <w:lang w:eastAsia="ja-JP"/>
        </w:rPr>
      </w:pPr>
    </w:p>
    <w:p w:rsidR="006925CE" w:rsidRDefault="006925CE" w:rsidP="00B31622">
      <w:pPr>
        <w:pStyle w:val="Els-body-text"/>
        <w:spacing w:line="360" w:lineRule="auto"/>
        <w:ind w:firstLine="0"/>
        <w:rPr>
          <w:rFonts w:eastAsia="MS Mincho"/>
          <w:color w:val="231F20"/>
          <w:lang w:eastAsia="ja-JP"/>
        </w:rPr>
      </w:pPr>
    </w:p>
    <w:p w:rsidR="006925CE" w:rsidRDefault="006925CE" w:rsidP="00B31622">
      <w:pPr>
        <w:pStyle w:val="Els-body-text"/>
        <w:spacing w:line="360" w:lineRule="auto"/>
        <w:ind w:firstLine="0"/>
        <w:rPr>
          <w:rFonts w:eastAsia="MS Mincho"/>
          <w:color w:val="231F20"/>
          <w:lang w:eastAsia="ja-JP"/>
        </w:rPr>
      </w:pPr>
    </w:p>
    <w:p w:rsidR="006925CE" w:rsidRDefault="006925CE" w:rsidP="00B31622">
      <w:pPr>
        <w:pStyle w:val="Els-body-text"/>
        <w:spacing w:line="360" w:lineRule="auto"/>
        <w:ind w:firstLine="0"/>
        <w:rPr>
          <w:rFonts w:eastAsia="MS Mincho"/>
          <w:color w:val="231F20"/>
          <w:lang w:eastAsia="ja-JP"/>
        </w:rPr>
      </w:pPr>
    </w:p>
    <w:p w:rsidR="006925CE" w:rsidRDefault="00EF12E8" w:rsidP="00B31622">
      <w:pPr>
        <w:pStyle w:val="Els-body-text"/>
        <w:spacing w:line="360" w:lineRule="auto"/>
        <w:ind w:firstLine="0"/>
        <w:rPr>
          <w:rFonts w:eastAsia="MS Mincho"/>
          <w:color w:val="231F20"/>
          <w:lang w:eastAsia="ja-JP"/>
        </w:rPr>
      </w:pPr>
      <w:r>
        <w:rPr>
          <w:rFonts w:eastAsia="MS Mincho"/>
          <w:noProof/>
          <w:color w:val="231F20"/>
        </w:rPr>
        <w:pict>
          <v:shape id="_x0000_s1150" type="#_x0000_t202" style="position:absolute;left:0;text-align:left;margin-left:191.45pt;margin-top:5.25pt;width:151.45pt;height:23.1pt;z-index:251761664" strokecolor="white">
            <v:textbox>
              <w:txbxContent>
                <w:p w:rsidR="0029221A" w:rsidRPr="000706D4" w:rsidRDefault="0029221A" w:rsidP="000706D4">
                  <w:pPr>
                    <w:rPr>
                      <w:rFonts w:ascii="Times New Roman" w:hAnsi="Times New Roman" w:cs="Times New Roman"/>
                      <w:sz w:val="20"/>
                      <w:szCs w:val="20"/>
                    </w:rPr>
                  </w:pPr>
                  <w:r w:rsidRPr="000706D4">
                    <w:rPr>
                      <w:rFonts w:ascii="Times New Roman" w:hAnsi="Times New Roman" w:cs="Times New Roman"/>
                      <w:sz w:val="20"/>
                      <w:szCs w:val="20"/>
                    </w:rPr>
                    <w:t xml:space="preserve">          FAME (%)</w:t>
                  </w:r>
                </w:p>
              </w:txbxContent>
            </v:textbox>
          </v:shape>
        </w:pict>
      </w:r>
    </w:p>
    <w:p w:rsidR="006925CE" w:rsidRDefault="006925CE" w:rsidP="00B31622">
      <w:pPr>
        <w:pStyle w:val="Els-body-text"/>
        <w:spacing w:line="360" w:lineRule="auto"/>
        <w:ind w:firstLine="0"/>
        <w:rPr>
          <w:rFonts w:eastAsia="MS Mincho"/>
          <w:color w:val="231F20"/>
          <w:lang w:eastAsia="ja-JP"/>
        </w:rPr>
      </w:pPr>
    </w:p>
    <w:p w:rsidR="00EA3215" w:rsidRDefault="00EA3215" w:rsidP="00EA3215">
      <w:pPr>
        <w:pStyle w:val="Els-body-text"/>
        <w:spacing w:line="360" w:lineRule="auto"/>
        <w:ind w:firstLine="0"/>
        <w:jc w:val="center"/>
        <w:rPr>
          <w:sz w:val="16"/>
          <w:szCs w:val="16"/>
          <w:lang w:eastAsia="ja-JP"/>
        </w:rPr>
      </w:pPr>
      <w:r>
        <w:t>Figure 1</w:t>
      </w:r>
      <w:r w:rsidR="000706D4">
        <w:t>1</w:t>
      </w:r>
      <w:r>
        <w:t>:</w:t>
      </w:r>
      <w:r w:rsidR="000706D4">
        <w:rPr>
          <w:sz w:val="16"/>
          <w:szCs w:val="16"/>
          <w:lang w:eastAsia="ja-JP"/>
        </w:rPr>
        <w:t>Effect of KF L</w:t>
      </w:r>
      <w:r w:rsidR="000706D4" w:rsidRPr="00131195">
        <w:rPr>
          <w:sz w:val="16"/>
          <w:szCs w:val="16"/>
          <w:lang w:eastAsia="ja-JP"/>
        </w:rPr>
        <w:t>oading</w:t>
      </w:r>
    </w:p>
    <w:p w:rsidR="000706D4" w:rsidRDefault="000706D4" w:rsidP="000706D4">
      <w:pPr>
        <w:pStyle w:val="Els-body-text"/>
        <w:numPr>
          <w:ilvl w:val="0"/>
          <w:numId w:val="6"/>
        </w:numPr>
        <w:spacing w:line="360" w:lineRule="auto"/>
        <w:rPr>
          <w:rFonts w:eastAsia="MS Mincho"/>
          <w:b/>
          <w:color w:val="231F20"/>
          <w:lang w:eastAsia="ja-JP"/>
        </w:rPr>
      </w:pPr>
      <w:r w:rsidRPr="000706D4">
        <w:rPr>
          <w:rFonts w:eastAsia="MS Mincho"/>
          <w:b/>
          <w:color w:val="231F20"/>
          <w:lang w:eastAsia="ja-JP"/>
        </w:rPr>
        <w:t xml:space="preserve">Effect of Catalyst Amount </w:t>
      </w:r>
    </w:p>
    <w:p w:rsidR="000706D4" w:rsidRDefault="000706D4" w:rsidP="005516E2">
      <w:pPr>
        <w:pStyle w:val="Els-body-text"/>
        <w:tabs>
          <w:tab w:val="left" w:pos="2250"/>
          <w:tab w:val="left" w:pos="2340"/>
          <w:tab w:val="left" w:pos="7200"/>
        </w:tabs>
        <w:spacing w:line="360" w:lineRule="auto"/>
        <w:ind w:firstLine="0"/>
        <w:rPr>
          <w:lang w:eastAsia="ja-JP"/>
        </w:rPr>
      </w:pPr>
      <w:r>
        <w:rPr>
          <w:lang w:eastAsia="ja-JP"/>
        </w:rPr>
        <w:t>Reactions were carried out wi</w:t>
      </w:r>
      <w:r w:rsidR="00495B99">
        <w:rPr>
          <w:lang w:eastAsia="ja-JP"/>
        </w:rPr>
        <w:t>th different amount of catalyst</w:t>
      </w:r>
      <w:r>
        <w:rPr>
          <w:lang w:eastAsia="ja-JP"/>
        </w:rPr>
        <w:t xml:space="preserve"> and the results are pr</w:t>
      </w:r>
      <w:r w:rsidR="005516E2">
        <w:rPr>
          <w:lang w:eastAsia="ja-JP"/>
        </w:rPr>
        <w:t xml:space="preserve">esented in Figure </w:t>
      </w:r>
      <w:r>
        <w:rPr>
          <w:lang w:eastAsia="ja-JP"/>
        </w:rPr>
        <w:t>12. Generally high amount of catalyst concentration accelerates the reaction to forward direction and faster is the rate at which the reaction equilibrium is reached. The reaction was carried out at 65</w:t>
      </w:r>
      <w:r>
        <w:rPr>
          <w:vertAlign w:val="superscript"/>
          <w:lang w:eastAsia="ja-JP"/>
        </w:rPr>
        <w:t>˚</w:t>
      </w:r>
      <w:r>
        <w:rPr>
          <w:lang w:eastAsia="ja-JP"/>
        </w:rPr>
        <w:t xml:space="preserve">C for 2.5 hr with a methanol to oil molar ratio of 8:1 and KF/ </w:t>
      </w:r>
      <w:proofErr w:type="spellStart"/>
      <w:r>
        <w:rPr>
          <w:lang w:eastAsia="ja-JP"/>
        </w:rPr>
        <w:t>CaO</w:t>
      </w:r>
      <w:proofErr w:type="spellEnd"/>
      <w:r>
        <w:rPr>
          <w:lang w:eastAsia="ja-JP"/>
        </w:rPr>
        <w:t xml:space="preserve"> of 0.6 mol%. It was observed that the percentage of FAME increased with a little amount of KF loading and complete conversion was obtained for 5 wt% catalyst amount. Based on this we have selected 5 wt% of catalyst amount as the optimum amount in our study. The introduction of catalyst in the reaction system provides active sites which interact with the reactants and facilitates the biodiesel formation. The decrease in catalyst amount with 1 wt% decreases the percentage of FAME of 89% when the increase in catalyst amount with 5 wt% increases the yield of FAME of 95%. The highest FAME yield of 95% was obtained with 5 wt% catalyst amount which is attributed to the sufficient number of active sites available for the reaction.</w:t>
      </w:r>
    </w:p>
    <w:p w:rsidR="000706D4" w:rsidRPr="000706D4" w:rsidRDefault="00EF12E8" w:rsidP="000706D4">
      <w:pPr>
        <w:pStyle w:val="Els-body-text"/>
        <w:spacing w:line="360" w:lineRule="auto"/>
        <w:ind w:firstLine="0"/>
        <w:rPr>
          <w:rFonts w:eastAsia="MS Mincho"/>
          <w:b/>
          <w:color w:val="231F20"/>
          <w:lang w:eastAsia="ja-JP"/>
        </w:rPr>
      </w:pPr>
      <w:r>
        <w:rPr>
          <w:rFonts w:eastAsia="MS Mincho"/>
          <w:b/>
          <w:noProof/>
          <w:color w:val="231F20"/>
        </w:rPr>
        <w:pict>
          <v:shape id="_x0000_s1153" type="#_x0000_t202" style="position:absolute;left:0;text-align:left;margin-left:108pt;margin-top:15.05pt;width:256.5pt;height:183.75pt;z-index:251763712" strokecolor="white [3212]">
            <v:textbox>
              <w:txbxContent>
                <w:p w:rsidR="0029221A" w:rsidRDefault="0029221A" w:rsidP="005516E2">
                  <w:pPr>
                    <w:tabs>
                      <w:tab w:val="left" w:pos="90"/>
                    </w:tabs>
                    <w:jc w:val="center"/>
                  </w:pPr>
                  <w:r>
                    <w:rPr>
                      <w:noProof/>
                    </w:rPr>
                    <w:drawing>
                      <wp:inline distT="0" distB="0" distL="0" distR="0">
                        <wp:extent cx="3028950" cy="2333625"/>
                        <wp:effectExtent l="19050" t="0" r="19050" b="0"/>
                        <wp:docPr id="524" name="Chart 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txbxContent>
            </v:textbox>
          </v:shape>
        </w:pict>
      </w:r>
    </w:p>
    <w:p w:rsidR="006925CE" w:rsidRDefault="006925CE" w:rsidP="00B31622">
      <w:pPr>
        <w:pStyle w:val="Els-body-text"/>
        <w:spacing w:line="360" w:lineRule="auto"/>
        <w:ind w:firstLine="0"/>
        <w:rPr>
          <w:rFonts w:eastAsia="MS Mincho"/>
          <w:color w:val="231F20"/>
          <w:lang w:eastAsia="ja-JP"/>
        </w:rPr>
      </w:pPr>
    </w:p>
    <w:p w:rsidR="006925CE" w:rsidRDefault="00EF12E8" w:rsidP="00B31622">
      <w:pPr>
        <w:pStyle w:val="Els-body-text"/>
        <w:spacing w:line="360" w:lineRule="auto"/>
        <w:ind w:firstLine="0"/>
        <w:rPr>
          <w:rFonts w:eastAsia="MS Mincho"/>
          <w:color w:val="231F20"/>
          <w:lang w:eastAsia="ja-JP"/>
        </w:rPr>
      </w:pPr>
      <w:r>
        <w:rPr>
          <w:rFonts w:eastAsia="MS Mincho"/>
          <w:noProof/>
          <w:color w:val="231F20"/>
        </w:rPr>
        <w:pict>
          <v:shape id="_x0000_s1155" type="#_x0000_t202" style="position:absolute;left:0;text-align:left;margin-left:85.3pt;margin-top:14.3pt;width:27.2pt;height:78.1pt;z-index:251765760" strokecolor="white">
            <v:textbox style="layout-flow:vertical;mso-layout-flow-alt:bottom-to-top">
              <w:txbxContent>
                <w:p w:rsidR="0029221A" w:rsidRPr="005516E2" w:rsidRDefault="0029221A" w:rsidP="005516E2">
                  <w:pPr>
                    <w:rPr>
                      <w:rFonts w:ascii="Times New Roman" w:hAnsi="Times New Roman" w:cs="Times New Roman"/>
                      <w:sz w:val="20"/>
                      <w:szCs w:val="20"/>
                    </w:rPr>
                  </w:pPr>
                  <w:r w:rsidRPr="005516E2">
                    <w:rPr>
                      <w:rFonts w:ascii="Times New Roman" w:hAnsi="Times New Roman" w:cs="Times New Roman"/>
                      <w:sz w:val="20"/>
                      <w:szCs w:val="20"/>
                    </w:rPr>
                    <w:t>FAME (%)</w:t>
                  </w:r>
                </w:p>
              </w:txbxContent>
            </v:textbox>
          </v:shape>
        </w:pict>
      </w:r>
    </w:p>
    <w:p w:rsidR="006925CE" w:rsidRDefault="006925CE" w:rsidP="00B31622">
      <w:pPr>
        <w:pStyle w:val="Els-body-text"/>
        <w:spacing w:line="360" w:lineRule="auto"/>
        <w:ind w:firstLine="0"/>
        <w:rPr>
          <w:rFonts w:eastAsia="MS Mincho"/>
          <w:color w:val="231F20"/>
          <w:lang w:eastAsia="ja-JP"/>
        </w:rPr>
      </w:pPr>
    </w:p>
    <w:p w:rsidR="006925CE" w:rsidRDefault="006925CE" w:rsidP="00B31622">
      <w:pPr>
        <w:pStyle w:val="Els-body-text"/>
        <w:spacing w:line="360" w:lineRule="auto"/>
        <w:ind w:firstLine="0"/>
        <w:rPr>
          <w:rFonts w:eastAsia="MS Mincho"/>
          <w:color w:val="231F20"/>
          <w:lang w:eastAsia="ja-JP"/>
        </w:rPr>
      </w:pPr>
    </w:p>
    <w:p w:rsidR="006925CE" w:rsidRDefault="006925CE" w:rsidP="00B31622">
      <w:pPr>
        <w:pStyle w:val="Els-body-text"/>
        <w:spacing w:line="360" w:lineRule="auto"/>
        <w:ind w:firstLine="0"/>
        <w:rPr>
          <w:rFonts w:eastAsia="MS Mincho"/>
          <w:color w:val="231F20"/>
          <w:lang w:eastAsia="ja-JP"/>
        </w:rPr>
      </w:pPr>
    </w:p>
    <w:p w:rsidR="006925CE" w:rsidRDefault="006925CE" w:rsidP="00B31622">
      <w:pPr>
        <w:pStyle w:val="Els-body-text"/>
        <w:spacing w:line="360" w:lineRule="auto"/>
        <w:ind w:firstLine="0"/>
        <w:rPr>
          <w:rFonts w:eastAsia="MS Mincho"/>
          <w:color w:val="231F20"/>
          <w:lang w:eastAsia="ja-JP"/>
        </w:rPr>
      </w:pPr>
    </w:p>
    <w:p w:rsidR="006925CE" w:rsidRDefault="006925CE" w:rsidP="00B31622">
      <w:pPr>
        <w:pStyle w:val="Els-body-text"/>
        <w:spacing w:line="360" w:lineRule="auto"/>
        <w:ind w:firstLine="0"/>
        <w:rPr>
          <w:rFonts w:eastAsia="MS Mincho"/>
          <w:color w:val="231F20"/>
          <w:lang w:eastAsia="ja-JP"/>
        </w:rPr>
      </w:pPr>
    </w:p>
    <w:p w:rsidR="006925CE" w:rsidRDefault="006925CE" w:rsidP="00B31622">
      <w:pPr>
        <w:pStyle w:val="Els-body-text"/>
        <w:spacing w:line="360" w:lineRule="auto"/>
        <w:ind w:firstLine="0"/>
        <w:rPr>
          <w:rFonts w:eastAsia="MS Mincho"/>
          <w:color w:val="231F20"/>
          <w:lang w:eastAsia="ja-JP"/>
        </w:rPr>
      </w:pPr>
    </w:p>
    <w:p w:rsidR="006925CE" w:rsidRDefault="006925CE" w:rsidP="00B31622">
      <w:pPr>
        <w:pStyle w:val="Els-body-text"/>
        <w:spacing w:line="360" w:lineRule="auto"/>
        <w:ind w:firstLine="0"/>
        <w:rPr>
          <w:rFonts w:eastAsia="MS Mincho"/>
          <w:color w:val="231F20"/>
          <w:lang w:eastAsia="ja-JP"/>
        </w:rPr>
      </w:pPr>
    </w:p>
    <w:p w:rsidR="006925CE" w:rsidRDefault="006925CE" w:rsidP="00B31622">
      <w:pPr>
        <w:pStyle w:val="Els-body-text"/>
        <w:spacing w:line="360" w:lineRule="auto"/>
        <w:ind w:firstLine="0"/>
        <w:rPr>
          <w:rFonts w:eastAsia="MS Mincho"/>
          <w:color w:val="231F20"/>
          <w:lang w:eastAsia="ja-JP"/>
        </w:rPr>
      </w:pPr>
    </w:p>
    <w:p w:rsidR="006925CE" w:rsidRDefault="00EF12E8" w:rsidP="00B31622">
      <w:pPr>
        <w:pStyle w:val="Els-body-text"/>
        <w:spacing w:line="360" w:lineRule="auto"/>
        <w:ind w:firstLine="0"/>
        <w:rPr>
          <w:rFonts w:eastAsia="MS Mincho"/>
          <w:color w:val="231F20"/>
          <w:lang w:eastAsia="ja-JP"/>
        </w:rPr>
      </w:pPr>
      <w:r>
        <w:rPr>
          <w:rFonts w:eastAsia="MS Mincho"/>
          <w:noProof/>
          <w:color w:val="231F20"/>
        </w:rPr>
        <w:pict>
          <v:shape id="_x0000_s1154" type="#_x0000_t202" style="position:absolute;left:0;text-align:left;margin-left:180.8pt;margin-top:12.05pt;width:128.7pt;height:20.85pt;z-index:251764736" stroked="f">
            <v:textbox style="mso-next-textbox:#_x0000_s1154">
              <w:txbxContent>
                <w:p w:rsidR="0029221A" w:rsidRDefault="0029221A" w:rsidP="005516E2">
                  <w:r w:rsidRPr="005516E2">
                    <w:rPr>
                      <w:rFonts w:ascii="Times New Roman" w:hAnsi="Times New Roman" w:cs="Times New Roman"/>
                      <w:sz w:val="20"/>
                      <w:szCs w:val="20"/>
                    </w:rPr>
                    <w:t>Catalyst amount (wt %)</w:t>
                  </w:r>
                </w:p>
                <w:p w:rsidR="0029221A" w:rsidRDefault="0029221A" w:rsidP="005516E2">
                  <w:r>
                    <w:t>(%)</w:t>
                  </w:r>
                </w:p>
              </w:txbxContent>
            </v:textbox>
          </v:shape>
        </w:pict>
      </w:r>
    </w:p>
    <w:p w:rsidR="006925CE" w:rsidRDefault="006925CE" w:rsidP="00B31622">
      <w:pPr>
        <w:pStyle w:val="Els-body-text"/>
        <w:spacing w:line="360" w:lineRule="auto"/>
        <w:ind w:firstLine="0"/>
        <w:rPr>
          <w:rFonts w:eastAsia="MS Mincho"/>
          <w:color w:val="231F20"/>
          <w:lang w:eastAsia="ja-JP"/>
        </w:rPr>
      </w:pPr>
    </w:p>
    <w:p w:rsidR="005516E2" w:rsidRDefault="005516E2" w:rsidP="005516E2">
      <w:pPr>
        <w:jc w:val="center"/>
        <w:rPr>
          <w:rFonts w:ascii="Times New Roman" w:hAnsi="Times New Roman" w:cs="Times New Roman"/>
          <w:sz w:val="20"/>
          <w:szCs w:val="20"/>
          <w:lang w:eastAsia="ja-JP"/>
        </w:rPr>
      </w:pPr>
      <w:r>
        <w:rPr>
          <w:rFonts w:ascii="Times New Roman" w:hAnsi="Times New Roman" w:cs="Times New Roman"/>
          <w:sz w:val="20"/>
          <w:szCs w:val="20"/>
          <w:lang w:eastAsia="ja-JP"/>
        </w:rPr>
        <w:t>Figure</w:t>
      </w:r>
      <w:r w:rsidRPr="005516E2">
        <w:rPr>
          <w:rFonts w:ascii="Times New Roman" w:hAnsi="Times New Roman" w:cs="Times New Roman"/>
          <w:sz w:val="20"/>
          <w:szCs w:val="20"/>
          <w:lang w:eastAsia="ja-JP"/>
        </w:rPr>
        <w:t xml:space="preserve"> 12</w:t>
      </w:r>
      <w:r>
        <w:rPr>
          <w:rFonts w:ascii="Times New Roman" w:hAnsi="Times New Roman" w:cs="Times New Roman"/>
          <w:sz w:val="20"/>
          <w:szCs w:val="20"/>
          <w:lang w:eastAsia="ja-JP"/>
        </w:rPr>
        <w:t>:</w:t>
      </w:r>
      <w:r w:rsidRPr="005516E2">
        <w:rPr>
          <w:rFonts w:ascii="Times New Roman" w:hAnsi="Times New Roman" w:cs="Times New Roman"/>
          <w:sz w:val="20"/>
          <w:szCs w:val="20"/>
          <w:lang w:eastAsia="ja-JP"/>
        </w:rPr>
        <w:t xml:space="preserve"> Effect of catalyst amount</w:t>
      </w:r>
    </w:p>
    <w:p w:rsidR="005516E2" w:rsidRDefault="005516E2" w:rsidP="005516E2">
      <w:pPr>
        <w:rPr>
          <w:rFonts w:ascii="Times New Roman" w:hAnsi="Times New Roman" w:cs="Times New Roman"/>
          <w:sz w:val="20"/>
          <w:szCs w:val="20"/>
          <w:lang w:eastAsia="ja-JP"/>
        </w:rPr>
      </w:pPr>
    </w:p>
    <w:p w:rsidR="005516E2" w:rsidRPr="005516E2" w:rsidRDefault="005516E2" w:rsidP="005516E2">
      <w:pPr>
        <w:pStyle w:val="Els-2ndorder-head"/>
        <w:rPr>
          <w:b/>
          <w:lang w:eastAsia="ja-JP"/>
        </w:rPr>
      </w:pPr>
      <w:r w:rsidRPr="005516E2">
        <w:rPr>
          <w:b/>
          <w:lang w:eastAsia="ja-JP"/>
        </w:rPr>
        <w:lastRenderedPageBreak/>
        <w:t>Reusability Study of KF/</w:t>
      </w:r>
      <w:proofErr w:type="spellStart"/>
      <w:r w:rsidRPr="005516E2">
        <w:rPr>
          <w:b/>
          <w:lang w:eastAsia="ja-JP"/>
        </w:rPr>
        <w:t>CaO</w:t>
      </w:r>
      <w:proofErr w:type="spellEnd"/>
    </w:p>
    <w:p w:rsidR="005516E2" w:rsidRDefault="005516E2" w:rsidP="005516E2">
      <w:pPr>
        <w:pStyle w:val="Els-1storder-head"/>
        <w:numPr>
          <w:ilvl w:val="0"/>
          <w:numId w:val="0"/>
        </w:numPr>
        <w:spacing w:line="360" w:lineRule="auto"/>
        <w:jc w:val="both"/>
        <w:rPr>
          <w:rFonts w:eastAsia="MS Mincho"/>
          <w:b w:val="0"/>
          <w:lang w:eastAsia="ja-JP"/>
        </w:rPr>
      </w:pPr>
      <w:r w:rsidRPr="00D11E6A">
        <w:rPr>
          <w:b w:val="0"/>
          <w:lang w:eastAsia="ja-JP"/>
        </w:rPr>
        <w:t xml:space="preserve">An important aspect of heterogeneous catalyst is that it can be regenerated and reused for next reaction. Based on the best catalytic activity, the reusability study of 5 wt% KF doped </w:t>
      </w:r>
      <w:proofErr w:type="spellStart"/>
      <w:r w:rsidRPr="00D11E6A">
        <w:rPr>
          <w:b w:val="0"/>
          <w:lang w:eastAsia="ja-JP"/>
        </w:rPr>
        <w:t>CaO</w:t>
      </w:r>
      <w:proofErr w:type="spellEnd"/>
      <w:r w:rsidRPr="00D11E6A">
        <w:rPr>
          <w:b w:val="0"/>
          <w:lang w:eastAsia="ja-JP"/>
        </w:rPr>
        <w:t xml:space="preserve"> was investigated for consecutive 4 cycles under the optimum conditions obtained during the co</w:t>
      </w:r>
      <w:r w:rsidR="00D11E6A">
        <w:rPr>
          <w:b w:val="0"/>
          <w:lang w:eastAsia="ja-JP"/>
        </w:rPr>
        <w:t xml:space="preserve">urse of study as shown in Figure </w:t>
      </w:r>
      <w:r w:rsidRPr="00D11E6A">
        <w:rPr>
          <w:b w:val="0"/>
          <w:lang w:eastAsia="ja-JP"/>
        </w:rPr>
        <w:t xml:space="preserve">13. After the completion of the reaction the catalyst was recovered by washing with methanol. After methanol washing the catalyst was dried in a heating mantle at 100˚C and reused </w:t>
      </w:r>
      <w:r w:rsidRPr="00D11E6A">
        <w:rPr>
          <w:rFonts w:eastAsia="MS Mincho"/>
          <w:b w:val="0"/>
          <w:color w:val="231F20"/>
          <w:lang w:eastAsia="ja-JP"/>
        </w:rPr>
        <w:t xml:space="preserve">next cycle. The catalyst showed slight drop in catalytic activity in consecutive cycles. For the fresh catalyst, FAME yield of </w:t>
      </w:r>
      <w:r w:rsidRPr="00D11E6A">
        <w:rPr>
          <w:rFonts w:eastAsia="MS Mincho"/>
          <w:b w:val="0"/>
          <w:lang w:eastAsia="ja-JP"/>
        </w:rPr>
        <w:t xml:space="preserve">95% was achieved. As the catalyst was reused in the second, third and fourth cycle, the FAME yield decreased to 85%, 82%and 79%, respectively. </w:t>
      </w:r>
      <w:r w:rsidRPr="00D11E6A">
        <w:rPr>
          <w:b w:val="0"/>
          <w:color w:val="000000"/>
          <w:kern w:val="24"/>
        </w:rPr>
        <w:t>The decay in catalyst activity could be due to the leaching of active sites to the reaction media. Leaching of the active phase to the alcoholic phase can be attributed to the bond breaking and formation of Ca</w:t>
      </w:r>
      <w:r w:rsidRPr="00D11E6A">
        <w:rPr>
          <w:b w:val="0"/>
          <w:color w:val="000000"/>
          <w:kern w:val="24"/>
          <w:vertAlign w:val="superscript"/>
        </w:rPr>
        <w:t>2+</w:t>
      </w:r>
      <w:r w:rsidRPr="00D11E6A">
        <w:rPr>
          <w:b w:val="0"/>
          <w:color w:val="000000"/>
          <w:kern w:val="24"/>
        </w:rPr>
        <w:t xml:space="preserve"> and CH</w:t>
      </w:r>
      <w:r w:rsidRPr="00D11E6A">
        <w:rPr>
          <w:b w:val="0"/>
          <w:color w:val="000000"/>
          <w:kern w:val="24"/>
          <w:vertAlign w:val="subscript"/>
        </w:rPr>
        <w:t>3</w:t>
      </w:r>
      <w:r w:rsidRPr="00D11E6A">
        <w:rPr>
          <w:b w:val="0"/>
          <w:color w:val="000000"/>
          <w:kern w:val="24"/>
        </w:rPr>
        <w:t>O</w:t>
      </w:r>
      <w:r w:rsidRPr="00D11E6A">
        <w:rPr>
          <w:b w:val="0"/>
          <w:color w:val="000000"/>
          <w:kern w:val="24"/>
          <w:vertAlign w:val="superscript"/>
        </w:rPr>
        <w:t>–</w:t>
      </w:r>
      <w:r w:rsidRPr="00D11E6A">
        <w:rPr>
          <w:b w:val="0"/>
          <w:color w:val="000000"/>
          <w:kern w:val="24"/>
        </w:rPr>
        <w:t xml:space="preserve"> [27].</w:t>
      </w:r>
      <w:r w:rsidRPr="00D11E6A">
        <w:rPr>
          <w:rFonts w:eastAsia="MS Mincho"/>
          <w:b w:val="0"/>
          <w:lang w:eastAsia="ja-JP"/>
        </w:rPr>
        <w:t xml:space="preserve"> Therefore, it can be concluded that the two unfavorable effects, i.e., leaching from the catalyst and the agglomeration of crystallites, give rise to the deactivation of the catalyst during the initial reaction cycles. </w:t>
      </w:r>
    </w:p>
    <w:p w:rsidR="00D11E6A" w:rsidRPr="00D11E6A" w:rsidRDefault="00EF12E8" w:rsidP="00D11E6A">
      <w:pPr>
        <w:pStyle w:val="Els-body-text"/>
        <w:ind w:firstLine="0"/>
        <w:rPr>
          <w:lang w:eastAsia="ja-JP"/>
        </w:rPr>
      </w:pPr>
      <w:r>
        <w:rPr>
          <w:noProof/>
        </w:rPr>
        <w:pict>
          <v:shape id="_x0000_s1156" type="#_x0000_t202" style="position:absolute;left:0;text-align:left;margin-left:102.75pt;margin-top:7.5pt;width:256.5pt;height:176.25pt;z-index:251766784" fillcolor="white [3212]" strokecolor="white [3212]">
            <v:textbox>
              <w:txbxContent>
                <w:p w:rsidR="0029221A" w:rsidRDefault="0029221A" w:rsidP="00D11E6A">
                  <w:pPr>
                    <w:jc w:val="center"/>
                  </w:pPr>
                  <w:r>
                    <w:rPr>
                      <w:noProof/>
                    </w:rPr>
                    <w:drawing>
                      <wp:inline distT="0" distB="0" distL="0" distR="0">
                        <wp:extent cx="3105150" cy="2152650"/>
                        <wp:effectExtent l="19050" t="0" r="19050" b="0"/>
                        <wp:docPr id="543" name="Chart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txbxContent>
            </v:textbox>
          </v:shape>
        </w:pict>
      </w:r>
    </w:p>
    <w:p w:rsidR="005516E2" w:rsidRDefault="005516E2" w:rsidP="005516E2">
      <w:pPr>
        <w:rPr>
          <w:rFonts w:ascii="Times New Roman" w:hAnsi="Times New Roman" w:cs="Times New Roman"/>
          <w:sz w:val="20"/>
          <w:szCs w:val="20"/>
          <w:lang w:eastAsia="ja-JP"/>
        </w:rPr>
      </w:pPr>
    </w:p>
    <w:p w:rsidR="005516E2" w:rsidRDefault="00EF12E8" w:rsidP="005516E2">
      <w:pPr>
        <w:rPr>
          <w:rFonts w:ascii="Times New Roman" w:hAnsi="Times New Roman" w:cs="Times New Roman"/>
          <w:sz w:val="20"/>
          <w:szCs w:val="20"/>
          <w:lang w:eastAsia="ja-JP"/>
        </w:rPr>
      </w:pPr>
      <w:r w:rsidRPr="00EF12E8">
        <w:rPr>
          <w:rFonts w:eastAsia="MS Mincho"/>
          <w:noProof/>
          <w:color w:val="231F20"/>
        </w:rPr>
        <w:pict>
          <v:shape id="_x0000_s1158" type="#_x0000_t202" style="position:absolute;margin-left:71.8pt;margin-top:5.3pt;width:27.2pt;height:77.45pt;z-index:251768832" strokecolor="white">
            <v:textbox style="layout-flow:vertical;mso-layout-flow-alt:bottom-to-top">
              <w:txbxContent>
                <w:p w:rsidR="0029221A" w:rsidRPr="00D11E6A" w:rsidRDefault="0029221A" w:rsidP="00D11E6A">
                  <w:pPr>
                    <w:rPr>
                      <w:rFonts w:ascii="Times New Roman" w:hAnsi="Times New Roman" w:cs="Times New Roman"/>
                      <w:sz w:val="20"/>
                      <w:szCs w:val="20"/>
                    </w:rPr>
                  </w:pPr>
                  <w:r w:rsidRPr="00D11E6A">
                    <w:rPr>
                      <w:rFonts w:ascii="Times New Roman" w:hAnsi="Times New Roman" w:cs="Times New Roman"/>
                      <w:sz w:val="20"/>
                      <w:szCs w:val="20"/>
                    </w:rPr>
                    <w:t>FAME (%)</w:t>
                  </w:r>
                </w:p>
              </w:txbxContent>
            </v:textbox>
          </v:shape>
        </w:pict>
      </w:r>
    </w:p>
    <w:p w:rsidR="005516E2" w:rsidRDefault="005516E2" w:rsidP="005516E2">
      <w:pPr>
        <w:jc w:val="center"/>
        <w:rPr>
          <w:rFonts w:ascii="Times New Roman" w:hAnsi="Times New Roman" w:cs="Times New Roman"/>
          <w:sz w:val="20"/>
          <w:szCs w:val="20"/>
          <w:lang w:eastAsia="ja-JP"/>
        </w:rPr>
      </w:pPr>
    </w:p>
    <w:p w:rsidR="005516E2" w:rsidRPr="005516E2" w:rsidRDefault="005516E2" w:rsidP="005516E2">
      <w:pPr>
        <w:rPr>
          <w:rFonts w:ascii="Times New Roman" w:hAnsi="Times New Roman" w:cs="Times New Roman"/>
          <w:sz w:val="20"/>
          <w:szCs w:val="20"/>
          <w:lang w:eastAsia="ja-JP"/>
        </w:rPr>
      </w:pPr>
    </w:p>
    <w:p w:rsidR="006925CE" w:rsidRDefault="006925CE" w:rsidP="00B31622">
      <w:pPr>
        <w:pStyle w:val="Els-body-text"/>
        <w:spacing w:line="360" w:lineRule="auto"/>
        <w:ind w:firstLine="0"/>
        <w:rPr>
          <w:rFonts w:eastAsia="MS Mincho"/>
          <w:color w:val="231F20"/>
          <w:lang w:eastAsia="ja-JP"/>
        </w:rPr>
      </w:pPr>
    </w:p>
    <w:p w:rsidR="00D11E6A" w:rsidRDefault="00D11E6A" w:rsidP="00B31622">
      <w:pPr>
        <w:pStyle w:val="Els-body-text"/>
        <w:spacing w:line="360" w:lineRule="auto"/>
        <w:ind w:firstLine="0"/>
        <w:rPr>
          <w:rFonts w:eastAsia="MS Mincho"/>
          <w:color w:val="231F20"/>
          <w:lang w:eastAsia="ja-JP"/>
        </w:rPr>
      </w:pPr>
    </w:p>
    <w:p w:rsidR="00D11E6A" w:rsidRDefault="00D11E6A" w:rsidP="00B31622">
      <w:pPr>
        <w:pStyle w:val="Els-body-text"/>
        <w:spacing w:line="360" w:lineRule="auto"/>
        <w:ind w:firstLine="0"/>
        <w:rPr>
          <w:rFonts w:eastAsia="MS Mincho"/>
          <w:color w:val="231F20"/>
          <w:lang w:eastAsia="ja-JP"/>
        </w:rPr>
      </w:pPr>
    </w:p>
    <w:p w:rsidR="00D11E6A" w:rsidRDefault="00D11E6A" w:rsidP="00B31622">
      <w:pPr>
        <w:pStyle w:val="Els-body-text"/>
        <w:spacing w:line="360" w:lineRule="auto"/>
        <w:ind w:firstLine="0"/>
        <w:rPr>
          <w:rFonts w:eastAsia="MS Mincho"/>
          <w:color w:val="231F20"/>
          <w:lang w:eastAsia="ja-JP"/>
        </w:rPr>
      </w:pPr>
    </w:p>
    <w:p w:rsidR="006925CE" w:rsidRDefault="00EF12E8" w:rsidP="00B31622">
      <w:pPr>
        <w:pStyle w:val="Els-body-text"/>
        <w:spacing w:line="360" w:lineRule="auto"/>
        <w:ind w:firstLine="0"/>
        <w:rPr>
          <w:rFonts w:eastAsia="MS Mincho"/>
          <w:color w:val="231F20"/>
          <w:lang w:eastAsia="ja-JP"/>
        </w:rPr>
      </w:pPr>
      <w:r w:rsidRPr="00EF12E8">
        <w:rPr>
          <w:b/>
          <w:noProof/>
        </w:rPr>
        <w:pict>
          <v:shape id="_x0000_s1157" type="#_x0000_t202" style="position:absolute;left:0;text-align:left;margin-left:220.35pt;margin-top:13.65pt;width:72.45pt;height:16.95pt;z-index:251767808" stroked="f">
            <v:textbox style="mso-next-textbox:#_x0000_s1157">
              <w:txbxContent>
                <w:p w:rsidR="0029221A" w:rsidRPr="00D11E6A" w:rsidRDefault="0029221A" w:rsidP="00D11E6A">
                  <w:pPr>
                    <w:rPr>
                      <w:rFonts w:ascii="Times New Roman" w:hAnsi="Times New Roman" w:cs="Times New Roman"/>
                      <w:sz w:val="20"/>
                      <w:szCs w:val="20"/>
                    </w:rPr>
                  </w:pPr>
                  <w:r w:rsidRPr="00D11E6A">
                    <w:rPr>
                      <w:rFonts w:ascii="Times New Roman" w:hAnsi="Times New Roman" w:cs="Times New Roman"/>
                      <w:sz w:val="20"/>
                      <w:szCs w:val="20"/>
                    </w:rPr>
                    <w:t>Run</w:t>
                  </w:r>
                </w:p>
              </w:txbxContent>
            </v:textbox>
          </v:shape>
        </w:pict>
      </w:r>
    </w:p>
    <w:p w:rsidR="006925CE" w:rsidRDefault="006925CE" w:rsidP="00B31622">
      <w:pPr>
        <w:pStyle w:val="Els-body-text"/>
        <w:spacing w:line="360" w:lineRule="auto"/>
        <w:ind w:firstLine="0"/>
      </w:pPr>
    </w:p>
    <w:p w:rsidR="00D11E6A" w:rsidRDefault="00D11E6A" w:rsidP="00D11E6A">
      <w:pPr>
        <w:tabs>
          <w:tab w:val="left" w:pos="0"/>
          <w:tab w:val="left" w:pos="360"/>
        </w:tabs>
        <w:adjustRightInd w:val="0"/>
        <w:jc w:val="center"/>
        <w:rPr>
          <w:rFonts w:ascii="Times New Roman" w:hAnsi="Times New Roman" w:cs="Times New Roman"/>
          <w:sz w:val="20"/>
          <w:szCs w:val="20"/>
        </w:rPr>
      </w:pPr>
      <w:r>
        <w:rPr>
          <w:rFonts w:ascii="Times New Roman" w:hAnsi="Times New Roman" w:cs="Times New Roman"/>
          <w:sz w:val="20"/>
          <w:szCs w:val="20"/>
        </w:rPr>
        <w:t xml:space="preserve">Figure </w:t>
      </w:r>
      <w:r w:rsidRPr="00D11E6A">
        <w:rPr>
          <w:rFonts w:ascii="Times New Roman" w:hAnsi="Times New Roman" w:cs="Times New Roman"/>
          <w:sz w:val="20"/>
          <w:szCs w:val="20"/>
        </w:rPr>
        <w:t>13</w:t>
      </w:r>
      <w:r>
        <w:rPr>
          <w:rFonts w:ascii="Times New Roman" w:hAnsi="Times New Roman" w:cs="Times New Roman"/>
          <w:sz w:val="20"/>
          <w:szCs w:val="20"/>
        </w:rPr>
        <w:t xml:space="preserve">: </w:t>
      </w:r>
      <w:r w:rsidRPr="00D11E6A">
        <w:rPr>
          <w:rFonts w:ascii="Times New Roman" w:hAnsi="Times New Roman" w:cs="Times New Roman"/>
          <w:sz w:val="20"/>
          <w:szCs w:val="20"/>
        </w:rPr>
        <w:t>Effect of reusability of KF/</w:t>
      </w:r>
      <w:proofErr w:type="spellStart"/>
      <w:r w:rsidRPr="00D11E6A">
        <w:rPr>
          <w:rFonts w:ascii="Times New Roman" w:hAnsi="Times New Roman" w:cs="Times New Roman"/>
          <w:sz w:val="20"/>
          <w:szCs w:val="20"/>
        </w:rPr>
        <w:t>CaO</w:t>
      </w:r>
      <w:proofErr w:type="spellEnd"/>
      <w:r w:rsidRPr="00D11E6A">
        <w:rPr>
          <w:rFonts w:ascii="Times New Roman" w:hAnsi="Times New Roman" w:cs="Times New Roman"/>
          <w:sz w:val="20"/>
          <w:szCs w:val="20"/>
        </w:rPr>
        <w:t xml:space="preserve"> on % yield of FAME</w:t>
      </w:r>
    </w:p>
    <w:p w:rsidR="00D11E6A" w:rsidRDefault="00D11E6A" w:rsidP="00D11E6A">
      <w:pPr>
        <w:pStyle w:val="Els-1storder-head"/>
      </w:pPr>
      <w:r>
        <w:t>Conclusion</w:t>
      </w:r>
    </w:p>
    <w:p w:rsidR="00D11E6A" w:rsidRDefault="00D11E6A" w:rsidP="00C473D4">
      <w:pPr>
        <w:pStyle w:val="Els-1storder-head"/>
        <w:numPr>
          <w:ilvl w:val="0"/>
          <w:numId w:val="0"/>
        </w:numPr>
        <w:spacing w:line="360" w:lineRule="auto"/>
        <w:jc w:val="both"/>
        <w:rPr>
          <w:rFonts w:eastAsia="MS Mincho"/>
          <w:b w:val="0"/>
          <w:color w:val="231F20"/>
          <w:lang w:eastAsia="ja-JP"/>
        </w:rPr>
      </w:pPr>
      <w:r>
        <w:rPr>
          <w:b w:val="0"/>
        </w:rPr>
        <w:t>The c</w:t>
      </w:r>
      <w:r w:rsidRPr="00D11E6A">
        <w:rPr>
          <w:b w:val="0"/>
        </w:rPr>
        <w:t xml:space="preserve">atalyst </w:t>
      </w:r>
      <w:r w:rsidRPr="00D11E6A">
        <w:rPr>
          <w:b w:val="0"/>
          <w:kern w:val="24"/>
        </w:rPr>
        <w:t xml:space="preserve">derived from chicken eggshell had excellent activity in heterogeneous </w:t>
      </w:r>
      <w:proofErr w:type="spellStart"/>
      <w:r w:rsidRPr="00D11E6A">
        <w:rPr>
          <w:b w:val="0"/>
          <w:kern w:val="24"/>
        </w:rPr>
        <w:t>transesterification</w:t>
      </w:r>
      <w:proofErr w:type="spellEnd"/>
      <w:r w:rsidRPr="00D11E6A">
        <w:rPr>
          <w:b w:val="0"/>
          <w:kern w:val="24"/>
        </w:rPr>
        <w:t xml:space="preserve"> of palm oil for biodiesel production. This catalyst contains CaCO</w:t>
      </w:r>
      <w:r w:rsidRPr="00D11E6A">
        <w:rPr>
          <w:b w:val="0"/>
          <w:kern w:val="24"/>
          <w:vertAlign w:val="subscript"/>
        </w:rPr>
        <w:t>3</w:t>
      </w:r>
      <w:r w:rsidRPr="00D11E6A">
        <w:rPr>
          <w:b w:val="0"/>
          <w:kern w:val="24"/>
        </w:rPr>
        <w:t xml:space="preserve"> which is converted to </w:t>
      </w:r>
      <w:proofErr w:type="spellStart"/>
      <w:r w:rsidRPr="00D11E6A">
        <w:rPr>
          <w:b w:val="0"/>
          <w:kern w:val="24"/>
        </w:rPr>
        <w:t>CaO</w:t>
      </w:r>
      <w:proofErr w:type="spellEnd"/>
      <w:r w:rsidRPr="00D11E6A">
        <w:rPr>
          <w:b w:val="0"/>
          <w:kern w:val="24"/>
        </w:rPr>
        <w:t xml:space="preserve"> after </w:t>
      </w:r>
      <w:proofErr w:type="spellStart"/>
      <w:r w:rsidRPr="00D11E6A">
        <w:rPr>
          <w:b w:val="0"/>
          <w:kern w:val="24"/>
        </w:rPr>
        <w:t>calcination</w:t>
      </w:r>
      <w:proofErr w:type="spellEnd"/>
      <w:r w:rsidRPr="00D11E6A">
        <w:rPr>
          <w:b w:val="0"/>
          <w:kern w:val="24"/>
        </w:rPr>
        <w:t xml:space="preserve"> at temperatures 900°C for 3 hr. The optimum conditions, which yielded a conversion of palm oil of nearly 92% for chicken eggshell waste- derived catalyst, were reaction time of 2.5 hr, reaction temperature of 65°C, methanol to oil molar ratio of 8:1 and catalyst loading of 25 wt%. </w:t>
      </w:r>
      <w:r w:rsidRPr="00D11E6A">
        <w:rPr>
          <w:b w:val="0"/>
        </w:rPr>
        <w:t xml:space="preserve">The predicted value was in agreement with the experimental value. The results indicated that chicken eggshell waste derived catalyst can be repeated use for 3 times with no apparent loss of </w:t>
      </w:r>
      <w:r w:rsidR="00C473D4">
        <w:rPr>
          <w:b w:val="0"/>
        </w:rPr>
        <w:t xml:space="preserve">activity. </w:t>
      </w:r>
      <w:proofErr w:type="spellStart"/>
      <w:r w:rsidRPr="00D11E6A">
        <w:rPr>
          <w:b w:val="0"/>
        </w:rPr>
        <w:t>Transesterification</w:t>
      </w:r>
      <w:proofErr w:type="spellEnd"/>
      <w:r w:rsidRPr="00D11E6A">
        <w:rPr>
          <w:b w:val="0"/>
        </w:rPr>
        <w:t xml:space="preserve"> of refined palm oil with methanol has also been studied in a heterogeneous system on KF – doped </w:t>
      </w:r>
      <w:proofErr w:type="spellStart"/>
      <w:r w:rsidRPr="00D11E6A">
        <w:rPr>
          <w:b w:val="0"/>
        </w:rPr>
        <w:t>CaO</w:t>
      </w:r>
      <w:proofErr w:type="spellEnd"/>
      <w:r w:rsidRPr="00D11E6A">
        <w:rPr>
          <w:b w:val="0"/>
        </w:rPr>
        <w:t xml:space="preserve"> catalysts under the optimum condition of </w:t>
      </w:r>
      <w:proofErr w:type="spellStart"/>
      <w:r w:rsidRPr="00D11E6A">
        <w:rPr>
          <w:b w:val="0"/>
        </w:rPr>
        <w:t>CaO</w:t>
      </w:r>
      <w:proofErr w:type="spellEnd"/>
      <w:r w:rsidRPr="00D11E6A">
        <w:rPr>
          <w:b w:val="0"/>
        </w:rPr>
        <w:t>. It has been found that the addition of KF enhances FAME yield. It is confirmed that the beneficial of KF doping is attributed to the promotion on the formation of strong active sites. KF/</w:t>
      </w:r>
      <w:proofErr w:type="spellStart"/>
      <w:r w:rsidRPr="00D11E6A">
        <w:rPr>
          <w:b w:val="0"/>
        </w:rPr>
        <w:t>CaO</w:t>
      </w:r>
      <w:proofErr w:type="spellEnd"/>
      <w:r w:rsidRPr="00D11E6A">
        <w:rPr>
          <w:b w:val="0"/>
        </w:rPr>
        <w:t xml:space="preserve"> molar ratio of 0.006 exhibits the highest FAME yield of 95% at 65</w:t>
      </w:r>
      <w:r w:rsidRPr="00D11E6A">
        <w:rPr>
          <w:b w:val="0"/>
          <w:vertAlign w:val="superscript"/>
        </w:rPr>
        <w:t>˚</w:t>
      </w:r>
      <w:r w:rsidRPr="00D11E6A">
        <w:rPr>
          <w:b w:val="0"/>
        </w:rPr>
        <w:t>C with methanol to oil molar ratio of 8:1 and the catalyst amount of 5 wt%. The percentage of FAME decreases with further increasing KF/</w:t>
      </w:r>
      <w:proofErr w:type="spellStart"/>
      <w:r w:rsidRPr="00D11E6A">
        <w:rPr>
          <w:b w:val="0"/>
        </w:rPr>
        <w:t>CaO</w:t>
      </w:r>
      <w:proofErr w:type="spellEnd"/>
      <w:r w:rsidRPr="00D11E6A">
        <w:rPr>
          <w:b w:val="0"/>
        </w:rPr>
        <w:t xml:space="preserve"> molar ratio above 0.006, which is most </w:t>
      </w:r>
      <w:r w:rsidRPr="00D11E6A">
        <w:rPr>
          <w:b w:val="0"/>
        </w:rPr>
        <w:lastRenderedPageBreak/>
        <w:t>likely attributed to the excess KF ions covering the o</w:t>
      </w:r>
      <w:r w:rsidR="00FF207D">
        <w:rPr>
          <w:b w:val="0"/>
        </w:rPr>
        <w:t xml:space="preserve">riginal peaks of </w:t>
      </w:r>
      <w:proofErr w:type="spellStart"/>
      <w:r w:rsidR="00FF207D">
        <w:rPr>
          <w:b w:val="0"/>
        </w:rPr>
        <w:t>CaO</w:t>
      </w:r>
      <w:proofErr w:type="spellEnd"/>
      <w:r w:rsidR="00FF207D">
        <w:rPr>
          <w:b w:val="0"/>
        </w:rPr>
        <w:t xml:space="preserve"> and lead</w:t>
      </w:r>
      <w:r w:rsidRPr="00D11E6A">
        <w:rPr>
          <w:b w:val="0"/>
        </w:rPr>
        <w:t xml:space="preserve"> to the only activity of KF in the activity of KF/</w:t>
      </w:r>
      <w:proofErr w:type="spellStart"/>
      <w:r w:rsidRPr="00D11E6A">
        <w:rPr>
          <w:b w:val="0"/>
        </w:rPr>
        <w:t>CaO</w:t>
      </w:r>
      <w:proofErr w:type="spellEnd"/>
      <w:r w:rsidRPr="00D11E6A">
        <w:rPr>
          <w:b w:val="0"/>
        </w:rPr>
        <w:t>. The FAME yield of KF/</w:t>
      </w:r>
      <w:proofErr w:type="spellStart"/>
      <w:r w:rsidRPr="00D11E6A">
        <w:rPr>
          <w:b w:val="0"/>
        </w:rPr>
        <w:t>CaO</w:t>
      </w:r>
      <w:proofErr w:type="spellEnd"/>
      <w:r w:rsidRPr="00D11E6A">
        <w:rPr>
          <w:b w:val="0"/>
        </w:rPr>
        <w:t xml:space="preserve"> of 95% with 5 wt% of catalyst amount was more than that of </w:t>
      </w:r>
      <w:proofErr w:type="spellStart"/>
      <w:r w:rsidRPr="00D11E6A">
        <w:rPr>
          <w:b w:val="0"/>
        </w:rPr>
        <w:t>CaO</w:t>
      </w:r>
      <w:proofErr w:type="spellEnd"/>
      <w:r w:rsidRPr="00D11E6A">
        <w:rPr>
          <w:b w:val="0"/>
        </w:rPr>
        <w:t xml:space="preserve"> of 92% with 25 wt% of catalyst amount. KF doped </w:t>
      </w:r>
      <w:proofErr w:type="spellStart"/>
      <w:r w:rsidRPr="00D11E6A">
        <w:rPr>
          <w:b w:val="0"/>
        </w:rPr>
        <w:t>CaO</w:t>
      </w:r>
      <w:proofErr w:type="spellEnd"/>
      <w:r w:rsidRPr="00D11E6A">
        <w:rPr>
          <w:b w:val="0"/>
        </w:rPr>
        <w:t xml:space="preserve"> can be reused 4 times while </w:t>
      </w:r>
      <w:proofErr w:type="spellStart"/>
      <w:r w:rsidRPr="00D11E6A">
        <w:rPr>
          <w:b w:val="0"/>
        </w:rPr>
        <w:t>CaO</w:t>
      </w:r>
      <w:proofErr w:type="spellEnd"/>
      <w:r w:rsidRPr="00D11E6A">
        <w:rPr>
          <w:b w:val="0"/>
        </w:rPr>
        <w:t xml:space="preserve"> can be reused 3 times. This can be explained that the stability of KF/</w:t>
      </w:r>
      <w:proofErr w:type="spellStart"/>
      <w:r w:rsidRPr="00D11E6A">
        <w:rPr>
          <w:b w:val="0"/>
        </w:rPr>
        <w:t>CaO</w:t>
      </w:r>
      <w:proofErr w:type="spellEnd"/>
      <w:r w:rsidRPr="00D11E6A">
        <w:rPr>
          <w:b w:val="0"/>
        </w:rPr>
        <w:t xml:space="preserve"> was bett</w:t>
      </w:r>
      <w:r w:rsidR="00FF207D">
        <w:rPr>
          <w:b w:val="0"/>
        </w:rPr>
        <w:t xml:space="preserve">er than that of </w:t>
      </w:r>
      <w:proofErr w:type="spellStart"/>
      <w:r w:rsidR="00FF207D">
        <w:rPr>
          <w:b w:val="0"/>
        </w:rPr>
        <w:t>CaO</w:t>
      </w:r>
      <w:proofErr w:type="spellEnd"/>
      <w:r w:rsidRPr="00D11E6A">
        <w:rPr>
          <w:b w:val="0"/>
        </w:rPr>
        <w:t>. These results showed that the catalytic activity and resistance of KF/</w:t>
      </w:r>
      <w:proofErr w:type="spellStart"/>
      <w:r w:rsidRPr="00D11E6A">
        <w:rPr>
          <w:b w:val="0"/>
        </w:rPr>
        <w:t>CaO</w:t>
      </w:r>
      <w:proofErr w:type="spellEnd"/>
      <w:r w:rsidRPr="00D11E6A">
        <w:rPr>
          <w:b w:val="0"/>
        </w:rPr>
        <w:t xml:space="preserve"> was more excellent than that of </w:t>
      </w:r>
      <w:proofErr w:type="spellStart"/>
      <w:r w:rsidRPr="00D11E6A">
        <w:rPr>
          <w:b w:val="0"/>
        </w:rPr>
        <w:t>CaO</w:t>
      </w:r>
      <w:proofErr w:type="spellEnd"/>
      <w:r w:rsidRPr="00D11E6A">
        <w:rPr>
          <w:b w:val="0"/>
        </w:rPr>
        <w:t xml:space="preserve"> in the production of biodiesel by lowering the amount of catalyst.</w:t>
      </w:r>
    </w:p>
    <w:p w:rsidR="0015453A" w:rsidRDefault="0015453A" w:rsidP="0015453A">
      <w:pPr>
        <w:pStyle w:val="Els-body-text"/>
        <w:ind w:firstLine="0"/>
        <w:rPr>
          <w:b/>
          <w:lang w:eastAsia="ja-JP"/>
        </w:rPr>
      </w:pPr>
      <w:r w:rsidRPr="0015453A">
        <w:rPr>
          <w:b/>
          <w:lang w:eastAsia="ja-JP"/>
        </w:rPr>
        <w:t>Acknowledgements</w:t>
      </w:r>
    </w:p>
    <w:p w:rsidR="0015453A" w:rsidRDefault="0015453A" w:rsidP="0015453A">
      <w:pPr>
        <w:pStyle w:val="Text"/>
        <w:spacing w:line="360" w:lineRule="auto"/>
        <w:ind w:firstLine="0"/>
        <w:rPr>
          <w:rFonts w:eastAsia="SimSun"/>
        </w:rPr>
      </w:pPr>
      <w:r>
        <w:t xml:space="preserve">The </w:t>
      </w:r>
      <w:r>
        <w:rPr>
          <w:rFonts w:eastAsia="SimSun"/>
        </w:rPr>
        <w:t>author would like to express</w:t>
      </w:r>
      <w:r w:rsidRPr="00100E9B">
        <w:rPr>
          <w:rFonts w:eastAsia="SimSun"/>
        </w:rPr>
        <w:t xml:space="preserve"> her thanks to </w:t>
      </w:r>
      <w:r>
        <w:rPr>
          <w:rFonts w:eastAsia="SimSun"/>
        </w:rPr>
        <w:t xml:space="preserve">   Dr. </w:t>
      </w:r>
      <w:proofErr w:type="spellStart"/>
      <w:r>
        <w:rPr>
          <w:rFonts w:eastAsia="SimSun"/>
        </w:rPr>
        <w:t>SintSoe</w:t>
      </w:r>
      <w:proofErr w:type="spellEnd"/>
      <w:r>
        <w:rPr>
          <w:rFonts w:eastAsia="SimSun"/>
        </w:rPr>
        <w:t>, R</w:t>
      </w:r>
      <w:r w:rsidRPr="00100E9B">
        <w:rPr>
          <w:rFonts w:eastAsia="SimSun"/>
        </w:rPr>
        <w:t>ector, Mandalay Technological University, for his kindness, help, permission and suggesti</w:t>
      </w:r>
      <w:r>
        <w:rPr>
          <w:rFonts w:eastAsia="SimSun"/>
        </w:rPr>
        <w:t xml:space="preserve">on for completion of this paper. The author also </w:t>
      </w:r>
      <w:r w:rsidRPr="00100E9B">
        <w:rPr>
          <w:rFonts w:eastAsia="SimSun"/>
        </w:rPr>
        <w:t>express</w:t>
      </w:r>
      <w:r>
        <w:rPr>
          <w:rFonts w:eastAsia="SimSun"/>
        </w:rPr>
        <w:t xml:space="preserve">es his gratitude to Dr. Chaw Su </w:t>
      </w:r>
      <w:proofErr w:type="spellStart"/>
      <w:r>
        <w:rPr>
          <w:rFonts w:eastAsia="SimSun"/>
        </w:rPr>
        <w:t>SuHmwe</w:t>
      </w:r>
      <w:proofErr w:type="spellEnd"/>
      <w:r>
        <w:rPr>
          <w:rFonts w:eastAsia="SimSun"/>
        </w:rPr>
        <w:t xml:space="preserve">, </w:t>
      </w:r>
      <w:r w:rsidRPr="00100E9B">
        <w:rPr>
          <w:rFonts w:eastAsia="SimSun"/>
        </w:rPr>
        <w:t xml:space="preserve">Professor and Head, </w:t>
      </w:r>
      <w:r>
        <w:rPr>
          <w:rFonts w:eastAsia="SimSun"/>
        </w:rPr>
        <w:t xml:space="preserve">Department of Chemical Engineering, Mandalay Technological University, for his kindness, help and suggestion. </w:t>
      </w:r>
      <w:r w:rsidRPr="00A834C3">
        <w:t xml:space="preserve">Finally, I especially acknowledge my great special thanks to my </w:t>
      </w:r>
      <w:r>
        <w:t>family</w:t>
      </w:r>
      <w:r w:rsidRPr="00A834C3">
        <w:t>.</w:t>
      </w:r>
    </w:p>
    <w:p w:rsidR="0015453A" w:rsidRDefault="0015453A" w:rsidP="0015453A">
      <w:pPr>
        <w:pStyle w:val="Text"/>
        <w:spacing w:line="360" w:lineRule="auto"/>
        <w:ind w:firstLine="0"/>
        <w:rPr>
          <w:b/>
        </w:rPr>
      </w:pPr>
      <w:r w:rsidRPr="0015453A">
        <w:rPr>
          <w:b/>
        </w:rPr>
        <w:t xml:space="preserve">References </w:t>
      </w:r>
    </w:p>
    <w:p w:rsidR="008E7CC6" w:rsidRPr="001F3E73" w:rsidRDefault="003D36A4" w:rsidP="00642EDD">
      <w:pPr>
        <w:pStyle w:val="References"/>
        <w:numPr>
          <w:ilvl w:val="0"/>
          <w:numId w:val="0"/>
        </w:numPr>
        <w:tabs>
          <w:tab w:val="left" w:pos="540"/>
          <w:tab w:val="left" w:pos="630"/>
        </w:tabs>
        <w:spacing w:line="360" w:lineRule="auto"/>
        <w:ind w:left="540" w:hanging="540"/>
        <w:rPr>
          <w:sz w:val="20"/>
          <w:szCs w:val="20"/>
        </w:rPr>
      </w:pPr>
      <w:r>
        <w:rPr>
          <w:sz w:val="20"/>
          <w:szCs w:val="20"/>
        </w:rPr>
        <w:t xml:space="preserve">[1]      </w:t>
      </w:r>
      <w:proofErr w:type="spellStart"/>
      <w:r w:rsidR="008E7CC6" w:rsidRPr="001F3E73">
        <w:rPr>
          <w:sz w:val="20"/>
          <w:szCs w:val="20"/>
        </w:rPr>
        <w:t>Viriya-empikul</w:t>
      </w:r>
      <w:proofErr w:type="spellEnd"/>
      <w:r w:rsidR="008E7CC6" w:rsidRPr="001F3E73">
        <w:rPr>
          <w:sz w:val="20"/>
          <w:szCs w:val="20"/>
        </w:rPr>
        <w:t xml:space="preserve"> N., </w:t>
      </w:r>
      <w:proofErr w:type="spellStart"/>
      <w:r w:rsidR="008E7CC6" w:rsidRPr="001F3E73">
        <w:rPr>
          <w:sz w:val="20"/>
          <w:szCs w:val="20"/>
        </w:rPr>
        <w:t>Krasae</w:t>
      </w:r>
      <w:proofErr w:type="spellEnd"/>
      <w:r w:rsidR="008E7CC6" w:rsidRPr="001F3E73">
        <w:rPr>
          <w:sz w:val="20"/>
          <w:szCs w:val="20"/>
        </w:rPr>
        <w:t xml:space="preserve"> P., </w:t>
      </w:r>
      <w:proofErr w:type="spellStart"/>
      <w:r w:rsidR="008E7CC6" w:rsidRPr="001F3E73">
        <w:rPr>
          <w:sz w:val="20"/>
          <w:szCs w:val="20"/>
        </w:rPr>
        <w:t>Nualpaeng</w:t>
      </w:r>
      <w:proofErr w:type="spellEnd"/>
      <w:r w:rsidR="008E7CC6" w:rsidRPr="001F3E73">
        <w:rPr>
          <w:sz w:val="20"/>
          <w:szCs w:val="20"/>
        </w:rPr>
        <w:t xml:space="preserve"> W., </w:t>
      </w:r>
      <w:proofErr w:type="spellStart"/>
      <w:r w:rsidR="008E7CC6" w:rsidRPr="001F3E73">
        <w:rPr>
          <w:sz w:val="20"/>
          <w:szCs w:val="20"/>
        </w:rPr>
        <w:t>Yoosuk</w:t>
      </w:r>
      <w:proofErr w:type="spellEnd"/>
      <w:r w:rsidR="008E7CC6" w:rsidRPr="001F3E73">
        <w:rPr>
          <w:sz w:val="20"/>
          <w:szCs w:val="20"/>
        </w:rPr>
        <w:t xml:space="preserve"> B.,            </w:t>
      </w:r>
      <w:proofErr w:type="spellStart"/>
      <w:r w:rsidR="008E7CC6" w:rsidRPr="001F3E73">
        <w:rPr>
          <w:sz w:val="20"/>
          <w:szCs w:val="20"/>
        </w:rPr>
        <w:t>Faungnawakij</w:t>
      </w:r>
      <w:proofErr w:type="spellEnd"/>
      <w:r w:rsidR="008E7CC6" w:rsidRPr="001F3E73">
        <w:rPr>
          <w:sz w:val="20"/>
          <w:szCs w:val="20"/>
        </w:rPr>
        <w:t xml:space="preserve"> K. “ Biodiesel production over Ca- based solid catalysts   derived from industrial wastes”, </w:t>
      </w:r>
      <w:r w:rsidR="008E7CC6" w:rsidRPr="001F3E73">
        <w:rPr>
          <w:i/>
          <w:sz w:val="20"/>
          <w:szCs w:val="20"/>
        </w:rPr>
        <w:t xml:space="preserve">Fuel, </w:t>
      </w:r>
      <w:r w:rsidR="008E7CC6" w:rsidRPr="001F3E73">
        <w:rPr>
          <w:sz w:val="20"/>
          <w:szCs w:val="20"/>
        </w:rPr>
        <w:t>2012, pp. 239-244.</w:t>
      </w:r>
    </w:p>
    <w:p w:rsidR="0015453A" w:rsidRPr="001F3E73" w:rsidRDefault="008E7CC6" w:rsidP="00642EDD">
      <w:pPr>
        <w:pStyle w:val="References"/>
        <w:numPr>
          <w:ilvl w:val="0"/>
          <w:numId w:val="0"/>
        </w:numPr>
        <w:spacing w:line="360" w:lineRule="auto"/>
        <w:ind w:left="540" w:hanging="540"/>
        <w:rPr>
          <w:sz w:val="20"/>
          <w:szCs w:val="20"/>
        </w:rPr>
      </w:pPr>
      <w:r w:rsidRPr="001F3E73">
        <w:rPr>
          <w:sz w:val="20"/>
          <w:szCs w:val="20"/>
          <w:lang w:eastAsia="ja-JP"/>
        </w:rPr>
        <w:t xml:space="preserve">[2] </w:t>
      </w:r>
      <w:proofErr w:type="spellStart"/>
      <w:r w:rsidRPr="001F3E73">
        <w:rPr>
          <w:sz w:val="20"/>
          <w:szCs w:val="20"/>
        </w:rPr>
        <w:t>Suryaputra</w:t>
      </w:r>
      <w:proofErr w:type="spellEnd"/>
      <w:r w:rsidRPr="001F3E73">
        <w:rPr>
          <w:sz w:val="20"/>
          <w:szCs w:val="20"/>
        </w:rPr>
        <w:t xml:space="preserve"> W., </w:t>
      </w:r>
      <w:proofErr w:type="spellStart"/>
      <w:r w:rsidRPr="001F3E73">
        <w:rPr>
          <w:sz w:val="20"/>
          <w:szCs w:val="20"/>
        </w:rPr>
        <w:t>Winata</w:t>
      </w:r>
      <w:proofErr w:type="spellEnd"/>
      <w:r w:rsidRPr="001F3E73">
        <w:rPr>
          <w:sz w:val="20"/>
          <w:szCs w:val="20"/>
        </w:rPr>
        <w:t xml:space="preserve"> I., </w:t>
      </w:r>
      <w:proofErr w:type="spellStart"/>
      <w:r w:rsidRPr="001F3E73">
        <w:rPr>
          <w:sz w:val="20"/>
          <w:szCs w:val="20"/>
        </w:rPr>
        <w:t>Indraswati</w:t>
      </w:r>
      <w:proofErr w:type="spellEnd"/>
      <w:r w:rsidRPr="001F3E73">
        <w:rPr>
          <w:sz w:val="20"/>
          <w:szCs w:val="20"/>
        </w:rPr>
        <w:t xml:space="preserve"> N., </w:t>
      </w:r>
      <w:proofErr w:type="spellStart"/>
      <w:r w:rsidRPr="001F3E73">
        <w:rPr>
          <w:sz w:val="20"/>
          <w:szCs w:val="20"/>
        </w:rPr>
        <w:t>Ismadji</w:t>
      </w:r>
      <w:proofErr w:type="spellEnd"/>
      <w:r w:rsidRPr="001F3E73">
        <w:rPr>
          <w:sz w:val="20"/>
          <w:szCs w:val="20"/>
        </w:rPr>
        <w:t xml:space="preserve"> S. “Waste </w:t>
      </w:r>
      <w:proofErr w:type="spellStart"/>
      <w:proofErr w:type="gramStart"/>
      <w:r w:rsidRPr="001F3E73">
        <w:rPr>
          <w:sz w:val="20"/>
          <w:szCs w:val="20"/>
        </w:rPr>
        <w:t>capiz</w:t>
      </w:r>
      <w:proofErr w:type="spellEnd"/>
      <w:r w:rsidRPr="001F3E73">
        <w:rPr>
          <w:sz w:val="20"/>
          <w:szCs w:val="20"/>
        </w:rPr>
        <w:t>(</w:t>
      </w:r>
      <w:proofErr w:type="spellStart"/>
      <w:proofErr w:type="gramEnd"/>
      <w:r w:rsidRPr="001F3E73">
        <w:rPr>
          <w:sz w:val="20"/>
          <w:szCs w:val="20"/>
        </w:rPr>
        <w:t>Amusiumcristatum</w:t>
      </w:r>
      <w:proofErr w:type="spellEnd"/>
      <w:r w:rsidRPr="001F3E73">
        <w:rPr>
          <w:sz w:val="20"/>
          <w:szCs w:val="20"/>
        </w:rPr>
        <w:t xml:space="preserve">) shell as a new heterogeneous catalyst for biodiesel production”, </w:t>
      </w:r>
      <w:r w:rsidRPr="001F3E73">
        <w:rPr>
          <w:i/>
          <w:sz w:val="20"/>
          <w:szCs w:val="20"/>
        </w:rPr>
        <w:t>Renew. Energy</w:t>
      </w:r>
      <w:r w:rsidRPr="001F3E73">
        <w:rPr>
          <w:sz w:val="20"/>
          <w:szCs w:val="20"/>
        </w:rPr>
        <w:t>, 2013, pp. 795-799.</w:t>
      </w:r>
    </w:p>
    <w:p w:rsidR="008E7CC6" w:rsidRPr="001F3E73" w:rsidRDefault="008E7CC6" w:rsidP="00642EDD">
      <w:pPr>
        <w:pStyle w:val="References"/>
        <w:numPr>
          <w:ilvl w:val="0"/>
          <w:numId w:val="0"/>
        </w:numPr>
        <w:tabs>
          <w:tab w:val="left" w:pos="540"/>
        </w:tabs>
        <w:spacing w:line="360" w:lineRule="auto"/>
        <w:ind w:left="540" w:hanging="540"/>
        <w:rPr>
          <w:sz w:val="20"/>
          <w:szCs w:val="20"/>
        </w:rPr>
      </w:pPr>
      <w:r w:rsidRPr="001F3E73">
        <w:rPr>
          <w:sz w:val="20"/>
          <w:szCs w:val="20"/>
        </w:rPr>
        <w:t xml:space="preserve">[3] Dias JM, </w:t>
      </w:r>
      <w:proofErr w:type="spellStart"/>
      <w:r w:rsidRPr="001F3E73">
        <w:rPr>
          <w:sz w:val="20"/>
          <w:szCs w:val="20"/>
        </w:rPr>
        <w:t>Alvim</w:t>
      </w:r>
      <w:proofErr w:type="spellEnd"/>
      <w:r w:rsidRPr="001F3E73">
        <w:rPr>
          <w:sz w:val="20"/>
          <w:szCs w:val="20"/>
        </w:rPr>
        <w:t xml:space="preserve">- </w:t>
      </w:r>
      <w:proofErr w:type="spellStart"/>
      <w:r w:rsidRPr="001F3E73">
        <w:rPr>
          <w:sz w:val="20"/>
          <w:szCs w:val="20"/>
        </w:rPr>
        <w:t>Ferraz</w:t>
      </w:r>
      <w:proofErr w:type="spellEnd"/>
      <w:r w:rsidRPr="001F3E73">
        <w:rPr>
          <w:sz w:val="20"/>
          <w:szCs w:val="20"/>
        </w:rPr>
        <w:t xml:space="preserve"> MCM, Almeida MF. “Mixtures of vegetable   oils and animal fat for biodiesel production: influence     on     product composition and quality,” </w:t>
      </w:r>
      <w:r w:rsidRPr="001F3E73">
        <w:rPr>
          <w:i/>
          <w:sz w:val="20"/>
          <w:szCs w:val="20"/>
        </w:rPr>
        <w:t xml:space="preserve">Energy Fuel, </w:t>
      </w:r>
      <w:r w:rsidRPr="001F3E73">
        <w:rPr>
          <w:sz w:val="20"/>
          <w:szCs w:val="20"/>
        </w:rPr>
        <w:t>2008, pp. 3889–93.</w:t>
      </w:r>
    </w:p>
    <w:p w:rsidR="008E7CC6" w:rsidRPr="001F3E73" w:rsidRDefault="008E7CC6" w:rsidP="003D36A4">
      <w:pPr>
        <w:pStyle w:val="References"/>
        <w:numPr>
          <w:ilvl w:val="0"/>
          <w:numId w:val="0"/>
        </w:numPr>
        <w:tabs>
          <w:tab w:val="left" w:pos="630"/>
          <w:tab w:val="left" w:pos="720"/>
        </w:tabs>
        <w:spacing w:line="360" w:lineRule="auto"/>
        <w:rPr>
          <w:sz w:val="20"/>
          <w:szCs w:val="20"/>
        </w:rPr>
      </w:pPr>
      <w:r w:rsidRPr="001F3E73">
        <w:rPr>
          <w:sz w:val="20"/>
          <w:szCs w:val="20"/>
        </w:rPr>
        <w:t>[4]</w:t>
      </w:r>
      <w:proofErr w:type="spellStart"/>
      <w:r w:rsidRPr="001F3E73">
        <w:rPr>
          <w:sz w:val="20"/>
          <w:szCs w:val="20"/>
        </w:rPr>
        <w:t>Phan</w:t>
      </w:r>
      <w:proofErr w:type="spellEnd"/>
      <w:r w:rsidRPr="001F3E73">
        <w:rPr>
          <w:sz w:val="20"/>
          <w:szCs w:val="20"/>
        </w:rPr>
        <w:t xml:space="preserve"> AN, </w:t>
      </w:r>
      <w:proofErr w:type="spellStart"/>
      <w:r w:rsidRPr="001F3E73">
        <w:rPr>
          <w:sz w:val="20"/>
          <w:szCs w:val="20"/>
        </w:rPr>
        <w:t>Phan</w:t>
      </w:r>
      <w:proofErr w:type="spellEnd"/>
      <w:r w:rsidRPr="001F3E73">
        <w:rPr>
          <w:sz w:val="20"/>
          <w:szCs w:val="20"/>
        </w:rPr>
        <w:t xml:space="preserve"> TM.,” Biodiesel production from waste cooking oils,” </w:t>
      </w:r>
      <w:r w:rsidRPr="001F3E73">
        <w:rPr>
          <w:i/>
          <w:sz w:val="20"/>
          <w:szCs w:val="20"/>
        </w:rPr>
        <w:t xml:space="preserve">Fuel, </w:t>
      </w:r>
      <w:r w:rsidRPr="001F3E73">
        <w:rPr>
          <w:sz w:val="20"/>
          <w:szCs w:val="20"/>
        </w:rPr>
        <w:t>2008, pp. 3490–6.</w:t>
      </w:r>
    </w:p>
    <w:p w:rsidR="008E7CC6" w:rsidRPr="001F3E73" w:rsidRDefault="008E7CC6" w:rsidP="00642EDD">
      <w:pPr>
        <w:pStyle w:val="References"/>
        <w:numPr>
          <w:ilvl w:val="0"/>
          <w:numId w:val="0"/>
        </w:numPr>
        <w:spacing w:line="360" w:lineRule="auto"/>
        <w:ind w:left="540" w:hanging="540"/>
        <w:rPr>
          <w:sz w:val="20"/>
          <w:szCs w:val="20"/>
        </w:rPr>
      </w:pPr>
      <w:r w:rsidRPr="001F3E73">
        <w:rPr>
          <w:sz w:val="20"/>
          <w:szCs w:val="20"/>
        </w:rPr>
        <w:t xml:space="preserve">[5] Birla A., Singh </w:t>
      </w:r>
      <w:r w:rsidR="00AA6365" w:rsidRPr="001F3E73">
        <w:rPr>
          <w:sz w:val="20"/>
          <w:szCs w:val="20"/>
        </w:rPr>
        <w:t xml:space="preserve">B., </w:t>
      </w:r>
      <w:proofErr w:type="spellStart"/>
      <w:r w:rsidR="00AA6365" w:rsidRPr="001F3E73">
        <w:rPr>
          <w:sz w:val="20"/>
          <w:szCs w:val="20"/>
        </w:rPr>
        <w:t>Upadhyay</w:t>
      </w:r>
      <w:proofErr w:type="spellEnd"/>
      <w:r w:rsidR="00AA6365" w:rsidRPr="001F3E73">
        <w:rPr>
          <w:sz w:val="20"/>
          <w:szCs w:val="20"/>
        </w:rPr>
        <w:t xml:space="preserve"> S.N., Sharma Y.C. </w:t>
      </w:r>
      <w:r w:rsidRPr="001F3E73">
        <w:rPr>
          <w:sz w:val="20"/>
          <w:szCs w:val="20"/>
        </w:rPr>
        <w:t xml:space="preserve">“Kinetics studies of   synthesis of biodiesel from waste frying oil using a    heterogeneous catalyst derived from snail shell”, </w:t>
      </w:r>
      <w:proofErr w:type="spellStart"/>
      <w:r w:rsidRPr="001F3E73">
        <w:rPr>
          <w:i/>
          <w:sz w:val="20"/>
          <w:szCs w:val="20"/>
        </w:rPr>
        <w:t>Bioresour</w:t>
      </w:r>
      <w:proofErr w:type="spellEnd"/>
      <w:r w:rsidR="00AA6365" w:rsidRPr="001F3E73">
        <w:rPr>
          <w:sz w:val="20"/>
          <w:szCs w:val="20"/>
        </w:rPr>
        <w:t xml:space="preserve">. </w:t>
      </w:r>
      <w:r w:rsidR="00AA6365" w:rsidRPr="001F3E73">
        <w:rPr>
          <w:i/>
          <w:sz w:val="20"/>
          <w:szCs w:val="20"/>
        </w:rPr>
        <w:t>Technol</w:t>
      </w:r>
      <w:r w:rsidR="00AA6365" w:rsidRPr="001F3E73">
        <w:rPr>
          <w:sz w:val="20"/>
          <w:szCs w:val="20"/>
        </w:rPr>
        <w:t>., 2012, pp. 95- 100</w:t>
      </w:r>
      <w:r w:rsidRPr="001F3E73">
        <w:rPr>
          <w:sz w:val="20"/>
          <w:szCs w:val="20"/>
        </w:rPr>
        <w:t>.</w:t>
      </w:r>
    </w:p>
    <w:p w:rsidR="00AA6365" w:rsidRPr="001F3E73" w:rsidRDefault="00AA6365" w:rsidP="00642EDD">
      <w:pPr>
        <w:pStyle w:val="References"/>
        <w:numPr>
          <w:ilvl w:val="0"/>
          <w:numId w:val="0"/>
        </w:numPr>
        <w:tabs>
          <w:tab w:val="left" w:pos="540"/>
        </w:tabs>
        <w:spacing w:line="360" w:lineRule="auto"/>
        <w:ind w:left="540" w:hanging="540"/>
        <w:rPr>
          <w:sz w:val="20"/>
          <w:szCs w:val="20"/>
        </w:rPr>
      </w:pPr>
      <w:r w:rsidRPr="001F3E73">
        <w:rPr>
          <w:sz w:val="20"/>
          <w:szCs w:val="20"/>
        </w:rPr>
        <w:t xml:space="preserve">[6] Sharma Y.C., Singh B., </w:t>
      </w:r>
      <w:proofErr w:type="spellStart"/>
      <w:r w:rsidRPr="001F3E73">
        <w:rPr>
          <w:sz w:val="20"/>
          <w:szCs w:val="20"/>
        </w:rPr>
        <w:t>Upadhyay</w:t>
      </w:r>
      <w:proofErr w:type="spellEnd"/>
      <w:r w:rsidRPr="001F3E73">
        <w:rPr>
          <w:sz w:val="20"/>
          <w:szCs w:val="20"/>
        </w:rPr>
        <w:t xml:space="preserve"> S.N. “Advancements in development and characterization of biodiesel: A review”, </w:t>
      </w:r>
      <w:r w:rsidRPr="001F3E73">
        <w:rPr>
          <w:i/>
          <w:sz w:val="20"/>
          <w:szCs w:val="20"/>
        </w:rPr>
        <w:t>Fuel</w:t>
      </w:r>
      <w:r w:rsidRPr="001F3E73">
        <w:rPr>
          <w:sz w:val="20"/>
          <w:szCs w:val="20"/>
        </w:rPr>
        <w:t>, 2008, pp. 2355- 2373.</w:t>
      </w:r>
    </w:p>
    <w:p w:rsidR="00AA6365" w:rsidRPr="001F3E73" w:rsidRDefault="00AA6365" w:rsidP="003D36A4">
      <w:pPr>
        <w:pStyle w:val="References"/>
        <w:numPr>
          <w:ilvl w:val="0"/>
          <w:numId w:val="0"/>
        </w:numPr>
        <w:spacing w:line="360" w:lineRule="auto"/>
        <w:ind w:left="630" w:hanging="630"/>
        <w:rPr>
          <w:sz w:val="20"/>
          <w:szCs w:val="20"/>
        </w:rPr>
      </w:pPr>
      <w:r w:rsidRPr="001F3E73">
        <w:rPr>
          <w:sz w:val="20"/>
          <w:szCs w:val="20"/>
        </w:rPr>
        <w:t xml:space="preserve">[7] Liu X., He H., Wang Y., Zhu S., </w:t>
      </w:r>
      <w:proofErr w:type="spellStart"/>
      <w:r w:rsidRPr="001F3E73">
        <w:rPr>
          <w:sz w:val="20"/>
          <w:szCs w:val="20"/>
        </w:rPr>
        <w:t>Piao</w:t>
      </w:r>
      <w:proofErr w:type="spellEnd"/>
      <w:r w:rsidRPr="001F3E73">
        <w:rPr>
          <w:sz w:val="20"/>
          <w:szCs w:val="20"/>
        </w:rPr>
        <w:t xml:space="preserve"> X. “</w:t>
      </w:r>
      <w:proofErr w:type="spellStart"/>
      <w:r w:rsidRPr="001F3E73">
        <w:rPr>
          <w:sz w:val="20"/>
          <w:szCs w:val="20"/>
        </w:rPr>
        <w:t>Transesterification</w:t>
      </w:r>
      <w:proofErr w:type="spellEnd"/>
      <w:r w:rsidRPr="001F3E73">
        <w:rPr>
          <w:sz w:val="20"/>
          <w:szCs w:val="20"/>
        </w:rPr>
        <w:t xml:space="preserve"> of    soybean    oil to biodiesel using </w:t>
      </w:r>
      <w:proofErr w:type="spellStart"/>
      <w:r w:rsidRPr="001F3E73">
        <w:rPr>
          <w:sz w:val="20"/>
          <w:szCs w:val="20"/>
        </w:rPr>
        <w:t>CaOas</w:t>
      </w:r>
      <w:proofErr w:type="spellEnd"/>
      <w:r w:rsidRPr="001F3E73">
        <w:rPr>
          <w:sz w:val="20"/>
          <w:szCs w:val="20"/>
        </w:rPr>
        <w:t xml:space="preserve"> a solid base catalyst”, </w:t>
      </w:r>
      <w:r w:rsidRPr="001F3E73">
        <w:rPr>
          <w:i/>
          <w:sz w:val="20"/>
          <w:szCs w:val="20"/>
        </w:rPr>
        <w:t>Fuel</w:t>
      </w:r>
      <w:r w:rsidRPr="001F3E73">
        <w:rPr>
          <w:sz w:val="20"/>
          <w:szCs w:val="20"/>
        </w:rPr>
        <w:t>, 2008, pp. 216- 221.</w:t>
      </w:r>
    </w:p>
    <w:p w:rsidR="00AA6365" w:rsidRPr="001F3E73" w:rsidRDefault="00AA6365" w:rsidP="00642EDD">
      <w:pPr>
        <w:pStyle w:val="References"/>
        <w:numPr>
          <w:ilvl w:val="0"/>
          <w:numId w:val="0"/>
        </w:numPr>
        <w:spacing w:line="360" w:lineRule="auto"/>
        <w:ind w:left="540" w:hanging="540"/>
        <w:rPr>
          <w:sz w:val="20"/>
          <w:szCs w:val="20"/>
        </w:rPr>
      </w:pPr>
      <w:r w:rsidRPr="001F3E73">
        <w:rPr>
          <w:sz w:val="20"/>
          <w:szCs w:val="20"/>
        </w:rPr>
        <w:t xml:space="preserve">[8] </w:t>
      </w:r>
      <w:proofErr w:type="spellStart"/>
      <w:r w:rsidRPr="001F3E73">
        <w:rPr>
          <w:sz w:val="20"/>
          <w:szCs w:val="20"/>
        </w:rPr>
        <w:t>Kouzu</w:t>
      </w:r>
      <w:proofErr w:type="spellEnd"/>
      <w:r w:rsidRPr="001F3E73">
        <w:rPr>
          <w:sz w:val="20"/>
          <w:szCs w:val="20"/>
        </w:rPr>
        <w:t xml:space="preserve"> M., </w:t>
      </w:r>
      <w:proofErr w:type="spellStart"/>
      <w:r w:rsidRPr="001F3E73">
        <w:rPr>
          <w:sz w:val="20"/>
          <w:szCs w:val="20"/>
        </w:rPr>
        <w:t>Kasuno</w:t>
      </w:r>
      <w:proofErr w:type="spellEnd"/>
      <w:r w:rsidRPr="001F3E73">
        <w:rPr>
          <w:sz w:val="20"/>
          <w:szCs w:val="20"/>
        </w:rPr>
        <w:t xml:space="preserve"> T., </w:t>
      </w:r>
      <w:proofErr w:type="spellStart"/>
      <w:r w:rsidRPr="001F3E73">
        <w:rPr>
          <w:sz w:val="20"/>
          <w:szCs w:val="20"/>
        </w:rPr>
        <w:t>Tajika</w:t>
      </w:r>
      <w:proofErr w:type="spellEnd"/>
      <w:r w:rsidRPr="001F3E73">
        <w:rPr>
          <w:sz w:val="20"/>
          <w:szCs w:val="20"/>
        </w:rPr>
        <w:t xml:space="preserve"> M., Sugimoto Y., Yamanaka S., Hidaka J. “Calcium oxide as a solid base catalyst for  </w:t>
      </w:r>
      <w:proofErr w:type="spellStart"/>
      <w:r w:rsidRPr="001F3E73">
        <w:rPr>
          <w:sz w:val="20"/>
          <w:szCs w:val="20"/>
        </w:rPr>
        <w:t>transesterification</w:t>
      </w:r>
      <w:proofErr w:type="spellEnd"/>
      <w:r w:rsidRPr="001F3E73">
        <w:rPr>
          <w:sz w:val="20"/>
          <w:szCs w:val="20"/>
        </w:rPr>
        <w:t xml:space="preserve"> of soybean oil and its application to biodiesel </w:t>
      </w:r>
      <w:proofErr w:type="spellStart"/>
      <w:r w:rsidRPr="001F3E73">
        <w:rPr>
          <w:sz w:val="20"/>
          <w:szCs w:val="20"/>
        </w:rPr>
        <w:t>production”,</w:t>
      </w:r>
      <w:r w:rsidRPr="001F3E73">
        <w:rPr>
          <w:i/>
          <w:sz w:val="20"/>
          <w:szCs w:val="20"/>
        </w:rPr>
        <w:t>Fuel</w:t>
      </w:r>
      <w:proofErr w:type="spellEnd"/>
      <w:r w:rsidRPr="001F3E73">
        <w:rPr>
          <w:sz w:val="20"/>
          <w:szCs w:val="20"/>
        </w:rPr>
        <w:t>, 2008, pp.2798- 2806.</w:t>
      </w:r>
    </w:p>
    <w:p w:rsidR="00AA6365" w:rsidRPr="001F3E73" w:rsidRDefault="00AA6365" w:rsidP="00642EDD">
      <w:pPr>
        <w:pStyle w:val="References"/>
        <w:numPr>
          <w:ilvl w:val="0"/>
          <w:numId w:val="0"/>
        </w:numPr>
        <w:spacing w:line="360" w:lineRule="auto"/>
        <w:ind w:left="540" w:hanging="540"/>
        <w:rPr>
          <w:sz w:val="20"/>
          <w:szCs w:val="20"/>
        </w:rPr>
      </w:pPr>
      <w:r w:rsidRPr="001F3E73">
        <w:rPr>
          <w:sz w:val="20"/>
          <w:szCs w:val="20"/>
        </w:rPr>
        <w:t xml:space="preserve">[9] Oliveira D.A., </w:t>
      </w:r>
      <w:proofErr w:type="spellStart"/>
      <w:r w:rsidRPr="001F3E73">
        <w:rPr>
          <w:sz w:val="20"/>
          <w:szCs w:val="20"/>
        </w:rPr>
        <w:t>Benelli</w:t>
      </w:r>
      <w:proofErr w:type="spellEnd"/>
      <w:r w:rsidRPr="001F3E73">
        <w:rPr>
          <w:sz w:val="20"/>
          <w:szCs w:val="20"/>
        </w:rPr>
        <w:t xml:space="preserve"> P., </w:t>
      </w:r>
      <w:proofErr w:type="spellStart"/>
      <w:r w:rsidRPr="001F3E73">
        <w:rPr>
          <w:sz w:val="20"/>
          <w:szCs w:val="20"/>
        </w:rPr>
        <w:t>Amante</w:t>
      </w:r>
      <w:proofErr w:type="spellEnd"/>
      <w:r w:rsidRPr="001F3E73">
        <w:rPr>
          <w:sz w:val="20"/>
          <w:szCs w:val="20"/>
        </w:rPr>
        <w:t xml:space="preserve"> E.R. “A literature review on adding    value to solid residues: Egg shells”, </w:t>
      </w:r>
      <w:proofErr w:type="spellStart"/>
      <w:r w:rsidRPr="001F3E73">
        <w:rPr>
          <w:i/>
          <w:sz w:val="20"/>
          <w:szCs w:val="20"/>
        </w:rPr>
        <w:t>J.Cleaner</w:t>
      </w:r>
      <w:proofErr w:type="spellEnd"/>
      <w:r w:rsidRPr="001F3E73">
        <w:rPr>
          <w:i/>
          <w:sz w:val="20"/>
          <w:szCs w:val="20"/>
        </w:rPr>
        <w:t xml:space="preserve"> Production</w:t>
      </w:r>
      <w:r w:rsidRPr="001F3E73">
        <w:rPr>
          <w:sz w:val="20"/>
          <w:szCs w:val="20"/>
        </w:rPr>
        <w:t>, 2013, pp.42-47.</w:t>
      </w:r>
    </w:p>
    <w:p w:rsidR="00AA6365" w:rsidRPr="001F3E73" w:rsidRDefault="00AA6365" w:rsidP="00642EDD">
      <w:pPr>
        <w:pStyle w:val="References"/>
        <w:numPr>
          <w:ilvl w:val="0"/>
          <w:numId w:val="0"/>
        </w:numPr>
        <w:tabs>
          <w:tab w:val="left" w:pos="630"/>
          <w:tab w:val="left" w:pos="720"/>
        </w:tabs>
        <w:spacing w:line="360" w:lineRule="auto"/>
        <w:ind w:left="360" w:hanging="360"/>
        <w:rPr>
          <w:sz w:val="20"/>
          <w:szCs w:val="20"/>
        </w:rPr>
      </w:pPr>
      <w:r w:rsidRPr="001F3E73">
        <w:rPr>
          <w:sz w:val="20"/>
          <w:szCs w:val="20"/>
        </w:rPr>
        <w:t xml:space="preserve">[10] </w:t>
      </w:r>
      <w:proofErr w:type="spellStart"/>
      <w:r w:rsidRPr="001F3E73">
        <w:rPr>
          <w:sz w:val="20"/>
          <w:szCs w:val="20"/>
        </w:rPr>
        <w:t>Chojnacka</w:t>
      </w:r>
      <w:proofErr w:type="spellEnd"/>
      <w:r w:rsidRPr="001F3E73">
        <w:rPr>
          <w:sz w:val="20"/>
          <w:szCs w:val="20"/>
        </w:rPr>
        <w:t xml:space="preserve"> K. “</w:t>
      </w:r>
      <w:proofErr w:type="spellStart"/>
      <w:r w:rsidRPr="001F3E73">
        <w:rPr>
          <w:sz w:val="20"/>
          <w:szCs w:val="20"/>
        </w:rPr>
        <w:t>Biosorption</w:t>
      </w:r>
      <w:proofErr w:type="spellEnd"/>
      <w:r w:rsidRPr="001F3E73">
        <w:rPr>
          <w:sz w:val="20"/>
          <w:szCs w:val="20"/>
        </w:rPr>
        <w:t xml:space="preserve"> of Cr (III) ions by eggshells,” </w:t>
      </w:r>
      <w:proofErr w:type="spellStart"/>
      <w:r w:rsidRPr="001F3E73">
        <w:rPr>
          <w:i/>
          <w:sz w:val="20"/>
          <w:szCs w:val="20"/>
        </w:rPr>
        <w:t>J.Hazard</w:t>
      </w:r>
      <w:proofErr w:type="spellEnd"/>
      <w:r w:rsidRPr="001F3E73">
        <w:rPr>
          <w:i/>
          <w:sz w:val="20"/>
          <w:szCs w:val="20"/>
        </w:rPr>
        <w:t>. Mater</w:t>
      </w:r>
      <w:r w:rsidRPr="001F3E73">
        <w:rPr>
          <w:sz w:val="20"/>
          <w:szCs w:val="20"/>
        </w:rPr>
        <w:t>, 2005, pp. 167–173.</w:t>
      </w:r>
    </w:p>
    <w:p w:rsidR="00AA6365" w:rsidRPr="001F3E73" w:rsidRDefault="00AA6365" w:rsidP="00642EDD">
      <w:pPr>
        <w:pStyle w:val="References"/>
        <w:numPr>
          <w:ilvl w:val="0"/>
          <w:numId w:val="0"/>
        </w:numPr>
        <w:tabs>
          <w:tab w:val="left" w:pos="630"/>
        </w:tabs>
        <w:spacing w:line="360" w:lineRule="auto"/>
        <w:ind w:left="630" w:hanging="630"/>
        <w:rPr>
          <w:sz w:val="20"/>
          <w:szCs w:val="20"/>
        </w:rPr>
      </w:pPr>
      <w:r w:rsidRPr="001F3E73">
        <w:rPr>
          <w:sz w:val="20"/>
          <w:szCs w:val="20"/>
        </w:rPr>
        <w:t xml:space="preserve">[11] </w:t>
      </w:r>
      <w:proofErr w:type="spellStart"/>
      <w:r w:rsidRPr="001F3E73">
        <w:rPr>
          <w:sz w:val="20"/>
          <w:szCs w:val="20"/>
        </w:rPr>
        <w:t>Arzamendi</w:t>
      </w:r>
      <w:proofErr w:type="spellEnd"/>
      <w:r w:rsidRPr="001F3E73">
        <w:rPr>
          <w:sz w:val="20"/>
          <w:szCs w:val="20"/>
        </w:rPr>
        <w:t xml:space="preserve"> G, </w:t>
      </w:r>
      <w:proofErr w:type="spellStart"/>
      <w:r w:rsidRPr="001F3E73">
        <w:rPr>
          <w:sz w:val="20"/>
          <w:szCs w:val="20"/>
        </w:rPr>
        <w:t>Arguifiarena</w:t>
      </w:r>
      <w:proofErr w:type="spellEnd"/>
      <w:r w:rsidRPr="001F3E73">
        <w:rPr>
          <w:sz w:val="20"/>
          <w:szCs w:val="20"/>
        </w:rPr>
        <w:t xml:space="preserve"> E</w:t>
      </w:r>
      <w:r w:rsidR="0031052B" w:rsidRPr="001F3E73">
        <w:rPr>
          <w:sz w:val="20"/>
          <w:szCs w:val="20"/>
        </w:rPr>
        <w:t xml:space="preserve">, Campo I, </w:t>
      </w:r>
      <w:proofErr w:type="spellStart"/>
      <w:r w:rsidR="0031052B" w:rsidRPr="001F3E73">
        <w:rPr>
          <w:sz w:val="20"/>
          <w:szCs w:val="20"/>
        </w:rPr>
        <w:t>Zabala</w:t>
      </w:r>
      <w:proofErr w:type="spellEnd"/>
      <w:r w:rsidR="0031052B" w:rsidRPr="001F3E73">
        <w:rPr>
          <w:sz w:val="20"/>
          <w:szCs w:val="20"/>
        </w:rPr>
        <w:t xml:space="preserve"> S, </w:t>
      </w:r>
      <w:proofErr w:type="spellStart"/>
      <w:r w:rsidR="0031052B" w:rsidRPr="001F3E73">
        <w:rPr>
          <w:sz w:val="20"/>
          <w:szCs w:val="20"/>
        </w:rPr>
        <w:t>Gandia</w:t>
      </w:r>
      <w:proofErr w:type="spellEnd"/>
      <w:r w:rsidR="0031052B" w:rsidRPr="001F3E73">
        <w:rPr>
          <w:sz w:val="20"/>
          <w:szCs w:val="20"/>
        </w:rPr>
        <w:t xml:space="preserve"> LM. </w:t>
      </w:r>
      <w:r w:rsidRPr="001F3E73">
        <w:rPr>
          <w:sz w:val="20"/>
          <w:szCs w:val="20"/>
        </w:rPr>
        <w:t xml:space="preserve">“Alkaline and alkaline-earth metals compounds as catalysts for the </w:t>
      </w:r>
      <w:proofErr w:type="spellStart"/>
      <w:r w:rsidRPr="001F3E73">
        <w:rPr>
          <w:sz w:val="20"/>
          <w:szCs w:val="20"/>
        </w:rPr>
        <w:t>methanolysis</w:t>
      </w:r>
      <w:proofErr w:type="spellEnd"/>
      <w:r w:rsidRPr="001F3E73">
        <w:rPr>
          <w:sz w:val="20"/>
          <w:szCs w:val="20"/>
        </w:rPr>
        <w:t xml:space="preserve"> of sunflower </w:t>
      </w:r>
      <w:proofErr w:type="spellStart"/>
      <w:r w:rsidRPr="001F3E73">
        <w:rPr>
          <w:sz w:val="20"/>
          <w:szCs w:val="20"/>
        </w:rPr>
        <w:t>oil”,</w:t>
      </w:r>
      <w:r w:rsidRPr="001F3E73">
        <w:rPr>
          <w:i/>
          <w:sz w:val="20"/>
          <w:szCs w:val="20"/>
        </w:rPr>
        <w:t>Cata</w:t>
      </w:r>
      <w:proofErr w:type="spellEnd"/>
      <w:r w:rsidRPr="001F3E73">
        <w:rPr>
          <w:i/>
          <w:sz w:val="20"/>
          <w:szCs w:val="20"/>
        </w:rPr>
        <w:t xml:space="preserve"> Today</w:t>
      </w:r>
      <w:r w:rsidRPr="001F3E73">
        <w:rPr>
          <w:sz w:val="20"/>
          <w:szCs w:val="20"/>
        </w:rPr>
        <w:t>,</w:t>
      </w:r>
      <w:r w:rsidR="0031052B" w:rsidRPr="001F3E73">
        <w:rPr>
          <w:sz w:val="20"/>
          <w:szCs w:val="20"/>
        </w:rPr>
        <w:t xml:space="preserve"> 2008, pp.  305-13.</w:t>
      </w:r>
    </w:p>
    <w:p w:rsidR="0031052B" w:rsidRPr="001F3E73" w:rsidRDefault="0031052B" w:rsidP="00642EDD">
      <w:pPr>
        <w:pStyle w:val="References"/>
        <w:numPr>
          <w:ilvl w:val="0"/>
          <w:numId w:val="0"/>
        </w:numPr>
        <w:tabs>
          <w:tab w:val="left" w:pos="180"/>
          <w:tab w:val="left" w:pos="270"/>
          <w:tab w:val="left" w:pos="450"/>
          <w:tab w:val="left" w:pos="540"/>
        </w:tabs>
        <w:spacing w:line="360" w:lineRule="auto"/>
        <w:ind w:left="630" w:hanging="630"/>
        <w:rPr>
          <w:sz w:val="20"/>
          <w:szCs w:val="20"/>
        </w:rPr>
      </w:pPr>
      <w:r w:rsidRPr="001F3E73">
        <w:rPr>
          <w:sz w:val="20"/>
          <w:szCs w:val="20"/>
        </w:rPr>
        <w:t>[12] D</w:t>
      </w:r>
      <w:r w:rsidRPr="001F3E73">
        <w:rPr>
          <w:sz w:val="20"/>
          <w:szCs w:val="20"/>
          <w:vertAlign w:val="superscript"/>
        </w:rPr>
        <w:t xml:space="preserve">̓ </w:t>
      </w:r>
      <w:proofErr w:type="spellStart"/>
      <w:r w:rsidRPr="001F3E73">
        <w:rPr>
          <w:sz w:val="20"/>
          <w:szCs w:val="20"/>
        </w:rPr>
        <w:t>Criz</w:t>
      </w:r>
      <w:proofErr w:type="spellEnd"/>
      <w:r w:rsidRPr="001F3E73">
        <w:rPr>
          <w:sz w:val="20"/>
          <w:szCs w:val="20"/>
        </w:rPr>
        <w:t xml:space="preserve"> A, </w:t>
      </w:r>
      <w:proofErr w:type="spellStart"/>
      <w:r w:rsidRPr="001F3E73">
        <w:rPr>
          <w:sz w:val="20"/>
          <w:szCs w:val="20"/>
        </w:rPr>
        <w:t>Kulkarni</w:t>
      </w:r>
      <w:proofErr w:type="spellEnd"/>
      <w:r w:rsidRPr="001F3E73">
        <w:rPr>
          <w:sz w:val="20"/>
          <w:szCs w:val="20"/>
        </w:rPr>
        <w:t xml:space="preserve"> M, </w:t>
      </w:r>
      <w:proofErr w:type="spellStart"/>
      <w:r w:rsidRPr="001F3E73">
        <w:rPr>
          <w:sz w:val="20"/>
          <w:szCs w:val="20"/>
        </w:rPr>
        <w:t>Meher</w:t>
      </w:r>
      <w:proofErr w:type="spellEnd"/>
      <w:r w:rsidRPr="001F3E73">
        <w:rPr>
          <w:sz w:val="20"/>
          <w:szCs w:val="20"/>
        </w:rPr>
        <w:t xml:space="preserve"> L, Dalai A. “Synthesis of biodiesel from canola oil using heterogeneous base catalyst”, </w:t>
      </w:r>
      <w:r w:rsidRPr="001F3E73">
        <w:rPr>
          <w:i/>
          <w:sz w:val="20"/>
          <w:szCs w:val="20"/>
        </w:rPr>
        <w:t xml:space="preserve">J Am Oil </w:t>
      </w:r>
      <w:proofErr w:type="spellStart"/>
      <w:r w:rsidRPr="001F3E73">
        <w:rPr>
          <w:i/>
          <w:sz w:val="20"/>
          <w:szCs w:val="20"/>
        </w:rPr>
        <w:t>ChemSoc</w:t>
      </w:r>
      <w:proofErr w:type="spellEnd"/>
      <w:r w:rsidRPr="001F3E73">
        <w:rPr>
          <w:i/>
          <w:sz w:val="20"/>
          <w:szCs w:val="20"/>
        </w:rPr>
        <w:t xml:space="preserve">, </w:t>
      </w:r>
      <w:r w:rsidRPr="001F3E73">
        <w:rPr>
          <w:sz w:val="20"/>
          <w:szCs w:val="20"/>
        </w:rPr>
        <w:t>2007</w:t>
      </w:r>
      <w:r w:rsidRPr="001F3E73">
        <w:rPr>
          <w:i/>
          <w:sz w:val="20"/>
          <w:szCs w:val="20"/>
        </w:rPr>
        <w:t>,</w:t>
      </w:r>
      <w:r w:rsidRPr="001F3E73">
        <w:rPr>
          <w:sz w:val="20"/>
          <w:szCs w:val="20"/>
        </w:rPr>
        <w:t xml:space="preserve"> pp. 937-43. </w:t>
      </w:r>
    </w:p>
    <w:p w:rsidR="0031052B" w:rsidRPr="001F3E73" w:rsidRDefault="0031052B" w:rsidP="00642EDD">
      <w:pPr>
        <w:pStyle w:val="References"/>
        <w:numPr>
          <w:ilvl w:val="0"/>
          <w:numId w:val="0"/>
        </w:numPr>
        <w:tabs>
          <w:tab w:val="left" w:pos="180"/>
        </w:tabs>
        <w:spacing w:line="360" w:lineRule="auto"/>
        <w:ind w:left="630" w:hanging="630"/>
        <w:rPr>
          <w:sz w:val="20"/>
          <w:szCs w:val="20"/>
        </w:rPr>
      </w:pPr>
      <w:r w:rsidRPr="001F3E73">
        <w:rPr>
          <w:sz w:val="20"/>
          <w:szCs w:val="20"/>
        </w:rPr>
        <w:t>[13] Kawashima A, Matsubara K, Honda K.  “</w:t>
      </w:r>
      <w:proofErr w:type="spellStart"/>
      <w:r w:rsidRPr="001F3E73">
        <w:rPr>
          <w:sz w:val="20"/>
          <w:szCs w:val="20"/>
        </w:rPr>
        <w:t>Acceleraton</w:t>
      </w:r>
      <w:proofErr w:type="spellEnd"/>
      <w:r w:rsidRPr="001F3E73">
        <w:rPr>
          <w:sz w:val="20"/>
          <w:szCs w:val="20"/>
        </w:rPr>
        <w:t xml:space="preserve"> of catalytic activity of calcium oxide for biodiesel production”, </w:t>
      </w:r>
      <w:proofErr w:type="spellStart"/>
      <w:r w:rsidRPr="001F3E73">
        <w:rPr>
          <w:i/>
          <w:sz w:val="20"/>
          <w:szCs w:val="20"/>
        </w:rPr>
        <w:t>Bioresource</w:t>
      </w:r>
      <w:proofErr w:type="spellEnd"/>
      <w:r w:rsidRPr="001F3E73">
        <w:rPr>
          <w:i/>
          <w:sz w:val="20"/>
          <w:szCs w:val="20"/>
        </w:rPr>
        <w:t xml:space="preserve"> Tech</w:t>
      </w:r>
      <w:r w:rsidRPr="001F3E73">
        <w:rPr>
          <w:sz w:val="20"/>
          <w:szCs w:val="20"/>
        </w:rPr>
        <w:t>, 2009, pp. 696-700.</w:t>
      </w:r>
    </w:p>
    <w:p w:rsidR="0031052B" w:rsidRPr="001F3E73" w:rsidRDefault="0031052B" w:rsidP="003D36A4">
      <w:pPr>
        <w:pStyle w:val="References"/>
        <w:numPr>
          <w:ilvl w:val="0"/>
          <w:numId w:val="0"/>
        </w:numPr>
        <w:tabs>
          <w:tab w:val="left" w:pos="180"/>
          <w:tab w:val="left" w:pos="270"/>
          <w:tab w:val="left" w:pos="450"/>
          <w:tab w:val="left" w:pos="540"/>
        </w:tabs>
        <w:spacing w:line="360" w:lineRule="auto"/>
        <w:ind w:left="630" w:hanging="630"/>
        <w:rPr>
          <w:sz w:val="20"/>
          <w:szCs w:val="20"/>
        </w:rPr>
      </w:pPr>
      <w:r w:rsidRPr="001F3E73">
        <w:rPr>
          <w:sz w:val="20"/>
          <w:szCs w:val="20"/>
        </w:rPr>
        <w:lastRenderedPageBreak/>
        <w:t xml:space="preserve">[14] Granados ML, </w:t>
      </w:r>
      <w:proofErr w:type="spellStart"/>
      <w:r w:rsidRPr="001F3E73">
        <w:rPr>
          <w:sz w:val="20"/>
          <w:szCs w:val="20"/>
        </w:rPr>
        <w:t>Poves</w:t>
      </w:r>
      <w:proofErr w:type="spellEnd"/>
      <w:r w:rsidRPr="001F3E73">
        <w:rPr>
          <w:sz w:val="20"/>
          <w:szCs w:val="20"/>
        </w:rPr>
        <w:t xml:space="preserve"> MDZ, Alonso DM, </w:t>
      </w:r>
      <w:proofErr w:type="spellStart"/>
      <w:r w:rsidRPr="001F3E73">
        <w:rPr>
          <w:sz w:val="20"/>
          <w:szCs w:val="20"/>
        </w:rPr>
        <w:t>Mariscal</w:t>
      </w:r>
      <w:proofErr w:type="spellEnd"/>
      <w:r w:rsidRPr="001F3E73">
        <w:rPr>
          <w:sz w:val="20"/>
          <w:szCs w:val="20"/>
        </w:rPr>
        <w:t xml:space="preserve"> R, </w:t>
      </w:r>
      <w:proofErr w:type="spellStart"/>
      <w:r w:rsidRPr="001F3E73">
        <w:rPr>
          <w:sz w:val="20"/>
          <w:szCs w:val="20"/>
        </w:rPr>
        <w:t>Galisteo</w:t>
      </w:r>
      <w:proofErr w:type="spellEnd"/>
      <w:r w:rsidRPr="001F3E73">
        <w:rPr>
          <w:sz w:val="20"/>
          <w:szCs w:val="20"/>
        </w:rPr>
        <w:t xml:space="preserve"> FC, Moreno- </w:t>
      </w:r>
      <w:proofErr w:type="spellStart"/>
      <w:r w:rsidRPr="001F3E73">
        <w:rPr>
          <w:sz w:val="20"/>
          <w:szCs w:val="20"/>
        </w:rPr>
        <w:t>Tost</w:t>
      </w:r>
      <w:proofErr w:type="spellEnd"/>
      <w:r w:rsidRPr="001F3E73">
        <w:rPr>
          <w:sz w:val="20"/>
          <w:szCs w:val="20"/>
        </w:rPr>
        <w:t xml:space="preserve"> R, </w:t>
      </w:r>
      <w:proofErr w:type="spellStart"/>
      <w:r w:rsidRPr="001F3E73">
        <w:rPr>
          <w:sz w:val="20"/>
          <w:szCs w:val="20"/>
        </w:rPr>
        <w:t>Santamaria</w:t>
      </w:r>
      <w:proofErr w:type="spellEnd"/>
      <w:r w:rsidRPr="001F3E73">
        <w:rPr>
          <w:sz w:val="20"/>
          <w:szCs w:val="20"/>
        </w:rPr>
        <w:t xml:space="preserve"> J, Fierro JLG. “Biodiesel from sunflower oil by using activated calcium oxide”, </w:t>
      </w:r>
      <w:proofErr w:type="spellStart"/>
      <w:r w:rsidRPr="001F3E73">
        <w:rPr>
          <w:i/>
          <w:sz w:val="20"/>
          <w:szCs w:val="20"/>
        </w:rPr>
        <w:t>ApplCatal</w:t>
      </w:r>
      <w:proofErr w:type="spellEnd"/>
      <w:r w:rsidRPr="001F3E73">
        <w:rPr>
          <w:i/>
          <w:sz w:val="20"/>
          <w:szCs w:val="20"/>
        </w:rPr>
        <w:t xml:space="preserve"> B Environ, </w:t>
      </w:r>
      <w:r w:rsidRPr="001F3E73">
        <w:rPr>
          <w:sz w:val="20"/>
          <w:szCs w:val="20"/>
        </w:rPr>
        <w:t xml:space="preserve">2007, pp. 317-26. </w:t>
      </w:r>
    </w:p>
    <w:p w:rsidR="0031052B" w:rsidRPr="001F3E73" w:rsidRDefault="0031052B" w:rsidP="003D36A4">
      <w:pPr>
        <w:pStyle w:val="References"/>
        <w:numPr>
          <w:ilvl w:val="0"/>
          <w:numId w:val="0"/>
        </w:numPr>
        <w:tabs>
          <w:tab w:val="left" w:pos="180"/>
          <w:tab w:val="left" w:pos="450"/>
          <w:tab w:val="left" w:pos="540"/>
        </w:tabs>
        <w:spacing w:line="360" w:lineRule="auto"/>
        <w:ind w:left="540" w:hanging="540"/>
        <w:rPr>
          <w:sz w:val="20"/>
          <w:szCs w:val="20"/>
        </w:rPr>
      </w:pPr>
      <w:r w:rsidRPr="001F3E73">
        <w:rPr>
          <w:sz w:val="20"/>
          <w:szCs w:val="20"/>
        </w:rPr>
        <w:t xml:space="preserve">[15] Yang L, Zhang A, </w:t>
      </w:r>
      <w:proofErr w:type="spellStart"/>
      <w:r w:rsidRPr="001F3E73">
        <w:rPr>
          <w:sz w:val="20"/>
          <w:szCs w:val="20"/>
        </w:rPr>
        <w:t>Zheng</w:t>
      </w:r>
      <w:proofErr w:type="spellEnd"/>
      <w:r w:rsidRPr="001F3E73">
        <w:rPr>
          <w:sz w:val="20"/>
          <w:szCs w:val="20"/>
        </w:rPr>
        <w:t xml:space="preserve"> X. “Shrimp shell catalyst for biodiesel production”, </w:t>
      </w:r>
      <w:r w:rsidRPr="001F3E73">
        <w:rPr>
          <w:i/>
          <w:sz w:val="20"/>
          <w:szCs w:val="20"/>
        </w:rPr>
        <w:t xml:space="preserve">Energy Fuel, </w:t>
      </w:r>
      <w:r w:rsidRPr="001F3E73">
        <w:rPr>
          <w:sz w:val="20"/>
          <w:szCs w:val="20"/>
        </w:rPr>
        <w:t xml:space="preserve">2009, pp. </w:t>
      </w:r>
      <w:r w:rsidR="0029221A" w:rsidRPr="001F3E73">
        <w:rPr>
          <w:sz w:val="20"/>
          <w:szCs w:val="20"/>
        </w:rPr>
        <w:t>3859-65</w:t>
      </w:r>
      <w:r w:rsidRPr="001F3E73">
        <w:rPr>
          <w:sz w:val="20"/>
          <w:szCs w:val="20"/>
        </w:rPr>
        <w:t>.</w:t>
      </w:r>
    </w:p>
    <w:p w:rsidR="0029221A" w:rsidRPr="001F3E73" w:rsidRDefault="0029221A" w:rsidP="003D36A4">
      <w:pPr>
        <w:pStyle w:val="References"/>
        <w:numPr>
          <w:ilvl w:val="0"/>
          <w:numId w:val="0"/>
        </w:numPr>
        <w:spacing w:line="360" w:lineRule="auto"/>
        <w:ind w:left="540" w:hanging="540"/>
        <w:rPr>
          <w:sz w:val="20"/>
          <w:szCs w:val="20"/>
        </w:rPr>
      </w:pPr>
      <w:r w:rsidRPr="001F3E73">
        <w:rPr>
          <w:sz w:val="20"/>
          <w:szCs w:val="20"/>
        </w:rPr>
        <w:t xml:space="preserve">[16] Wang Y, Hu S-Y, Guan Y-P, Wen L-B, Han H-Y. “Preparation of </w:t>
      </w:r>
      <w:proofErr w:type="spellStart"/>
      <w:r w:rsidRPr="001F3E73">
        <w:rPr>
          <w:sz w:val="20"/>
          <w:szCs w:val="20"/>
        </w:rPr>
        <w:t>mesoporousnanosized</w:t>
      </w:r>
      <w:proofErr w:type="spellEnd"/>
      <w:r w:rsidRPr="001F3E73">
        <w:rPr>
          <w:sz w:val="20"/>
          <w:szCs w:val="20"/>
        </w:rPr>
        <w:t xml:space="preserve"> KF/</w:t>
      </w:r>
      <w:proofErr w:type="spellStart"/>
      <w:r w:rsidRPr="001F3E73">
        <w:rPr>
          <w:sz w:val="20"/>
          <w:szCs w:val="20"/>
        </w:rPr>
        <w:t>CaO-MgO</w:t>
      </w:r>
      <w:proofErr w:type="spellEnd"/>
      <w:r w:rsidRPr="001F3E73">
        <w:rPr>
          <w:sz w:val="20"/>
          <w:szCs w:val="20"/>
        </w:rPr>
        <w:t xml:space="preserve"> catalyst and its application for biodiesel production by </w:t>
      </w:r>
      <w:proofErr w:type="spellStart"/>
      <w:r w:rsidRPr="001F3E73">
        <w:rPr>
          <w:sz w:val="20"/>
          <w:szCs w:val="20"/>
        </w:rPr>
        <w:t>transesterification</w:t>
      </w:r>
      <w:proofErr w:type="spellEnd"/>
      <w:r w:rsidRPr="001F3E73">
        <w:rPr>
          <w:sz w:val="20"/>
          <w:szCs w:val="20"/>
        </w:rPr>
        <w:t xml:space="preserve">”, </w:t>
      </w:r>
      <w:proofErr w:type="spellStart"/>
      <w:r w:rsidRPr="001F3E73">
        <w:rPr>
          <w:i/>
          <w:sz w:val="20"/>
          <w:szCs w:val="20"/>
        </w:rPr>
        <w:t>CatalLett</w:t>
      </w:r>
      <w:proofErr w:type="spellEnd"/>
      <w:r w:rsidRPr="001F3E73">
        <w:rPr>
          <w:i/>
          <w:sz w:val="20"/>
          <w:szCs w:val="20"/>
        </w:rPr>
        <w:t xml:space="preserve">, </w:t>
      </w:r>
      <w:r w:rsidRPr="001F3E73">
        <w:rPr>
          <w:sz w:val="20"/>
          <w:szCs w:val="20"/>
        </w:rPr>
        <w:t>2009, pp. 574-8.</w:t>
      </w:r>
    </w:p>
    <w:p w:rsidR="0029221A" w:rsidRPr="001F3E73" w:rsidRDefault="0029221A" w:rsidP="003D36A4">
      <w:pPr>
        <w:spacing w:line="360" w:lineRule="auto"/>
        <w:ind w:left="630" w:hanging="630"/>
        <w:jc w:val="both"/>
        <w:rPr>
          <w:rFonts w:ascii="Times New Roman" w:hAnsi="Times New Roman" w:cs="Times New Roman"/>
          <w:sz w:val="20"/>
          <w:szCs w:val="20"/>
        </w:rPr>
      </w:pPr>
      <w:r w:rsidRPr="001F3E73">
        <w:rPr>
          <w:rFonts w:ascii="Times New Roman" w:hAnsi="Times New Roman" w:cs="Times New Roman"/>
          <w:sz w:val="20"/>
          <w:szCs w:val="20"/>
        </w:rPr>
        <w:t>[17] Wen L, Wang Y, Lu D, Hu S, Han H. “Preparation of KF/</w:t>
      </w:r>
      <w:proofErr w:type="spellStart"/>
      <w:r w:rsidRPr="001F3E73">
        <w:rPr>
          <w:rFonts w:ascii="Times New Roman" w:hAnsi="Times New Roman" w:cs="Times New Roman"/>
          <w:sz w:val="20"/>
          <w:szCs w:val="20"/>
        </w:rPr>
        <w:t>CaOnanocatalyst</w:t>
      </w:r>
      <w:proofErr w:type="spellEnd"/>
      <w:r w:rsidRPr="001F3E73">
        <w:rPr>
          <w:rFonts w:ascii="Times New Roman" w:hAnsi="Times New Roman" w:cs="Times New Roman"/>
          <w:sz w:val="20"/>
          <w:szCs w:val="20"/>
        </w:rPr>
        <w:t xml:space="preserve"> and its application in biodiesel production from Chinese tallow seed oil”, </w:t>
      </w:r>
      <w:r w:rsidRPr="001F3E73">
        <w:rPr>
          <w:rFonts w:ascii="Times New Roman" w:hAnsi="Times New Roman" w:cs="Times New Roman"/>
          <w:i/>
          <w:sz w:val="20"/>
          <w:szCs w:val="20"/>
        </w:rPr>
        <w:t>Fuel</w:t>
      </w:r>
      <w:r w:rsidRPr="001F3E73">
        <w:rPr>
          <w:rFonts w:ascii="Times New Roman" w:hAnsi="Times New Roman" w:cs="Times New Roman"/>
          <w:sz w:val="20"/>
          <w:szCs w:val="20"/>
        </w:rPr>
        <w:t xml:space="preserve"> , 2010, pp. 2267-71.</w:t>
      </w:r>
    </w:p>
    <w:p w:rsidR="0029221A" w:rsidRPr="001F3E73" w:rsidRDefault="0029221A" w:rsidP="003D36A4">
      <w:pPr>
        <w:tabs>
          <w:tab w:val="left" w:pos="540"/>
        </w:tabs>
        <w:spacing w:line="360" w:lineRule="auto"/>
        <w:ind w:left="540" w:hanging="540"/>
        <w:jc w:val="both"/>
        <w:rPr>
          <w:rFonts w:ascii="Times New Roman" w:hAnsi="Times New Roman" w:cs="Times New Roman"/>
          <w:sz w:val="20"/>
          <w:szCs w:val="20"/>
        </w:rPr>
      </w:pPr>
      <w:r w:rsidRPr="001F3E73">
        <w:rPr>
          <w:rFonts w:ascii="Times New Roman" w:hAnsi="Times New Roman" w:cs="Times New Roman"/>
          <w:sz w:val="20"/>
          <w:szCs w:val="20"/>
        </w:rPr>
        <w:t xml:space="preserve">[18] Strauss CR, Varna RS. “Microwaves in green and sustainable chemistry”, In: </w:t>
      </w:r>
      <w:proofErr w:type="spellStart"/>
      <w:r w:rsidRPr="001F3E73">
        <w:rPr>
          <w:rFonts w:ascii="Times New Roman" w:hAnsi="Times New Roman" w:cs="Times New Roman"/>
          <w:sz w:val="20"/>
          <w:szCs w:val="20"/>
        </w:rPr>
        <w:t>Larhed</w:t>
      </w:r>
      <w:proofErr w:type="spellEnd"/>
      <w:r w:rsidRPr="001F3E73">
        <w:rPr>
          <w:rFonts w:ascii="Times New Roman" w:hAnsi="Times New Roman" w:cs="Times New Roman"/>
          <w:sz w:val="20"/>
          <w:szCs w:val="20"/>
        </w:rPr>
        <w:t xml:space="preserve"> M, </w:t>
      </w:r>
      <w:proofErr w:type="spellStart"/>
      <w:r w:rsidRPr="001F3E73">
        <w:rPr>
          <w:rFonts w:ascii="Times New Roman" w:hAnsi="Times New Roman" w:cs="Times New Roman"/>
          <w:sz w:val="20"/>
          <w:szCs w:val="20"/>
        </w:rPr>
        <w:t>Olofssonq</w:t>
      </w:r>
      <w:proofErr w:type="spellEnd"/>
      <w:r w:rsidRPr="001F3E73">
        <w:rPr>
          <w:rFonts w:ascii="Times New Roman" w:hAnsi="Times New Roman" w:cs="Times New Roman"/>
          <w:sz w:val="20"/>
          <w:szCs w:val="20"/>
        </w:rPr>
        <w:t xml:space="preserve"> K (</w:t>
      </w:r>
      <w:proofErr w:type="spellStart"/>
      <w:proofErr w:type="gramStart"/>
      <w:r w:rsidRPr="001F3E73">
        <w:rPr>
          <w:rFonts w:ascii="Times New Roman" w:hAnsi="Times New Roman" w:cs="Times New Roman"/>
          <w:sz w:val="20"/>
          <w:szCs w:val="20"/>
        </w:rPr>
        <w:t>eds</w:t>
      </w:r>
      <w:proofErr w:type="spellEnd"/>
      <w:proofErr w:type="gramEnd"/>
      <w:r w:rsidRPr="001F3E73">
        <w:rPr>
          <w:rFonts w:ascii="Times New Roman" w:hAnsi="Times New Roman" w:cs="Times New Roman"/>
          <w:sz w:val="20"/>
          <w:szCs w:val="20"/>
        </w:rPr>
        <w:t xml:space="preserve">) Microwave Methods in Organic Synthesis, Springer Berlin/ Heidelberg. </w:t>
      </w:r>
      <w:r w:rsidRPr="001F3E73">
        <w:rPr>
          <w:rFonts w:ascii="Times New Roman" w:hAnsi="Times New Roman" w:cs="Times New Roman"/>
          <w:i/>
          <w:sz w:val="20"/>
          <w:szCs w:val="20"/>
        </w:rPr>
        <w:t xml:space="preserve">Top </w:t>
      </w:r>
      <w:proofErr w:type="spellStart"/>
      <w:r w:rsidRPr="001F3E73">
        <w:rPr>
          <w:rFonts w:ascii="Times New Roman" w:hAnsi="Times New Roman" w:cs="Times New Roman"/>
          <w:i/>
          <w:sz w:val="20"/>
          <w:szCs w:val="20"/>
        </w:rPr>
        <w:t>CurrChem</w:t>
      </w:r>
      <w:proofErr w:type="spellEnd"/>
      <w:r w:rsidRPr="001F3E73">
        <w:rPr>
          <w:rFonts w:ascii="Times New Roman" w:hAnsi="Times New Roman" w:cs="Times New Roman"/>
          <w:sz w:val="20"/>
          <w:szCs w:val="20"/>
        </w:rPr>
        <w:t>, 2006, pp</w:t>
      </w:r>
      <w:r w:rsidRPr="001F3E73">
        <w:rPr>
          <w:rFonts w:ascii="Times New Roman" w:hAnsi="Times New Roman" w:cs="Times New Roman"/>
          <w:i/>
          <w:sz w:val="20"/>
          <w:szCs w:val="20"/>
        </w:rPr>
        <w:t xml:space="preserve">. </w:t>
      </w:r>
      <w:r w:rsidRPr="001F3E73">
        <w:rPr>
          <w:rFonts w:ascii="Times New Roman" w:hAnsi="Times New Roman" w:cs="Times New Roman"/>
          <w:sz w:val="20"/>
          <w:szCs w:val="20"/>
        </w:rPr>
        <w:t>199-231.</w:t>
      </w:r>
    </w:p>
    <w:p w:rsidR="0029221A" w:rsidRPr="001F3E73" w:rsidRDefault="0029221A" w:rsidP="003D36A4">
      <w:pPr>
        <w:tabs>
          <w:tab w:val="left" w:pos="450"/>
        </w:tabs>
        <w:spacing w:line="360" w:lineRule="auto"/>
        <w:ind w:left="540" w:hanging="540"/>
        <w:jc w:val="both"/>
        <w:rPr>
          <w:rFonts w:ascii="Times New Roman" w:hAnsi="Times New Roman" w:cs="Times New Roman"/>
          <w:sz w:val="20"/>
          <w:szCs w:val="20"/>
        </w:rPr>
      </w:pPr>
      <w:r w:rsidRPr="001F3E73">
        <w:rPr>
          <w:rFonts w:ascii="Times New Roman" w:hAnsi="Times New Roman" w:cs="Times New Roman"/>
          <w:sz w:val="20"/>
          <w:szCs w:val="20"/>
        </w:rPr>
        <w:t xml:space="preserve">[19] Wei Z, </w:t>
      </w:r>
      <w:proofErr w:type="spellStart"/>
      <w:r w:rsidRPr="001F3E73">
        <w:rPr>
          <w:rFonts w:ascii="Times New Roman" w:hAnsi="Times New Roman" w:cs="Times New Roman"/>
          <w:sz w:val="20"/>
          <w:szCs w:val="20"/>
        </w:rPr>
        <w:t>Xu</w:t>
      </w:r>
      <w:proofErr w:type="spellEnd"/>
      <w:r w:rsidRPr="001F3E73">
        <w:rPr>
          <w:rFonts w:ascii="Times New Roman" w:hAnsi="Times New Roman" w:cs="Times New Roman"/>
          <w:sz w:val="20"/>
          <w:szCs w:val="20"/>
        </w:rPr>
        <w:t xml:space="preserve"> C, Li B. “Application of waste eggshell as low- cost solid catalyst for biodiesel production”, </w:t>
      </w:r>
      <w:proofErr w:type="spellStart"/>
      <w:proofErr w:type="gramStart"/>
      <w:r w:rsidRPr="001F3E73">
        <w:rPr>
          <w:rFonts w:ascii="Times New Roman" w:hAnsi="Times New Roman" w:cs="Times New Roman"/>
          <w:i/>
          <w:sz w:val="20"/>
          <w:szCs w:val="20"/>
        </w:rPr>
        <w:t>BioresourTechnol</w:t>
      </w:r>
      <w:proofErr w:type="spellEnd"/>
      <w:r w:rsidRPr="001F3E73">
        <w:rPr>
          <w:rFonts w:ascii="Times New Roman" w:hAnsi="Times New Roman" w:cs="Times New Roman"/>
          <w:sz w:val="20"/>
          <w:szCs w:val="20"/>
        </w:rPr>
        <w:t xml:space="preserve"> ,</w:t>
      </w:r>
      <w:proofErr w:type="gramEnd"/>
      <w:r w:rsidRPr="001F3E73">
        <w:rPr>
          <w:rFonts w:ascii="Times New Roman" w:hAnsi="Times New Roman" w:cs="Times New Roman"/>
          <w:sz w:val="20"/>
          <w:szCs w:val="20"/>
        </w:rPr>
        <w:t xml:space="preserve"> 2009, pp. 2883-5.</w:t>
      </w:r>
    </w:p>
    <w:p w:rsidR="0029221A" w:rsidRPr="001F3E73" w:rsidRDefault="0029221A" w:rsidP="001F3E73">
      <w:pPr>
        <w:tabs>
          <w:tab w:val="left" w:pos="180"/>
          <w:tab w:val="left" w:pos="270"/>
        </w:tabs>
        <w:spacing w:line="360" w:lineRule="auto"/>
        <w:ind w:left="540" w:hanging="540"/>
        <w:jc w:val="both"/>
        <w:rPr>
          <w:rFonts w:ascii="Times New Roman" w:hAnsi="Times New Roman" w:cs="Times New Roman"/>
          <w:sz w:val="20"/>
          <w:szCs w:val="20"/>
        </w:rPr>
      </w:pPr>
      <w:r w:rsidRPr="001F3E73">
        <w:rPr>
          <w:rFonts w:ascii="Times New Roman" w:hAnsi="Times New Roman" w:cs="Times New Roman"/>
          <w:sz w:val="20"/>
          <w:szCs w:val="20"/>
        </w:rPr>
        <w:t xml:space="preserve">[20] </w:t>
      </w:r>
      <w:proofErr w:type="spellStart"/>
      <w:r w:rsidRPr="001F3E73">
        <w:rPr>
          <w:rFonts w:ascii="Times New Roman" w:hAnsi="Times New Roman" w:cs="Times New Roman"/>
          <w:sz w:val="20"/>
          <w:szCs w:val="20"/>
        </w:rPr>
        <w:t>Sharma</w:t>
      </w:r>
      <w:proofErr w:type="gramStart"/>
      <w:r w:rsidRPr="001F3E73">
        <w:rPr>
          <w:rFonts w:ascii="Times New Roman" w:hAnsi="Times New Roman" w:cs="Times New Roman"/>
          <w:sz w:val="20"/>
          <w:szCs w:val="20"/>
        </w:rPr>
        <w:t>,YC</w:t>
      </w:r>
      <w:proofErr w:type="spellEnd"/>
      <w:proofErr w:type="gramEnd"/>
      <w:r w:rsidRPr="001F3E73">
        <w:rPr>
          <w:rFonts w:ascii="Times New Roman" w:hAnsi="Times New Roman" w:cs="Times New Roman"/>
          <w:sz w:val="20"/>
          <w:szCs w:val="20"/>
        </w:rPr>
        <w:t xml:space="preserve">, Singh B, </w:t>
      </w:r>
      <w:proofErr w:type="spellStart"/>
      <w:r w:rsidRPr="001F3E73">
        <w:rPr>
          <w:rFonts w:ascii="Times New Roman" w:hAnsi="Times New Roman" w:cs="Times New Roman"/>
          <w:sz w:val="20"/>
          <w:szCs w:val="20"/>
        </w:rPr>
        <w:t>korstad</w:t>
      </w:r>
      <w:proofErr w:type="spellEnd"/>
      <w:r w:rsidRPr="001F3E73">
        <w:rPr>
          <w:rFonts w:ascii="Times New Roman" w:hAnsi="Times New Roman" w:cs="Times New Roman"/>
          <w:sz w:val="20"/>
          <w:szCs w:val="20"/>
        </w:rPr>
        <w:t xml:space="preserve"> J. “Application </w:t>
      </w:r>
      <w:proofErr w:type="spellStart"/>
      <w:r w:rsidRPr="001F3E73">
        <w:rPr>
          <w:rFonts w:ascii="Times New Roman" w:hAnsi="Times New Roman" w:cs="Times New Roman"/>
          <w:sz w:val="20"/>
          <w:szCs w:val="20"/>
        </w:rPr>
        <w:t>ofan</w:t>
      </w:r>
      <w:proofErr w:type="spellEnd"/>
      <w:r w:rsidRPr="001F3E73">
        <w:rPr>
          <w:rFonts w:ascii="Times New Roman" w:hAnsi="Times New Roman" w:cs="Times New Roman"/>
          <w:sz w:val="20"/>
          <w:szCs w:val="20"/>
        </w:rPr>
        <w:t xml:space="preserve"> efficient  nonconventional heterogeneous catalyst for biodiesel synthesis from </w:t>
      </w:r>
      <w:proofErr w:type="spellStart"/>
      <w:r w:rsidRPr="001F3E73">
        <w:rPr>
          <w:rFonts w:ascii="Times New Roman" w:hAnsi="Times New Roman" w:cs="Times New Roman"/>
          <w:sz w:val="20"/>
          <w:szCs w:val="20"/>
        </w:rPr>
        <w:t>Pongamiapinnata</w:t>
      </w:r>
      <w:proofErr w:type="spellEnd"/>
      <w:r w:rsidRPr="001F3E73">
        <w:rPr>
          <w:rFonts w:ascii="Times New Roman" w:hAnsi="Times New Roman" w:cs="Times New Roman"/>
          <w:sz w:val="20"/>
          <w:szCs w:val="20"/>
        </w:rPr>
        <w:t xml:space="preserve"> oil”, </w:t>
      </w:r>
      <w:r w:rsidRPr="001F3E73">
        <w:rPr>
          <w:rFonts w:ascii="Times New Roman" w:hAnsi="Times New Roman" w:cs="Times New Roman"/>
          <w:i/>
          <w:sz w:val="20"/>
          <w:szCs w:val="20"/>
        </w:rPr>
        <w:t>Energy Fuels</w:t>
      </w:r>
      <w:r w:rsidRPr="001F3E73">
        <w:rPr>
          <w:rFonts w:ascii="Times New Roman" w:hAnsi="Times New Roman" w:cs="Times New Roman"/>
          <w:sz w:val="20"/>
          <w:szCs w:val="20"/>
        </w:rPr>
        <w:t>, 2010, pp. 3223-31.</w:t>
      </w:r>
    </w:p>
    <w:p w:rsidR="0029221A" w:rsidRPr="001F3E73" w:rsidRDefault="0029221A" w:rsidP="001F3E73">
      <w:pPr>
        <w:spacing w:line="360" w:lineRule="auto"/>
        <w:ind w:left="540" w:hanging="540"/>
        <w:jc w:val="both"/>
        <w:rPr>
          <w:rFonts w:ascii="Times New Roman" w:hAnsi="Times New Roman" w:cs="Times New Roman"/>
          <w:sz w:val="20"/>
          <w:szCs w:val="20"/>
        </w:rPr>
      </w:pPr>
      <w:r w:rsidRPr="001F3E73">
        <w:rPr>
          <w:rFonts w:ascii="Times New Roman" w:hAnsi="Times New Roman" w:cs="Times New Roman"/>
          <w:sz w:val="20"/>
          <w:szCs w:val="20"/>
        </w:rPr>
        <w:t xml:space="preserve">[21] </w:t>
      </w:r>
      <w:proofErr w:type="spellStart"/>
      <w:r w:rsidRPr="001F3E73">
        <w:rPr>
          <w:rFonts w:ascii="Times New Roman" w:hAnsi="Times New Roman" w:cs="Times New Roman"/>
          <w:sz w:val="20"/>
          <w:szCs w:val="20"/>
        </w:rPr>
        <w:t>Viriya</w:t>
      </w:r>
      <w:proofErr w:type="spellEnd"/>
      <w:r w:rsidRPr="001F3E73">
        <w:rPr>
          <w:rFonts w:ascii="Times New Roman" w:hAnsi="Times New Roman" w:cs="Times New Roman"/>
          <w:sz w:val="20"/>
          <w:szCs w:val="20"/>
        </w:rPr>
        <w:t xml:space="preserve">- </w:t>
      </w:r>
      <w:proofErr w:type="spellStart"/>
      <w:r w:rsidRPr="001F3E73">
        <w:rPr>
          <w:rFonts w:ascii="Times New Roman" w:hAnsi="Times New Roman" w:cs="Times New Roman"/>
          <w:sz w:val="20"/>
          <w:szCs w:val="20"/>
        </w:rPr>
        <w:t>empikul</w:t>
      </w:r>
      <w:proofErr w:type="spellEnd"/>
      <w:r w:rsidRPr="001F3E73">
        <w:rPr>
          <w:rFonts w:ascii="Times New Roman" w:hAnsi="Times New Roman" w:cs="Times New Roman"/>
          <w:sz w:val="20"/>
          <w:szCs w:val="20"/>
        </w:rPr>
        <w:t xml:space="preserve"> N, </w:t>
      </w:r>
      <w:proofErr w:type="spellStart"/>
      <w:r w:rsidRPr="001F3E73">
        <w:rPr>
          <w:rFonts w:ascii="Times New Roman" w:hAnsi="Times New Roman" w:cs="Times New Roman"/>
          <w:sz w:val="20"/>
          <w:szCs w:val="20"/>
        </w:rPr>
        <w:t>Krasae</w:t>
      </w:r>
      <w:proofErr w:type="spellEnd"/>
      <w:r w:rsidRPr="001F3E73">
        <w:rPr>
          <w:rFonts w:ascii="Times New Roman" w:hAnsi="Times New Roman" w:cs="Times New Roman"/>
          <w:sz w:val="20"/>
          <w:szCs w:val="20"/>
        </w:rPr>
        <w:t xml:space="preserve"> P, </w:t>
      </w:r>
      <w:proofErr w:type="spellStart"/>
      <w:r w:rsidRPr="001F3E73">
        <w:rPr>
          <w:rFonts w:ascii="Times New Roman" w:hAnsi="Times New Roman" w:cs="Times New Roman"/>
          <w:sz w:val="20"/>
          <w:szCs w:val="20"/>
        </w:rPr>
        <w:t>Puttasawat</w:t>
      </w:r>
      <w:proofErr w:type="spellEnd"/>
      <w:r w:rsidRPr="001F3E73">
        <w:rPr>
          <w:rFonts w:ascii="Times New Roman" w:hAnsi="Times New Roman" w:cs="Times New Roman"/>
          <w:sz w:val="20"/>
          <w:szCs w:val="20"/>
        </w:rPr>
        <w:t xml:space="preserve"> B, </w:t>
      </w:r>
      <w:proofErr w:type="spellStart"/>
      <w:r w:rsidRPr="001F3E73">
        <w:rPr>
          <w:rFonts w:ascii="Times New Roman" w:hAnsi="Times New Roman" w:cs="Times New Roman"/>
          <w:sz w:val="20"/>
          <w:szCs w:val="20"/>
        </w:rPr>
        <w:t>Yoosuk</w:t>
      </w:r>
      <w:proofErr w:type="spellEnd"/>
      <w:r w:rsidRPr="001F3E73">
        <w:rPr>
          <w:rFonts w:ascii="Times New Roman" w:hAnsi="Times New Roman" w:cs="Times New Roman"/>
          <w:sz w:val="20"/>
          <w:szCs w:val="20"/>
        </w:rPr>
        <w:t xml:space="preserve"> B</w:t>
      </w:r>
      <w:r w:rsidR="00D260BB" w:rsidRPr="001F3E73">
        <w:rPr>
          <w:rFonts w:ascii="Times New Roman" w:hAnsi="Times New Roman" w:cs="Times New Roman"/>
          <w:sz w:val="20"/>
          <w:szCs w:val="20"/>
        </w:rPr>
        <w:t xml:space="preserve">, </w:t>
      </w:r>
      <w:proofErr w:type="spellStart"/>
      <w:r w:rsidR="00D260BB" w:rsidRPr="001F3E73">
        <w:rPr>
          <w:rFonts w:ascii="Times New Roman" w:hAnsi="Times New Roman" w:cs="Times New Roman"/>
          <w:sz w:val="20"/>
          <w:szCs w:val="20"/>
        </w:rPr>
        <w:t>Chollacoop</w:t>
      </w:r>
      <w:proofErr w:type="spellEnd"/>
      <w:r w:rsidR="00D260BB" w:rsidRPr="001F3E73">
        <w:rPr>
          <w:rFonts w:ascii="Times New Roman" w:hAnsi="Times New Roman" w:cs="Times New Roman"/>
          <w:sz w:val="20"/>
          <w:szCs w:val="20"/>
        </w:rPr>
        <w:t xml:space="preserve"> N, </w:t>
      </w:r>
      <w:proofErr w:type="spellStart"/>
      <w:r w:rsidR="00D260BB" w:rsidRPr="001F3E73">
        <w:rPr>
          <w:rFonts w:ascii="Times New Roman" w:hAnsi="Times New Roman" w:cs="Times New Roman"/>
          <w:sz w:val="20"/>
          <w:szCs w:val="20"/>
        </w:rPr>
        <w:t>Faungnawakij</w:t>
      </w:r>
      <w:proofErr w:type="spellEnd"/>
      <w:r w:rsidR="00D260BB" w:rsidRPr="001F3E73">
        <w:rPr>
          <w:rFonts w:ascii="Times New Roman" w:hAnsi="Times New Roman" w:cs="Times New Roman"/>
          <w:sz w:val="20"/>
          <w:szCs w:val="20"/>
        </w:rPr>
        <w:t xml:space="preserve"> K. </w:t>
      </w:r>
      <w:r w:rsidRPr="001F3E73">
        <w:rPr>
          <w:rFonts w:ascii="Times New Roman" w:hAnsi="Times New Roman" w:cs="Times New Roman"/>
          <w:sz w:val="20"/>
          <w:szCs w:val="20"/>
        </w:rPr>
        <w:t xml:space="preserve">“Waste shells of mollusk and egg as biodiesel production catalysts”, </w:t>
      </w:r>
      <w:proofErr w:type="spellStart"/>
      <w:r w:rsidRPr="001F3E73">
        <w:rPr>
          <w:rFonts w:ascii="Times New Roman" w:hAnsi="Times New Roman" w:cs="Times New Roman"/>
          <w:i/>
          <w:sz w:val="20"/>
          <w:szCs w:val="20"/>
        </w:rPr>
        <w:t>BioresourTechnol</w:t>
      </w:r>
      <w:proofErr w:type="spellEnd"/>
      <w:r w:rsidRPr="001F3E73">
        <w:rPr>
          <w:rFonts w:ascii="Times New Roman" w:hAnsi="Times New Roman" w:cs="Times New Roman"/>
          <w:sz w:val="20"/>
          <w:szCs w:val="20"/>
        </w:rPr>
        <w:t xml:space="preserve">, </w:t>
      </w:r>
      <w:r w:rsidR="00D260BB" w:rsidRPr="001F3E73">
        <w:rPr>
          <w:rFonts w:ascii="Times New Roman" w:hAnsi="Times New Roman" w:cs="Times New Roman"/>
          <w:sz w:val="20"/>
          <w:szCs w:val="20"/>
        </w:rPr>
        <w:t>2010, pp. 3765-7</w:t>
      </w:r>
      <w:r w:rsidRPr="001F3E73">
        <w:rPr>
          <w:rFonts w:ascii="Times New Roman" w:hAnsi="Times New Roman" w:cs="Times New Roman"/>
          <w:sz w:val="20"/>
          <w:szCs w:val="20"/>
        </w:rPr>
        <w:t>.</w:t>
      </w:r>
    </w:p>
    <w:p w:rsidR="00D260BB" w:rsidRPr="001F3E73" w:rsidRDefault="00D260BB" w:rsidP="001F3E73">
      <w:pPr>
        <w:spacing w:line="360" w:lineRule="auto"/>
        <w:ind w:left="540" w:hanging="540"/>
        <w:jc w:val="both"/>
        <w:rPr>
          <w:rFonts w:ascii="Times New Roman" w:hAnsi="Times New Roman" w:cs="Times New Roman"/>
          <w:sz w:val="20"/>
          <w:szCs w:val="20"/>
        </w:rPr>
      </w:pPr>
      <w:r w:rsidRPr="001F3E73">
        <w:rPr>
          <w:rFonts w:ascii="Times New Roman" w:hAnsi="Times New Roman" w:cs="Times New Roman"/>
          <w:sz w:val="20"/>
          <w:szCs w:val="20"/>
        </w:rPr>
        <w:t>[22]</w:t>
      </w:r>
      <w:proofErr w:type="spellStart"/>
      <w:r w:rsidRPr="001F3E73">
        <w:rPr>
          <w:rFonts w:ascii="Times New Roman" w:hAnsi="Times New Roman" w:cs="Times New Roman"/>
          <w:sz w:val="20"/>
          <w:szCs w:val="20"/>
        </w:rPr>
        <w:t>Nakatani</w:t>
      </w:r>
      <w:proofErr w:type="spellEnd"/>
      <w:r w:rsidRPr="001F3E73">
        <w:rPr>
          <w:rFonts w:ascii="Times New Roman" w:hAnsi="Times New Roman" w:cs="Times New Roman"/>
          <w:sz w:val="20"/>
          <w:szCs w:val="20"/>
        </w:rPr>
        <w:t xml:space="preserve"> N, </w:t>
      </w:r>
      <w:proofErr w:type="spellStart"/>
      <w:r w:rsidRPr="001F3E73">
        <w:rPr>
          <w:rFonts w:ascii="Times New Roman" w:hAnsi="Times New Roman" w:cs="Times New Roman"/>
          <w:sz w:val="20"/>
          <w:szCs w:val="20"/>
        </w:rPr>
        <w:t>Takamori</w:t>
      </w:r>
      <w:proofErr w:type="spellEnd"/>
      <w:r w:rsidRPr="001F3E73">
        <w:rPr>
          <w:rFonts w:ascii="Times New Roman" w:hAnsi="Times New Roman" w:cs="Times New Roman"/>
          <w:sz w:val="20"/>
          <w:szCs w:val="20"/>
        </w:rPr>
        <w:t xml:space="preserve"> H, Takeda K. “</w:t>
      </w:r>
      <w:proofErr w:type="spellStart"/>
      <w:r w:rsidRPr="001F3E73">
        <w:rPr>
          <w:rFonts w:ascii="Times New Roman" w:hAnsi="Times New Roman" w:cs="Times New Roman"/>
          <w:sz w:val="20"/>
          <w:szCs w:val="20"/>
        </w:rPr>
        <w:t>Transesterification</w:t>
      </w:r>
      <w:proofErr w:type="spellEnd"/>
      <w:r w:rsidRPr="001F3E73">
        <w:rPr>
          <w:rFonts w:ascii="Times New Roman" w:hAnsi="Times New Roman" w:cs="Times New Roman"/>
          <w:sz w:val="20"/>
          <w:szCs w:val="20"/>
        </w:rPr>
        <w:t xml:space="preserve"> of soybean oil using combusted oyster shell waste as a catalyst”, </w:t>
      </w:r>
      <w:proofErr w:type="spellStart"/>
      <w:r w:rsidRPr="001F3E73">
        <w:rPr>
          <w:rFonts w:ascii="Times New Roman" w:hAnsi="Times New Roman" w:cs="Times New Roman"/>
          <w:i/>
          <w:sz w:val="20"/>
          <w:szCs w:val="20"/>
        </w:rPr>
        <w:t>BioresourTechnol</w:t>
      </w:r>
      <w:proofErr w:type="spellEnd"/>
      <w:r w:rsidRPr="001F3E73">
        <w:rPr>
          <w:rFonts w:ascii="Times New Roman" w:hAnsi="Times New Roman" w:cs="Times New Roman"/>
          <w:sz w:val="20"/>
          <w:szCs w:val="20"/>
        </w:rPr>
        <w:t>, 2009, pp. 2061-7.</w:t>
      </w:r>
    </w:p>
    <w:p w:rsidR="00D260BB" w:rsidRPr="001F3E73" w:rsidRDefault="00D260BB" w:rsidP="001F3E73">
      <w:pPr>
        <w:spacing w:line="360" w:lineRule="auto"/>
        <w:ind w:left="540" w:hanging="540"/>
        <w:jc w:val="both"/>
        <w:rPr>
          <w:rFonts w:ascii="Times New Roman" w:hAnsi="Times New Roman" w:cs="Times New Roman"/>
          <w:sz w:val="20"/>
          <w:szCs w:val="20"/>
        </w:rPr>
      </w:pPr>
      <w:r w:rsidRPr="001F3E73">
        <w:rPr>
          <w:rFonts w:ascii="Times New Roman" w:hAnsi="Times New Roman" w:cs="Times New Roman"/>
          <w:sz w:val="20"/>
          <w:szCs w:val="20"/>
        </w:rPr>
        <w:t xml:space="preserve">[23] Myers RH, Montgomery DC. </w:t>
      </w:r>
      <w:r w:rsidRPr="001F3E73">
        <w:rPr>
          <w:rFonts w:ascii="Times New Roman" w:hAnsi="Times New Roman" w:cs="Times New Roman"/>
          <w:i/>
          <w:sz w:val="20"/>
          <w:szCs w:val="20"/>
        </w:rPr>
        <w:t>Response surface methodology</w:t>
      </w:r>
      <w:r w:rsidRPr="001F3E73">
        <w:rPr>
          <w:rFonts w:ascii="Times New Roman" w:hAnsi="Times New Roman" w:cs="Times New Roman"/>
          <w:sz w:val="20"/>
          <w:szCs w:val="20"/>
        </w:rPr>
        <w:t>: “Process and product optimization using designed experiments”, 2nd ed. USA: John Wiley &amp; Sons; 2000.</w:t>
      </w:r>
    </w:p>
    <w:p w:rsidR="00D260BB" w:rsidRPr="001F3E73" w:rsidRDefault="00D260BB" w:rsidP="001F3E73">
      <w:pPr>
        <w:spacing w:line="360" w:lineRule="auto"/>
        <w:ind w:left="540" w:hanging="540"/>
        <w:jc w:val="both"/>
        <w:rPr>
          <w:rFonts w:ascii="Times New Roman" w:hAnsi="Times New Roman" w:cs="Times New Roman"/>
          <w:sz w:val="20"/>
          <w:szCs w:val="20"/>
        </w:rPr>
      </w:pPr>
      <w:r w:rsidRPr="001F3E73">
        <w:rPr>
          <w:rFonts w:ascii="Times New Roman" w:hAnsi="Times New Roman" w:cs="Times New Roman"/>
          <w:sz w:val="20"/>
          <w:szCs w:val="20"/>
        </w:rPr>
        <w:t xml:space="preserve">[24] </w:t>
      </w:r>
      <w:proofErr w:type="spellStart"/>
      <w:r w:rsidRPr="001F3E73">
        <w:rPr>
          <w:rFonts w:ascii="Times New Roman" w:hAnsi="Times New Roman" w:cs="Times New Roman"/>
          <w:sz w:val="20"/>
          <w:szCs w:val="20"/>
        </w:rPr>
        <w:t>Kouzu</w:t>
      </w:r>
      <w:proofErr w:type="spellEnd"/>
      <w:r w:rsidRPr="001F3E73">
        <w:rPr>
          <w:rFonts w:ascii="Times New Roman" w:hAnsi="Times New Roman" w:cs="Times New Roman"/>
          <w:sz w:val="20"/>
          <w:szCs w:val="20"/>
        </w:rPr>
        <w:t xml:space="preserve"> M, </w:t>
      </w:r>
      <w:proofErr w:type="spellStart"/>
      <w:r w:rsidRPr="001F3E73">
        <w:rPr>
          <w:rFonts w:ascii="Times New Roman" w:hAnsi="Times New Roman" w:cs="Times New Roman"/>
          <w:sz w:val="20"/>
          <w:szCs w:val="20"/>
        </w:rPr>
        <w:t>Kasuno</w:t>
      </w:r>
      <w:proofErr w:type="spellEnd"/>
      <w:r w:rsidRPr="001F3E73">
        <w:rPr>
          <w:rFonts w:ascii="Times New Roman" w:hAnsi="Times New Roman" w:cs="Times New Roman"/>
          <w:sz w:val="20"/>
          <w:szCs w:val="20"/>
        </w:rPr>
        <w:t xml:space="preserve"> T, </w:t>
      </w:r>
      <w:proofErr w:type="spellStart"/>
      <w:r w:rsidRPr="001F3E73">
        <w:rPr>
          <w:rFonts w:ascii="Times New Roman" w:hAnsi="Times New Roman" w:cs="Times New Roman"/>
          <w:sz w:val="20"/>
          <w:szCs w:val="20"/>
        </w:rPr>
        <w:t>Tajika</w:t>
      </w:r>
      <w:proofErr w:type="spellEnd"/>
      <w:r w:rsidRPr="001F3E73">
        <w:rPr>
          <w:rFonts w:ascii="Times New Roman" w:hAnsi="Times New Roman" w:cs="Times New Roman"/>
          <w:sz w:val="20"/>
          <w:szCs w:val="20"/>
        </w:rPr>
        <w:t xml:space="preserve"> M, Sugimoto Y, Yamanaka S, Hidaka J. “Calcium oxide as a solid base catalyst for </w:t>
      </w:r>
      <w:proofErr w:type="spellStart"/>
      <w:r w:rsidRPr="001F3E73">
        <w:rPr>
          <w:rFonts w:ascii="Times New Roman" w:hAnsi="Times New Roman" w:cs="Times New Roman"/>
          <w:sz w:val="20"/>
          <w:szCs w:val="20"/>
        </w:rPr>
        <w:t>transesterification</w:t>
      </w:r>
      <w:proofErr w:type="spellEnd"/>
      <w:r w:rsidRPr="001F3E73">
        <w:rPr>
          <w:rFonts w:ascii="Times New Roman" w:hAnsi="Times New Roman" w:cs="Times New Roman"/>
          <w:sz w:val="20"/>
          <w:szCs w:val="20"/>
        </w:rPr>
        <w:t xml:space="preserve"> of soybean oil and its application to biodiesel production”, </w:t>
      </w:r>
      <w:r w:rsidRPr="001F3E73">
        <w:rPr>
          <w:rFonts w:ascii="Times New Roman" w:hAnsi="Times New Roman" w:cs="Times New Roman"/>
          <w:i/>
          <w:sz w:val="20"/>
          <w:szCs w:val="20"/>
        </w:rPr>
        <w:t>Fuel</w:t>
      </w:r>
      <w:r w:rsidRPr="001F3E73">
        <w:rPr>
          <w:rFonts w:ascii="Times New Roman" w:hAnsi="Times New Roman" w:cs="Times New Roman"/>
          <w:sz w:val="20"/>
          <w:szCs w:val="20"/>
        </w:rPr>
        <w:t>, 2008, pp.2798-806.</w:t>
      </w:r>
    </w:p>
    <w:p w:rsidR="00D260BB" w:rsidRPr="001F3E73" w:rsidRDefault="00D260BB" w:rsidP="001F3E73">
      <w:pPr>
        <w:tabs>
          <w:tab w:val="left" w:pos="630"/>
        </w:tabs>
        <w:spacing w:line="360" w:lineRule="auto"/>
        <w:ind w:left="540" w:hanging="540"/>
        <w:jc w:val="both"/>
        <w:rPr>
          <w:rFonts w:ascii="Times New Roman" w:hAnsi="Times New Roman" w:cs="Times New Roman"/>
          <w:sz w:val="20"/>
          <w:szCs w:val="20"/>
        </w:rPr>
      </w:pPr>
      <w:r w:rsidRPr="001F3E73">
        <w:rPr>
          <w:rFonts w:ascii="Times New Roman" w:hAnsi="Times New Roman" w:cs="Times New Roman"/>
          <w:sz w:val="20"/>
          <w:szCs w:val="20"/>
        </w:rPr>
        <w:t xml:space="preserve">[25] Qin C., Li C., Hu Y., </w:t>
      </w:r>
      <w:proofErr w:type="spellStart"/>
      <w:r w:rsidRPr="001F3E73">
        <w:rPr>
          <w:rFonts w:ascii="Times New Roman" w:hAnsi="Times New Roman" w:cs="Times New Roman"/>
          <w:sz w:val="20"/>
          <w:szCs w:val="20"/>
        </w:rPr>
        <w:t>Shen</w:t>
      </w:r>
      <w:proofErr w:type="spellEnd"/>
      <w:r w:rsidRPr="001F3E73">
        <w:rPr>
          <w:rFonts w:ascii="Times New Roman" w:hAnsi="Times New Roman" w:cs="Times New Roman"/>
          <w:sz w:val="20"/>
          <w:szCs w:val="20"/>
        </w:rPr>
        <w:t xml:space="preserve"> J., Ye M. “Facile synthesis of magnetite iron oxide nanoparticles using 1-methyl-2-pyrrolidone as a functional solvent,” </w:t>
      </w:r>
      <w:r w:rsidRPr="001F3E73">
        <w:rPr>
          <w:rFonts w:ascii="Times New Roman" w:hAnsi="Times New Roman" w:cs="Times New Roman"/>
          <w:i/>
          <w:sz w:val="20"/>
          <w:szCs w:val="20"/>
        </w:rPr>
        <w:t>Colloids Surf</w:t>
      </w:r>
      <w:r w:rsidRPr="001F3E73">
        <w:rPr>
          <w:rFonts w:ascii="Times New Roman" w:hAnsi="Times New Roman" w:cs="Times New Roman"/>
          <w:sz w:val="20"/>
          <w:szCs w:val="20"/>
        </w:rPr>
        <w:t>., A, 2009, pp. 130–134.</w:t>
      </w:r>
    </w:p>
    <w:p w:rsidR="00D260BB" w:rsidRPr="001F3E73" w:rsidRDefault="00D260BB" w:rsidP="001F3E73">
      <w:pPr>
        <w:pStyle w:val="References"/>
        <w:numPr>
          <w:ilvl w:val="0"/>
          <w:numId w:val="0"/>
        </w:numPr>
        <w:spacing w:line="360" w:lineRule="auto"/>
        <w:ind w:left="540" w:hanging="540"/>
        <w:rPr>
          <w:sz w:val="20"/>
          <w:szCs w:val="20"/>
        </w:rPr>
      </w:pPr>
      <w:r w:rsidRPr="001F3E73">
        <w:rPr>
          <w:sz w:val="20"/>
          <w:szCs w:val="20"/>
        </w:rPr>
        <w:t xml:space="preserve">[26] Obadiah A., </w:t>
      </w:r>
      <w:proofErr w:type="spellStart"/>
      <w:r w:rsidRPr="001F3E73">
        <w:rPr>
          <w:sz w:val="20"/>
          <w:szCs w:val="20"/>
        </w:rPr>
        <w:t>Swaroopa</w:t>
      </w:r>
      <w:proofErr w:type="spellEnd"/>
      <w:r w:rsidRPr="001F3E73">
        <w:rPr>
          <w:sz w:val="20"/>
          <w:szCs w:val="20"/>
        </w:rPr>
        <w:t xml:space="preserve"> G.A., Kumar S.V., </w:t>
      </w:r>
      <w:proofErr w:type="spellStart"/>
      <w:r w:rsidRPr="001F3E73">
        <w:rPr>
          <w:sz w:val="20"/>
          <w:szCs w:val="20"/>
        </w:rPr>
        <w:t>Jeganathan</w:t>
      </w:r>
      <w:proofErr w:type="spellEnd"/>
      <w:r w:rsidRPr="001F3E73">
        <w:rPr>
          <w:sz w:val="20"/>
          <w:szCs w:val="20"/>
        </w:rPr>
        <w:t xml:space="preserve"> K.R.,  </w:t>
      </w:r>
      <w:proofErr w:type="spellStart"/>
      <w:r w:rsidRPr="001F3E73">
        <w:rPr>
          <w:sz w:val="20"/>
          <w:szCs w:val="20"/>
        </w:rPr>
        <w:t>Ramasubbu</w:t>
      </w:r>
      <w:proofErr w:type="spellEnd"/>
      <w:r w:rsidRPr="001F3E73">
        <w:rPr>
          <w:sz w:val="20"/>
          <w:szCs w:val="20"/>
        </w:rPr>
        <w:t xml:space="preserve"> A. “Biodiesel production from palm oil using </w:t>
      </w:r>
      <w:proofErr w:type="spellStart"/>
      <w:r w:rsidRPr="001F3E73">
        <w:rPr>
          <w:sz w:val="20"/>
          <w:szCs w:val="20"/>
        </w:rPr>
        <w:t>calcined</w:t>
      </w:r>
      <w:proofErr w:type="spellEnd"/>
      <w:r w:rsidRPr="001F3E73">
        <w:rPr>
          <w:sz w:val="20"/>
          <w:szCs w:val="20"/>
        </w:rPr>
        <w:t xml:space="preserve"> waste animal bone as </w:t>
      </w:r>
      <w:proofErr w:type="spellStart"/>
      <w:r w:rsidRPr="001F3E73">
        <w:rPr>
          <w:sz w:val="20"/>
          <w:szCs w:val="20"/>
        </w:rPr>
        <w:t>catalyst”,</w:t>
      </w:r>
      <w:r w:rsidRPr="001F3E73">
        <w:rPr>
          <w:i/>
          <w:sz w:val="20"/>
          <w:szCs w:val="20"/>
        </w:rPr>
        <w:t>Bioresour.Technol</w:t>
      </w:r>
      <w:proofErr w:type="spellEnd"/>
      <w:r w:rsidRPr="001F3E73">
        <w:rPr>
          <w:sz w:val="20"/>
          <w:szCs w:val="20"/>
        </w:rPr>
        <w:t xml:space="preserve">., 2012, pp. </w:t>
      </w:r>
      <w:r w:rsidR="001F3E73" w:rsidRPr="001F3E73">
        <w:rPr>
          <w:sz w:val="20"/>
          <w:szCs w:val="20"/>
        </w:rPr>
        <w:t>512-516</w:t>
      </w:r>
      <w:r w:rsidRPr="001F3E73">
        <w:rPr>
          <w:sz w:val="20"/>
          <w:szCs w:val="20"/>
        </w:rPr>
        <w:t>.</w:t>
      </w:r>
    </w:p>
    <w:p w:rsidR="001F3E73" w:rsidRPr="001F3E73" w:rsidRDefault="001F3E73" w:rsidP="001F3E73">
      <w:pPr>
        <w:pStyle w:val="References"/>
        <w:numPr>
          <w:ilvl w:val="0"/>
          <w:numId w:val="0"/>
        </w:numPr>
        <w:spacing w:line="360" w:lineRule="auto"/>
        <w:ind w:left="540" w:hanging="540"/>
        <w:rPr>
          <w:sz w:val="20"/>
          <w:szCs w:val="20"/>
        </w:rPr>
      </w:pPr>
      <w:r w:rsidRPr="001F3E73">
        <w:rPr>
          <w:sz w:val="20"/>
          <w:szCs w:val="20"/>
        </w:rPr>
        <w:t xml:space="preserve">[27] </w:t>
      </w:r>
      <w:proofErr w:type="spellStart"/>
      <w:r w:rsidRPr="001F3E73">
        <w:rPr>
          <w:sz w:val="20"/>
          <w:szCs w:val="20"/>
        </w:rPr>
        <w:t>Buasri</w:t>
      </w:r>
      <w:proofErr w:type="spellEnd"/>
      <w:r w:rsidRPr="001F3E73">
        <w:rPr>
          <w:sz w:val="20"/>
          <w:szCs w:val="20"/>
        </w:rPr>
        <w:t xml:space="preserve"> A., </w:t>
      </w:r>
      <w:proofErr w:type="spellStart"/>
      <w:r w:rsidRPr="001F3E73">
        <w:rPr>
          <w:sz w:val="20"/>
          <w:szCs w:val="20"/>
        </w:rPr>
        <w:t>Ksapabutr</w:t>
      </w:r>
      <w:proofErr w:type="spellEnd"/>
      <w:r w:rsidRPr="001F3E73">
        <w:rPr>
          <w:sz w:val="20"/>
          <w:szCs w:val="20"/>
        </w:rPr>
        <w:t xml:space="preserve"> B., </w:t>
      </w:r>
      <w:proofErr w:type="spellStart"/>
      <w:r w:rsidRPr="001F3E73">
        <w:rPr>
          <w:sz w:val="20"/>
          <w:szCs w:val="20"/>
        </w:rPr>
        <w:t>Panapoy</w:t>
      </w:r>
      <w:proofErr w:type="spellEnd"/>
      <w:r w:rsidRPr="001F3E73">
        <w:rPr>
          <w:sz w:val="20"/>
          <w:szCs w:val="20"/>
        </w:rPr>
        <w:t xml:space="preserve"> M., </w:t>
      </w:r>
      <w:proofErr w:type="spellStart"/>
      <w:r w:rsidRPr="001F3E73">
        <w:rPr>
          <w:sz w:val="20"/>
          <w:szCs w:val="20"/>
        </w:rPr>
        <w:t>Chaiyut</w:t>
      </w:r>
      <w:proofErr w:type="spellEnd"/>
      <w:r w:rsidRPr="001F3E73">
        <w:rPr>
          <w:sz w:val="20"/>
          <w:szCs w:val="20"/>
        </w:rPr>
        <w:t xml:space="preserve"> N. “Biodiesel Production from waste cooking palm oil using calcium oxide supported on activated    carbon as catalyst in a fixed bed reactor”, </w:t>
      </w:r>
      <w:r w:rsidRPr="001F3E73">
        <w:rPr>
          <w:i/>
          <w:sz w:val="20"/>
          <w:szCs w:val="20"/>
        </w:rPr>
        <w:t>Korean J. Chem. Eng</w:t>
      </w:r>
      <w:r w:rsidRPr="001F3E73">
        <w:rPr>
          <w:sz w:val="20"/>
          <w:szCs w:val="20"/>
        </w:rPr>
        <w:t>., 2012, pp.1708-1712.</w:t>
      </w:r>
    </w:p>
    <w:p w:rsidR="001F3E73" w:rsidRPr="001F3E73" w:rsidRDefault="001F3E73" w:rsidP="00642EDD">
      <w:pPr>
        <w:tabs>
          <w:tab w:val="left" w:pos="540"/>
          <w:tab w:val="left" w:pos="720"/>
        </w:tabs>
        <w:adjustRightInd w:val="0"/>
        <w:spacing w:line="360" w:lineRule="auto"/>
        <w:ind w:left="540" w:hanging="540"/>
        <w:jc w:val="both"/>
        <w:rPr>
          <w:rFonts w:ascii="Times New Roman" w:hAnsi="Times New Roman" w:cs="Times New Roman"/>
          <w:sz w:val="20"/>
          <w:szCs w:val="20"/>
        </w:rPr>
      </w:pPr>
      <w:r w:rsidRPr="001F3E73">
        <w:rPr>
          <w:rFonts w:ascii="Times New Roman" w:hAnsi="Times New Roman" w:cs="Times New Roman"/>
          <w:sz w:val="20"/>
          <w:szCs w:val="20"/>
        </w:rPr>
        <w:t xml:space="preserve">[28] Berger T, </w:t>
      </w:r>
      <w:proofErr w:type="spellStart"/>
      <w:r w:rsidRPr="001F3E73">
        <w:rPr>
          <w:rFonts w:ascii="Times New Roman" w:hAnsi="Times New Roman" w:cs="Times New Roman"/>
          <w:sz w:val="20"/>
          <w:szCs w:val="20"/>
        </w:rPr>
        <w:t>Schuh</w:t>
      </w:r>
      <w:proofErr w:type="spellEnd"/>
      <w:r w:rsidRPr="001F3E73">
        <w:rPr>
          <w:rFonts w:ascii="Times New Roman" w:hAnsi="Times New Roman" w:cs="Times New Roman"/>
          <w:sz w:val="20"/>
          <w:szCs w:val="20"/>
        </w:rPr>
        <w:t xml:space="preserve"> J, </w:t>
      </w:r>
      <w:proofErr w:type="spellStart"/>
      <w:r w:rsidRPr="001F3E73">
        <w:rPr>
          <w:rFonts w:ascii="Times New Roman" w:hAnsi="Times New Roman" w:cs="Times New Roman"/>
          <w:sz w:val="20"/>
          <w:szCs w:val="20"/>
        </w:rPr>
        <w:t>Sterrer</w:t>
      </w:r>
      <w:proofErr w:type="spellEnd"/>
      <w:r w:rsidRPr="001F3E73">
        <w:rPr>
          <w:rFonts w:ascii="Times New Roman" w:hAnsi="Times New Roman" w:cs="Times New Roman"/>
          <w:sz w:val="20"/>
          <w:szCs w:val="20"/>
        </w:rPr>
        <w:t xml:space="preserve"> M, </w:t>
      </w:r>
      <w:proofErr w:type="spellStart"/>
      <w:r w:rsidRPr="001F3E73">
        <w:rPr>
          <w:rFonts w:ascii="Times New Roman" w:hAnsi="Times New Roman" w:cs="Times New Roman"/>
          <w:sz w:val="20"/>
          <w:szCs w:val="20"/>
        </w:rPr>
        <w:t>Diwald</w:t>
      </w:r>
      <w:proofErr w:type="spellEnd"/>
      <w:r w:rsidRPr="001F3E73">
        <w:rPr>
          <w:rFonts w:ascii="Times New Roman" w:hAnsi="Times New Roman" w:cs="Times New Roman"/>
          <w:sz w:val="20"/>
          <w:szCs w:val="20"/>
        </w:rPr>
        <w:t xml:space="preserve"> O, </w:t>
      </w:r>
      <w:proofErr w:type="spellStart"/>
      <w:r w:rsidRPr="001F3E73">
        <w:rPr>
          <w:rFonts w:ascii="Times New Roman" w:hAnsi="Times New Roman" w:cs="Times New Roman"/>
          <w:sz w:val="20"/>
          <w:szCs w:val="20"/>
        </w:rPr>
        <w:t>Knözinger</w:t>
      </w:r>
      <w:proofErr w:type="spellEnd"/>
      <w:r w:rsidRPr="001F3E73">
        <w:rPr>
          <w:rFonts w:ascii="Times New Roman" w:hAnsi="Times New Roman" w:cs="Times New Roman"/>
          <w:sz w:val="20"/>
          <w:szCs w:val="20"/>
        </w:rPr>
        <w:t xml:space="preserve"> E. “Lithium ion induced surface reactivity changes on </w:t>
      </w:r>
      <w:proofErr w:type="spellStart"/>
      <w:r w:rsidRPr="001F3E73">
        <w:rPr>
          <w:rFonts w:ascii="Times New Roman" w:hAnsi="Times New Roman" w:cs="Times New Roman"/>
          <w:sz w:val="20"/>
          <w:szCs w:val="20"/>
        </w:rPr>
        <w:t>MgO</w:t>
      </w:r>
      <w:proofErr w:type="spellEnd"/>
      <w:r w:rsidRPr="001F3E73">
        <w:rPr>
          <w:rFonts w:ascii="Times New Roman" w:hAnsi="Times New Roman" w:cs="Times New Roman"/>
          <w:sz w:val="20"/>
          <w:szCs w:val="20"/>
        </w:rPr>
        <w:t xml:space="preserve"> </w:t>
      </w:r>
      <w:proofErr w:type="spellStart"/>
      <w:r w:rsidRPr="001F3E73">
        <w:rPr>
          <w:rFonts w:ascii="Times New Roman" w:hAnsi="Times New Roman" w:cs="Times New Roman"/>
          <w:sz w:val="20"/>
          <w:szCs w:val="20"/>
        </w:rPr>
        <w:t>nanoparticles</w:t>
      </w:r>
      <w:proofErr w:type="spellEnd"/>
      <w:r w:rsidRPr="001F3E73">
        <w:rPr>
          <w:rFonts w:ascii="Times New Roman" w:hAnsi="Times New Roman" w:cs="Times New Roman"/>
          <w:sz w:val="20"/>
          <w:szCs w:val="20"/>
        </w:rPr>
        <w:t xml:space="preserve"> ”, </w:t>
      </w:r>
      <w:r w:rsidRPr="001F3E73">
        <w:rPr>
          <w:rFonts w:ascii="Times New Roman" w:hAnsi="Times New Roman" w:cs="Times New Roman"/>
          <w:i/>
          <w:sz w:val="20"/>
          <w:szCs w:val="20"/>
        </w:rPr>
        <w:t xml:space="preserve">J </w:t>
      </w:r>
      <w:proofErr w:type="spellStart"/>
      <w:r w:rsidRPr="001F3E73">
        <w:rPr>
          <w:rFonts w:ascii="Times New Roman" w:hAnsi="Times New Roman" w:cs="Times New Roman"/>
          <w:i/>
          <w:sz w:val="20"/>
          <w:szCs w:val="20"/>
        </w:rPr>
        <w:t>Catal</w:t>
      </w:r>
      <w:proofErr w:type="spellEnd"/>
      <w:r w:rsidRPr="001F3E73">
        <w:rPr>
          <w:rFonts w:ascii="Times New Roman" w:hAnsi="Times New Roman" w:cs="Times New Roman"/>
          <w:sz w:val="20"/>
          <w:szCs w:val="20"/>
        </w:rPr>
        <w:t>, 2007, pp. 61–7.</w:t>
      </w:r>
    </w:p>
    <w:p w:rsidR="001F3E73" w:rsidRPr="001F3E73" w:rsidRDefault="001F3E73" w:rsidP="001F3E73">
      <w:pPr>
        <w:pStyle w:val="References"/>
        <w:numPr>
          <w:ilvl w:val="0"/>
          <w:numId w:val="0"/>
        </w:numPr>
        <w:spacing w:line="360" w:lineRule="auto"/>
        <w:ind w:left="360" w:hanging="360"/>
        <w:rPr>
          <w:sz w:val="20"/>
          <w:szCs w:val="20"/>
        </w:rPr>
      </w:pPr>
    </w:p>
    <w:sectPr w:rsidR="001F3E73" w:rsidRPr="001F3E73" w:rsidSect="00780521">
      <w:headerReference w:type="even" r:id="rId32"/>
      <w:headerReference w:type="default" r:id="rId33"/>
      <w:footerReference w:type="default" r:id="rId34"/>
      <w:headerReference w:type="first" r:id="rId35"/>
      <w:footerReference w:type="first" r:id="rId36"/>
      <w:footnotePr>
        <w:numFmt w:val="lowerLetter"/>
      </w:footnotePr>
      <w:pgSz w:w="11907" w:h="16839" w:code="9"/>
      <w:pgMar w:top="1440" w:right="1440" w:bottom="1440" w:left="1440" w:header="450" w:footer="432" w:gutter="0"/>
      <w:pgNumType w:start="1"/>
      <w:cols w:space="720"/>
      <w:titlePg/>
      <w:docGrid w:linePitch="299"/>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F47B4D" w:rsidRDefault="00F47B4D" w:rsidP="004125D0">
      <w:pPr>
        <w:spacing w:after="0" w:line="240" w:lineRule="auto"/>
      </w:pPr>
      <w:r>
        <w:separator/>
      </w:r>
    </w:p>
  </w:endnote>
  <w:endnote w:type="continuationSeparator" w:id="1">
    <w:p w:rsidR="00F47B4D" w:rsidRDefault="00F47B4D" w:rsidP="004125D0">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00007843" w:usb2="00000001" w:usb3="00000000" w:csb0="000001FF" w:csb1="00000000"/>
  </w:font>
  <w:font w:name="Calibri">
    <w:panose1 w:val="020F0502020204030204"/>
    <w:charset w:val="00"/>
    <w:family w:val="swiss"/>
    <w:pitch w:val="variable"/>
    <w:sig w:usb0="E10002FF" w:usb1="4000ACFF" w:usb2="00000009" w:usb3="00000000" w:csb0="0000019F" w:csb1="00000000"/>
  </w:font>
  <w:font w:name="Univers">
    <w:altName w:val="Arial"/>
    <w:panose1 w:val="00000000000000000000"/>
    <w:charset w:val="00"/>
    <w:family w:val="swiss"/>
    <w:notTrueType/>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Tahoma">
    <w:panose1 w:val="020B0604030504040204"/>
    <w:charset w:val="00"/>
    <w:family w:val="swiss"/>
    <w:pitch w:val="variable"/>
    <w:sig w:usb0="E1002EFF" w:usb1="C000605B" w:usb2="00000029" w:usb3="00000000" w:csb0="000101FF" w:csb1="00000000"/>
  </w:font>
  <w:font w:name="PMingLiU">
    <w:altName w:val="新細明體"/>
    <w:panose1 w:val="02020500000000000000"/>
    <w:charset w:val="88"/>
    <w:family w:val="roman"/>
    <w:pitch w:val="variable"/>
    <w:sig w:usb0="A00002FF" w:usb1="28CFFCFA" w:usb2="00000016" w:usb3="00000000" w:csb0="00100001" w:csb1="00000000"/>
  </w:font>
  <w:font w:name="Cambria Math">
    <w:panose1 w:val="02040503050406030204"/>
    <w:charset w:val="00"/>
    <w:family w:val="roman"/>
    <w:pitch w:val="variable"/>
    <w:sig w:usb0="E00002FF" w:usb1="420024FF" w:usb2="00000000" w:usb3="00000000" w:csb0="0000019F" w:csb1="00000000"/>
  </w:font>
  <w:font w:name="SimSun">
    <w:altName w:val="宋体"/>
    <w:panose1 w:val="02010600030101010101"/>
    <w:charset w:val="86"/>
    <w:family w:val="auto"/>
    <w:notTrueType/>
    <w:pitch w:val="variable"/>
    <w:sig w:usb0="00000001" w:usb1="080E0000" w:usb2="00000010" w:usb3="00000000" w:csb0="00040000"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9417902"/>
      <w:docPartObj>
        <w:docPartGallery w:val="Page Numbers (Bottom of Page)"/>
        <w:docPartUnique/>
      </w:docPartObj>
    </w:sdtPr>
    <w:sdtContent>
      <w:p w:rsidR="0029221A" w:rsidRDefault="00EF12E8">
        <w:pPr>
          <w:pStyle w:val="Footer"/>
          <w:jc w:val="center"/>
        </w:pPr>
        <w:r w:rsidRPr="00FF6C21">
          <w:rPr>
            <w:sz w:val="20"/>
            <w:szCs w:val="20"/>
          </w:rPr>
          <w:fldChar w:fldCharType="begin"/>
        </w:r>
        <w:r w:rsidR="0029221A" w:rsidRPr="00FF6C21">
          <w:rPr>
            <w:sz w:val="20"/>
            <w:szCs w:val="20"/>
          </w:rPr>
          <w:instrText xml:space="preserve"> PAGE   \* MERGEFORMAT </w:instrText>
        </w:r>
        <w:r w:rsidRPr="00FF6C21">
          <w:rPr>
            <w:sz w:val="20"/>
            <w:szCs w:val="20"/>
          </w:rPr>
          <w:fldChar w:fldCharType="separate"/>
        </w:r>
        <w:r w:rsidR="00FF3B33" w:rsidRPr="00FF3B33">
          <w:rPr>
            <w:rFonts w:cs="Calibri"/>
            <w:noProof/>
            <w:sz w:val="20"/>
            <w:szCs w:val="20"/>
            <w:lang w:val="ar-SA"/>
          </w:rPr>
          <w:t>17</w:t>
        </w:r>
        <w:r w:rsidRPr="00FF6C21">
          <w:rPr>
            <w:sz w:val="20"/>
            <w:szCs w:val="20"/>
          </w:rPr>
          <w:fldChar w:fldCharType="end"/>
        </w:r>
      </w:p>
    </w:sdtContent>
  </w:sdt>
  <w:p w:rsidR="0029221A" w:rsidRDefault="0029221A">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9417901"/>
      <w:docPartObj>
        <w:docPartGallery w:val="Page Numbers (Bottom of Page)"/>
        <w:docPartUnique/>
      </w:docPartObj>
    </w:sdtPr>
    <w:sdtContent>
      <w:p w:rsidR="0029221A" w:rsidRDefault="00EF12E8">
        <w:pPr>
          <w:pStyle w:val="Footer"/>
          <w:jc w:val="center"/>
        </w:pPr>
        <w:r w:rsidRPr="00FF6C21">
          <w:rPr>
            <w:sz w:val="20"/>
            <w:szCs w:val="20"/>
          </w:rPr>
          <w:fldChar w:fldCharType="begin"/>
        </w:r>
        <w:r w:rsidR="0029221A" w:rsidRPr="00FF6C21">
          <w:rPr>
            <w:sz w:val="20"/>
            <w:szCs w:val="20"/>
          </w:rPr>
          <w:instrText xml:space="preserve"> PAGE   \* MERGEFORMAT </w:instrText>
        </w:r>
        <w:r w:rsidRPr="00FF6C21">
          <w:rPr>
            <w:sz w:val="20"/>
            <w:szCs w:val="20"/>
          </w:rPr>
          <w:fldChar w:fldCharType="separate"/>
        </w:r>
        <w:r w:rsidR="00FF3B33" w:rsidRPr="00FF3B33">
          <w:rPr>
            <w:rFonts w:cs="Calibri"/>
            <w:noProof/>
            <w:sz w:val="20"/>
            <w:szCs w:val="20"/>
            <w:lang w:val="ar-SA"/>
          </w:rPr>
          <w:t>1</w:t>
        </w:r>
        <w:r w:rsidRPr="00FF6C21">
          <w:rPr>
            <w:sz w:val="20"/>
            <w:szCs w:val="20"/>
          </w:rPr>
          <w:fldChar w:fldCharType="end"/>
        </w:r>
      </w:p>
    </w:sdtContent>
  </w:sdt>
  <w:p w:rsidR="0029221A" w:rsidRDefault="0029221A">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F47B4D" w:rsidRDefault="00F47B4D" w:rsidP="004125D0">
      <w:pPr>
        <w:spacing w:after="0" w:line="240" w:lineRule="auto"/>
      </w:pPr>
      <w:r>
        <w:separator/>
      </w:r>
    </w:p>
  </w:footnote>
  <w:footnote w:type="continuationSeparator" w:id="1">
    <w:p w:rsidR="00F47B4D" w:rsidRDefault="00F47B4D" w:rsidP="004125D0">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9221A" w:rsidRDefault="0029221A" w:rsidP="005E155F">
    <w:pPr>
      <w:pStyle w:val="Header"/>
      <w:tabs>
        <w:tab w:val="center" w:pos="4920"/>
      </w:tabs>
    </w:pPr>
    <w:r>
      <w:tab/>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9221A" w:rsidRDefault="0029221A" w:rsidP="00FF6C21">
    <w:pPr>
      <w:pStyle w:val="Header"/>
      <w:jc w:val="center"/>
      <w:rPr>
        <w:szCs w:val="16"/>
      </w:rPr>
    </w:pPr>
    <w:r w:rsidRPr="003B3E7E">
      <w:rPr>
        <w:szCs w:val="16"/>
      </w:rPr>
      <w:t>American Scientific Research Journal for Engineering, Technology, and Sciences (ASRJETS</w:t>
    </w:r>
    <w:r w:rsidRPr="003B3E7E">
      <w:rPr>
        <w:rStyle w:val="Strong"/>
        <w:color w:val="111111"/>
        <w:szCs w:val="16"/>
        <w:shd w:val="clear" w:color="auto" w:fill="FFFFFF"/>
      </w:rPr>
      <w:t>)</w:t>
    </w:r>
    <w:r w:rsidRPr="003B3E7E">
      <w:rPr>
        <w:szCs w:val="16"/>
      </w:rPr>
      <w:t xml:space="preserve"> (</w:t>
    </w:r>
    <w:r w:rsidR="00EF12E8" w:rsidRPr="003B3E7E">
      <w:rPr>
        <w:szCs w:val="16"/>
      </w:rPr>
      <w:fldChar w:fldCharType="begin"/>
    </w:r>
    <w:r w:rsidRPr="003B3E7E">
      <w:rPr>
        <w:szCs w:val="16"/>
      </w:rPr>
      <w:instrText xml:space="preserve"> DATE \@ "yyyy" \* MERGEFORMAT </w:instrText>
    </w:r>
    <w:r w:rsidR="00EF12E8" w:rsidRPr="003B3E7E">
      <w:rPr>
        <w:szCs w:val="16"/>
      </w:rPr>
      <w:fldChar w:fldCharType="separate"/>
    </w:r>
    <w:r w:rsidR="00FF3B33">
      <w:rPr>
        <w:szCs w:val="16"/>
      </w:rPr>
      <w:t>2017</w:t>
    </w:r>
    <w:r w:rsidR="00EF12E8" w:rsidRPr="003B3E7E">
      <w:rPr>
        <w:szCs w:val="16"/>
      </w:rPr>
      <w:fldChar w:fldCharType="end"/>
    </w:r>
    <w:r w:rsidRPr="003B3E7E">
      <w:rPr>
        <w:szCs w:val="16"/>
      </w:rPr>
      <w:t>) Volume 00, No  1, pp 00-00</w:t>
    </w:r>
  </w:p>
  <w:p w:rsidR="0029221A" w:rsidRPr="003B3E7E" w:rsidRDefault="0029221A" w:rsidP="00FF6C21">
    <w:pPr>
      <w:pStyle w:val="Header"/>
      <w:jc w:val="center"/>
      <w:rPr>
        <w:szCs w:val="16"/>
      </w:rPr>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9417896"/>
      <w:docPartObj>
        <w:docPartGallery w:val="Page Numbers (Top of Page)"/>
        <w:docPartUnique/>
      </w:docPartObj>
    </w:sdtPr>
    <w:sdtContent>
      <w:p w:rsidR="0029221A" w:rsidRDefault="0029221A" w:rsidP="00FF6C21">
        <w:pPr>
          <w:shd w:val="clear" w:color="auto" w:fill="FFFFFF"/>
          <w:spacing w:after="0" w:line="360" w:lineRule="auto"/>
          <w:jc w:val="center"/>
        </w:pPr>
      </w:p>
      <w:tbl>
        <w:tblPr>
          <w:tblpPr w:leftFromText="180" w:rightFromText="180" w:vertAnchor="text" w:horzAnchor="margin" w:tblpXSpec="center" w:tblpY="-359"/>
          <w:tblW w:w="5625" w:type="pct"/>
          <w:tblCellMar>
            <w:left w:w="0" w:type="dxa"/>
            <w:right w:w="0" w:type="dxa"/>
          </w:tblCellMar>
          <w:tblLook w:val="0000"/>
        </w:tblPr>
        <w:tblGrid>
          <w:gridCol w:w="10155"/>
        </w:tblGrid>
        <w:tr w:rsidR="0029221A" w:rsidRPr="008809FE" w:rsidTr="009B31FD">
          <w:trPr>
            <w:trHeight w:val="945"/>
          </w:trPr>
          <w:tc>
            <w:tcPr>
              <w:tcW w:w="5000" w:type="pct"/>
              <w:shd w:val="clear" w:color="auto" w:fill="E1F0FF"/>
              <w:vAlign w:val="center"/>
            </w:tcPr>
            <w:p w:rsidR="0029221A" w:rsidRPr="009B31FD" w:rsidRDefault="0029221A" w:rsidP="009B31FD">
              <w:pPr>
                <w:spacing w:after="0" w:line="360" w:lineRule="auto"/>
                <w:jc w:val="center"/>
                <w:rPr>
                  <w:rFonts w:ascii="Arial" w:hAnsi="Arial" w:cs="Arial"/>
                  <w:b/>
                  <w:bCs/>
                  <w:color w:val="0070C0"/>
                </w:rPr>
              </w:pPr>
              <w:r w:rsidRPr="009B31FD">
                <w:rPr>
                  <w:rFonts w:ascii="Arial" w:hAnsi="Arial" w:cs="Arial"/>
                  <w:b/>
                  <w:bCs/>
                  <w:color w:val="0070C0"/>
                </w:rPr>
                <w:t>American Scientific Research Journal for Engineering, Technology,  and Sciences  (ASRJETS)</w:t>
              </w:r>
            </w:p>
            <w:p w:rsidR="0029221A" w:rsidRPr="009B31FD" w:rsidRDefault="0029221A" w:rsidP="009B31FD">
              <w:pPr>
                <w:spacing w:after="0" w:line="360" w:lineRule="auto"/>
                <w:jc w:val="center"/>
                <w:rPr>
                  <w:rFonts w:ascii="Arial" w:hAnsi="Arial" w:cs="Arial"/>
                  <w:color w:val="0070C0"/>
                  <w:sz w:val="18"/>
                  <w:szCs w:val="18"/>
                </w:rPr>
              </w:pPr>
              <w:r w:rsidRPr="009B31FD">
                <w:rPr>
                  <w:rFonts w:ascii="Arial" w:hAnsi="Arial" w:cs="Arial"/>
                  <w:color w:val="0070C0"/>
                  <w:sz w:val="18"/>
                  <w:szCs w:val="18"/>
                </w:rPr>
                <w:t>ISSN (Print) 2313-4410, ISSN (Online) 2313-4402</w:t>
              </w:r>
            </w:p>
            <w:p w:rsidR="0029221A" w:rsidRPr="009B31FD" w:rsidRDefault="0029221A" w:rsidP="001B1D29">
              <w:pPr>
                <w:pStyle w:val="Header"/>
                <w:spacing w:after="0" w:line="360" w:lineRule="auto"/>
                <w:jc w:val="center"/>
                <w:rPr>
                  <w:rFonts w:ascii="Arial" w:eastAsiaTheme="minorEastAsia" w:hAnsi="Arial" w:cs="Arial"/>
                  <w:i w:val="0"/>
                  <w:noProof w:val="0"/>
                  <w:color w:val="0070C0"/>
                  <w:sz w:val="20"/>
                </w:rPr>
              </w:pPr>
              <w:r w:rsidRPr="009B31FD">
                <w:rPr>
                  <w:rFonts w:ascii="Arial" w:eastAsiaTheme="minorEastAsia" w:hAnsi="Arial" w:cs="Arial"/>
                  <w:i w:val="0"/>
                  <w:noProof w:val="0"/>
                  <w:color w:val="0070C0"/>
                  <w:sz w:val="20"/>
                </w:rPr>
                <w:t xml:space="preserve">© Global Society of Scientific Research and Researchers </w:t>
              </w:r>
            </w:p>
          </w:tc>
        </w:tr>
        <w:tr w:rsidR="0029221A" w:rsidRPr="008809FE" w:rsidTr="009B31FD">
          <w:trPr>
            <w:trHeight w:val="210"/>
          </w:trPr>
          <w:tc>
            <w:tcPr>
              <w:tcW w:w="5000" w:type="pct"/>
              <w:shd w:val="clear" w:color="auto" w:fill="00B0F0"/>
              <w:vAlign w:val="center"/>
            </w:tcPr>
            <w:p w:rsidR="0029221A" w:rsidRPr="009B31FD" w:rsidRDefault="00EF12E8" w:rsidP="009B31FD">
              <w:pPr>
                <w:pStyle w:val="Els-reprint-line"/>
                <w:rPr>
                  <w:color w:val="FFFFFF" w:themeColor="background1"/>
                  <w:sz w:val="20"/>
                </w:rPr>
              </w:pPr>
              <w:hyperlink r:id="rId1" w:history="1">
                <w:r w:rsidR="0029221A" w:rsidRPr="009B31FD">
                  <w:rPr>
                    <w:rStyle w:val="Hyperlink"/>
                    <w:color w:val="FFFFFF" w:themeColor="background1"/>
                    <w:sz w:val="20"/>
                  </w:rPr>
                  <w:t>http://asrjetsjournal.org/</w:t>
                </w:r>
              </w:hyperlink>
            </w:p>
            <w:p w:rsidR="0029221A" w:rsidRPr="009B31FD" w:rsidRDefault="0029221A" w:rsidP="009B31FD">
              <w:pPr>
                <w:pStyle w:val="Els-reprint-line"/>
                <w:rPr>
                  <w:color w:val="002060"/>
                </w:rPr>
              </w:pPr>
            </w:p>
          </w:tc>
        </w:tr>
      </w:tbl>
      <w:p w:rsidR="0029221A" w:rsidRDefault="0029221A" w:rsidP="00FF6C21">
        <w:pPr>
          <w:shd w:val="clear" w:color="auto" w:fill="FFFFFF"/>
          <w:spacing w:after="0" w:line="360" w:lineRule="auto"/>
          <w:jc w:val="center"/>
        </w:pPr>
      </w:p>
      <w:p w:rsidR="0029221A" w:rsidRDefault="0029221A" w:rsidP="00FF6C21">
        <w:pPr>
          <w:shd w:val="clear" w:color="auto" w:fill="FFFFFF"/>
          <w:spacing w:after="0" w:line="360" w:lineRule="auto"/>
          <w:jc w:val="center"/>
        </w:pPr>
      </w:p>
      <w:p w:rsidR="0029221A" w:rsidRPr="00807DA2" w:rsidRDefault="00EF12E8" w:rsidP="00FF6C21">
        <w:pPr>
          <w:jc w:val="center"/>
        </w:pPr>
      </w:p>
    </w:sdtContent>
  </w:sdt>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6"/>
    <w:multiLevelType w:val="singleLevel"/>
    <w:tmpl w:val="5DA6FC16"/>
    <w:lvl w:ilvl="0">
      <w:start w:val="1"/>
      <w:numFmt w:val="decimal"/>
      <w:pStyle w:val="References"/>
      <w:lvlText w:val="[%1]"/>
      <w:lvlJc w:val="left"/>
      <w:pPr>
        <w:tabs>
          <w:tab w:val="num" w:pos="360"/>
        </w:tabs>
        <w:ind w:left="360" w:hanging="360"/>
      </w:pPr>
    </w:lvl>
  </w:abstractNum>
  <w:abstractNum w:abstractNumId="1">
    <w:nsid w:val="1A2E0393"/>
    <w:multiLevelType w:val="multilevel"/>
    <w:tmpl w:val="988219DE"/>
    <w:lvl w:ilvl="0">
      <w:start w:val="1"/>
      <w:numFmt w:val="bullet"/>
      <w:pStyle w:val="Els-bulletlist"/>
      <w:lvlText w:val=""/>
      <w:lvlJc w:val="left"/>
      <w:pPr>
        <w:tabs>
          <w:tab w:val="num" w:pos="360"/>
        </w:tabs>
        <w:ind w:left="240" w:hanging="240"/>
      </w:pPr>
      <w:rPr>
        <w:rFonts w:ascii="Symbol" w:hAnsi="Symbol" w:hint="default"/>
      </w:rPr>
    </w:lvl>
    <w:lvl w:ilvl="1">
      <w:start w:val="1"/>
      <w:numFmt w:val="bullet"/>
      <w:lvlText w:val="○"/>
      <w:lvlJc w:val="left"/>
      <w:pPr>
        <w:tabs>
          <w:tab w:val="num" w:pos="600"/>
        </w:tabs>
        <w:ind w:left="480" w:hanging="240"/>
      </w:pPr>
      <w:rPr>
        <w:rFonts w:ascii="Times New Roman" w:hAnsi="Times New Roman" w:hint="default"/>
        <w:sz w:val="28"/>
      </w:rPr>
    </w:lvl>
    <w:lvl w:ilvl="2">
      <w:start w:val="1"/>
      <w:numFmt w:val="bullet"/>
      <w:lvlText w:val="–"/>
      <w:lvlJc w:val="left"/>
      <w:pPr>
        <w:tabs>
          <w:tab w:val="num" w:pos="840"/>
        </w:tabs>
        <w:ind w:left="720" w:hanging="240"/>
      </w:pPr>
      <w:rPr>
        <w:rFonts w:ascii="Times New Roman" w:hAnsi="Times New Roman" w:hint="default"/>
      </w:rPr>
    </w:lvl>
    <w:lvl w:ilvl="3">
      <w:start w:val="1"/>
      <w:numFmt w:val="none"/>
      <w:lvlText w:val="-"/>
      <w:lvlJc w:val="left"/>
      <w:pPr>
        <w:tabs>
          <w:tab w:val="num" w:pos="1080"/>
        </w:tabs>
        <w:ind w:left="960" w:hanging="240"/>
      </w:pPr>
      <w:rPr>
        <w:rFonts w:ascii="Times New Roman" w:hAnsi="Times New Roman" w:hint="default"/>
      </w:rPr>
    </w:lvl>
    <w:lvl w:ilvl="4">
      <w:start w:val="1"/>
      <w:numFmt w:val="none"/>
      <w:lvlText w:val="-"/>
      <w:lvlJc w:val="left"/>
      <w:pPr>
        <w:tabs>
          <w:tab w:val="num" w:pos="1320"/>
        </w:tabs>
        <w:ind w:left="1200" w:hanging="240"/>
      </w:pPr>
      <w:rPr>
        <w:rFonts w:ascii="Times New Roman" w:hAnsi="Times New Roman" w:hint="default"/>
      </w:rPr>
    </w:lvl>
    <w:lvl w:ilvl="5">
      <w:start w:val="1"/>
      <w:numFmt w:val="none"/>
      <w:lvlText w:val="-"/>
      <w:lvlJc w:val="left"/>
      <w:pPr>
        <w:tabs>
          <w:tab w:val="num" w:pos="1560"/>
        </w:tabs>
        <w:ind w:left="1440" w:hanging="240"/>
      </w:pPr>
      <w:rPr>
        <w:rFonts w:ascii="Times New Roman" w:hAnsi="Times New Roman" w:hint="default"/>
      </w:rPr>
    </w:lvl>
    <w:lvl w:ilvl="6">
      <w:start w:val="1"/>
      <w:numFmt w:val="none"/>
      <w:lvlText w:val="-"/>
      <w:lvlJc w:val="left"/>
      <w:pPr>
        <w:tabs>
          <w:tab w:val="num" w:pos="1800"/>
        </w:tabs>
        <w:ind w:left="1680" w:hanging="240"/>
      </w:pPr>
      <w:rPr>
        <w:rFonts w:ascii="Times New Roman" w:hAnsi="Times New Roman" w:hint="default"/>
      </w:rPr>
    </w:lvl>
    <w:lvl w:ilvl="7">
      <w:start w:val="1"/>
      <w:numFmt w:val="none"/>
      <w:lvlText w:val="-"/>
      <w:lvlJc w:val="left"/>
      <w:pPr>
        <w:tabs>
          <w:tab w:val="num" w:pos="2040"/>
        </w:tabs>
        <w:ind w:left="1920" w:hanging="240"/>
      </w:pPr>
      <w:rPr>
        <w:rFonts w:ascii="Times New Roman" w:hAnsi="Times New Roman" w:hint="default"/>
      </w:rPr>
    </w:lvl>
    <w:lvl w:ilvl="8">
      <w:start w:val="1"/>
      <w:numFmt w:val="none"/>
      <w:lvlText w:val="-"/>
      <w:lvlJc w:val="left"/>
      <w:pPr>
        <w:tabs>
          <w:tab w:val="num" w:pos="2280"/>
        </w:tabs>
        <w:ind w:left="2160" w:hanging="240"/>
      </w:pPr>
      <w:rPr>
        <w:rFonts w:ascii="Times New Roman" w:hAnsi="Times New Roman" w:hint="default"/>
      </w:rPr>
    </w:lvl>
  </w:abstractNum>
  <w:abstractNum w:abstractNumId="2">
    <w:nsid w:val="2DA53E6D"/>
    <w:multiLevelType w:val="hybridMultilevel"/>
    <w:tmpl w:val="2D56C1BC"/>
    <w:lvl w:ilvl="0" w:tplc="D3445D56">
      <w:start w:val="1"/>
      <w:numFmt w:val="bullet"/>
      <w:lvlText w:val="•"/>
      <w:lvlJc w:val="left"/>
      <w:pPr>
        <w:ind w:hanging="360"/>
      </w:pPr>
      <w:rPr>
        <w:rFonts w:ascii="Arial" w:eastAsia="Arial" w:hAnsi="Arial" w:hint="default"/>
        <w:w w:val="131"/>
        <w:sz w:val="24"/>
        <w:szCs w:val="24"/>
      </w:rPr>
    </w:lvl>
    <w:lvl w:ilvl="1" w:tplc="4350AAB2">
      <w:start w:val="1"/>
      <w:numFmt w:val="bullet"/>
      <w:lvlText w:val="•"/>
      <w:lvlJc w:val="left"/>
      <w:rPr>
        <w:rFonts w:hint="default"/>
      </w:rPr>
    </w:lvl>
    <w:lvl w:ilvl="2" w:tplc="1DC2E292">
      <w:start w:val="1"/>
      <w:numFmt w:val="bullet"/>
      <w:lvlText w:val="•"/>
      <w:lvlJc w:val="left"/>
      <w:rPr>
        <w:rFonts w:hint="default"/>
      </w:rPr>
    </w:lvl>
    <w:lvl w:ilvl="3" w:tplc="90582D78">
      <w:start w:val="1"/>
      <w:numFmt w:val="bullet"/>
      <w:lvlText w:val="•"/>
      <w:lvlJc w:val="left"/>
      <w:rPr>
        <w:rFonts w:hint="default"/>
      </w:rPr>
    </w:lvl>
    <w:lvl w:ilvl="4" w:tplc="99E8C008">
      <w:start w:val="1"/>
      <w:numFmt w:val="bullet"/>
      <w:lvlText w:val="•"/>
      <w:lvlJc w:val="left"/>
      <w:rPr>
        <w:rFonts w:hint="default"/>
      </w:rPr>
    </w:lvl>
    <w:lvl w:ilvl="5" w:tplc="92EA9A90">
      <w:start w:val="1"/>
      <w:numFmt w:val="bullet"/>
      <w:lvlText w:val="•"/>
      <w:lvlJc w:val="left"/>
      <w:rPr>
        <w:rFonts w:hint="default"/>
      </w:rPr>
    </w:lvl>
    <w:lvl w:ilvl="6" w:tplc="2EF254B8">
      <w:start w:val="1"/>
      <w:numFmt w:val="bullet"/>
      <w:lvlText w:val="•"/>
      <w:lvlJc w:val="left"/>
      <w:rPr>
        <w:rFonts w:hint="default"/>
      </w:rPr>
    </w:lvl>
    <w:lvl w:ilvl="7" w:tplc="78BC3F94">
      <w:start w:val="1"/>
      <w:numFmt w:val="bullet"/>
      <w:lvlText w:val="•"/>
      <w:lvlJc w:val="left"/>
      <w:rPr>
        <w:rFonts w:hint="default"/>
      </w:rPr>
    </w:lvl>
    <w:lvl w:ilvl="8" w:tplc="6B866AF6">
      <w:start w:val="1"/>
      <w:numFmt w:val="bullet"/>
      <w:lvlText w:val="•"/>
      <w:lvlJc w:val="left"/>
      <w:rPr>
        <w:rFonts w:hint="default"/>
      </w:rPr>
    </w:lvl>
  </w:abstractNum>
  <w:abstractNum w:abstractNumId="3">
    <w:nsid w:val="52CA544A"/>
    <w:multiLevelType w:val="singleLevel"/>
    <w:tmpl w:val="987C499A"/>
    <w:lvl w:ilvl="0">
      <w:start w:val="1"/>
      <w:numFmt w:val="decimal"/>
      <w:pStyle w:val="references0"/>
      <w:lvlText w:val="[%1]"/>
      <w:lvlJc w:val="left"/>
      <w:pPr>
        <w:tabs>
          <w:tab w:val="num" w:pos="360"/>
        </w:tabs>
        <w:ind w:left="360" w:hanging="360"/>
      </w:pPr>
      <w:rPr>
        <w:rFonts w:ascii="Times New Roman" w:hAnsi="Times New Roman" w:cs="Times New Roman" w:hint="default"/>
        <w:b w:val="0"/>
        <w:bCs w:val="0"/>
        <w:i w:val="0"/>
        <w:iCs w:val="0"/>
        <w:sz w:val="16"/>
        <w:szCs w:val="16"/>
      </w:rPr>
    </w:lvl>
  </w:abstractNum>
  <w:abstractNum w:abstractNumId="4">
    <w:nsid w:val="56205803"/>
    <w:multiLevelType w:val="multilevel"/>
    <w:tmpl w:val="E2A47066"/>
    <w:lvl w:ilvl="0">
      <w:start w:val="1"/>
      <w:numFmt w:val="decimal"/>
      <w:pStyle w:val="Els-1storder-head"/>
      <w:suff w:val="space"/>
      <w:lvlText w:val="%1."/>
      <w:lvlJc w:val="left"/>
      <w:pPr>
        <w:ind w:left="0" w:firstLine="0"/>
      </w:pPr>
    </w:lvl>
    <w:lvl w:ilvl="1">
      <w:start w:val="1"/>
      <w:numFmt w:val="decimal"/>
      <w:pStyle w:val="Els-2ndorder-head"/>
      <w:suff w:val="space"/>
      <w:lvlText w:val="%1.%2."/>
      <w:lvlJc w:val="left"/>
      <w:pPr>
        <w:ind w:left="0" w:firstLine="0"/>
      </w:pPr>
    </w:lvl>
    <w:lvl w:ilvl="2">
      <w:start w:val="1"/>
      <w:numFmt w:val="decimal"/>
      <w:pStyle w:val="Els-3rdorder-head"/>
      <w:suff w:val="space"/>
      <w:lvlText w:val="%1.%2.%3."/>
      <w:lvlJc w:val="left"/>
      <w:pPr>
        <w:ind w:left="0" w:firstLine="0"/>
      </w:pPr>
    </w:lvl>
    <w:lvl w:ilvl="3">
      <w:start w:val="1"/>
      <w:numFmt w:val="decimal"/>
      <w:pStyle w:val="Els-4thorder-head"/>
      <w:suff w:val="space"/>
      <w:lvlText w:val="%1.%2.%3.%4."/>
      <w:lvlJc w:val="left"/>
      <w:pPr>
        <w:ind w:left="0" w:firstLine="0"/>
      </w:pPr>
    </w:lvl>
    <w:lvl w:ilvl="4">
      <w:start w:val="1"/>
      <w:numFmt w:val="decimal"/>
      <w:suff w:val="space"/>
      <w:lvlText w:val="%1.%2.%3.%4.%5."/>
      <w:lvlJc w:val="left"/>
      <w:pPr>
        <w:ind w:left="0" w:firstLine="0"/>
      </w:pPr>
    </w:lvl>
    <w:lvl w:ilvl="5">
      <w:start w:val="1"/>
      <w:numFmt w:val="decimal"/>
      <w:suff w:val="space"/>
      <w:lvlText w:val="%1.%2.%3.%4.%5.%6."/>
      <w:lvlJc w:val="left"/>
      <w:pPr>
        <w:ind w:left="0" w:firstLine="0"/>
      </w:pPr>
    </w:lvl>
    <w:lvl w:ilvl="6">
      <w:start w:val="1"/>
      <w:numFmt w:val="decimal"/>
      <w:suff w:val="space"/>
      <w:lvlText w:val="%1.%2.%3.%4.%5.%6.%7."/>
      <w:lvlJc w:val="left"/>
      <w:pPr>
        <w:ind w:left="0" w:firstLine="0"/>
      </w:pPr>
    </w:lvl>
    <w:lvl w:ilvl="7">
      <w:start w:val="1"/>
      <w:numFmt w:val="decimal"/>
      <w:suff w:val="space"/>
      <w:lvlText w:val="%1.%2.%3.%4.%5.%6.%7.%8."/>
      <w:lvlJc w:val="left"/>
      <w:pPr>
        <w:ind w:left="0" w:firstLine="0"/>
      </w:pPr>
    </w:lvl>
    <w:lvl w:ilvl="8">
      <w:start w:val="1"/>
      <w:numFmt w:val="decimal"/>
      <w:suff w:val="space"/>
      <w:lvlText w:val="%1..%3.%4.%5.%6.%7.%8.%9."/>
      <w:lvlJc w:val="left"/>
      <w:pPr>
        <w:ind w:left="0" w:firstLine="0"/>
      </w:pPr>
    </w:lvl>
  </w:abstractNum>
  <w:abstractNum w:abstractNumId="5">
    <w:nsid w:val="56CA3EBF"/>
    <w:multiLevelType w:val="hybridMultilevel"/>
    <w:tmpl w:val="68F269A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
  </w:num>
  <w:num w:numId="2">
    <w:abstractNumId w:val="4"/>
  </w:num>
  <w:num w:numId="3">
    <w:abstractNumId w:val="3"/>
  </w:num>
  <w:num w:numId="4">
    <w:abstractNumId w:val="2"/>
  </w:num>
  <w:num w:numId="5">
    <w:abstractNumId w:val="0"/>
  </w:num>
  <w:num w:numId="6">
    <w:abstractNumId w:val="5"/>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8"/>
  <w:proofState w:spelling="clean" w:grammar="clean"/>
  <w:defaultTabStop w:val="720"/>
  <w:drawingGridHorizontalSpacing w:val="110"/>
  <w:displayHorizontalDrawingGridEvery w:val="2"/>
  <w:characterSpacingControl w:val="doNotCompress"/>
  <w:hdrShapeDefaults>
    <o:shapedefaults v:ext="edit" spidmax="4097"/>
  </w:hdrShapeDefaults>
  <w:footnotePr>
    <w:numFmt w:val="lowerLetter"/>
    <w:footnote w:id="0"/>
    <w:footnote w:id="1"/>
  </w:footnotePr>
  <w:endnotePr>
    <w:endnote w:id="0"/>
    <w:endnote w:id="1"/>
  </w:endnotePr>
  <w:compat>
    <w:useFELayout/>
  </w:compat>
  <w:rsids>
    <w:rsidRoot w:val="004125D0"/>
    <w:rsid w:val="00006709"/>
    <w:rsid w:val="0002002A"/>
    <w:rsid w:val="000247D7"/>
    <w:rsid w:val="0006589F"/>
    <w:rsid w:val="00066C33"/>
    <w:rsid w:val="000706D4"/>
    <w:rsid w:val="00074C80"/>
    <w:rsid w:val="00083136"/>
    <w:rsid w:val="000A6B6E"/>
    <w:rsid w:val="000C17B8"/>
    <w:rsid w:val="000D2F0E"/>
    <w:rsid w:val="000F0B6A"/>
    <w:rsid w:val="00123924"/>
    <w:rsid w:val="00132EA6"/>
    <w:rsid w:val="00152EB3"/>
    <w:rsid w:val="0015453A"/>
    <w:rsid w:val="00155FC0"/>
    <w:rsid w:val="001578DA"/>
    <w:rsid w:val="001922F9"/>
    <w:rsid w:val="001955AC"/>
    <w:rsid w:val="001A398D"/>
    <w:rsid w:val="001B1D29"/>
    <w:rsid w:val="001C0777"/>
    <w:rsid w:val="001C12AE"/>
    <w:rsid w:val="001C3A66"/>
    <w:rsid w:val="001C5217"/>
    <w:rsid w:val="001C7AAE"/>
    <w:rsid w:val="001D3EB8"/>
    <w:rsid w:val="001E35EF"/>
    <w:rsid w:val="001E6EB9"/>
    <w:rsid w:val="001F3E73"/>
    <w:rsid w:val="001F602B"/>
    <w:rsid w:val="00215838"/>
    <w:rsid w:val="00231A9A"/>
    <w:rsid w:val="00232FAD"/>
    <w:rsid w:val="0029221A"/>
    <w:rsid w:val="00295C60"/>
    <w:rsid w:val="002F3057"/>
    <w:rsid w:val="002F7B30"/>
    <w:rsid w:val="003051CE"/>
    <w:rsid w:val="00310317"/>
    <w:rsid w:val="0031052B"/>
    <w:rsid w:val="0032110C"/>
    <w:rsid w:val="003243CD"/>
    <w:rsid w:val="0032458A"/>
    <w:rsid w:val="00335E8F"/>
    <w:rsid w:val="00381234"/>
    <w:rsid w:val="003826DE"/>
    <w:rsid w:val="00391867"/>
    <w:rsid w:val="00397EBD"/>
    <w:rsid w:val="003A5CAF"/>
    <w:rsid w:val="003B4A9F"/>
    <w:rsid w:val="003D36A4"/>
    <w:rsid w:val="003E34F0"/>
    <w:rsid w:val="003E4157"/>
    <w:rsid w:val="0040104B"/>
    <w:rsid w:val="004125D0"/>
    <w:rsid w:val="0041400C"/>
    <w:rsid w:val="004169A0"/>
    <w:rsid w:val="004217B6"/>
    <w:rsid w:val="0042744D"/>
    <w:rsid w:val="00451C85"/>
    <w:rsid w:val="00466AA3"/>
    <w:rsid w:val="004739E5"/>
    <w:rsid w:val="00474138"/>
    <w:rsid w:val="00475865"/>
    <w:rsid w:val="00477C9A"/>
    <w:rsid w:val="00481FC9"/>
    <w:rsid w:val="004902F0"/>
    <w:rsid w:val="00494296"/>
    <w:rsid w:val="00495B99"/>
    <w:rsid w:val="004A1753"/>
    <w:rsid w:val="004B0483"/>
    <w:rsid w:val="004B263F"/>
    <w:rsid w:val="004C34AA"/>
    <w:rsid w:val="004C38BF"/>
    <w:rsid w:val="004C671D"/>
    <w:rsid w:val="004D114B"/>
    <w:rsid w:val="004D333B"/>
    <w:rsid w:val="004E1F54"/>
    <w:rsid w:val="005019F3"/>
    <w:rsid w:val="00502E9A"/>
    <w:rsid w:val="00515C40"/>
    <w:rsid w:val="00517D7E"/>
    <w:rsid w:val="00521125"/>
    <w:rsid w:val="005349ED"/>
    <w:rsid w:val="00536818"/>
    <w:rsid w:val="0054639A"/>
    <w:rsid w:val="005516E2"/>
    <w:rsid w:val="00557DC0"/>
    <w:rsid w:val="00566EE7"/>
    <w:rsid w:val="00587B27"/>
    <w:rsid w:val="00590F8E"/>
    <w:rsid w:val="005A2F06"/>
    <w:rsid w:val="005B0913"/>
    <w:rsid w:val="005B3291"/>
    <w:rsid w:val="005B3BED"/>
    <w:rsid w:val="005C2B34"/>
    <w:rsid w:val="005C2D02"/>
    <w:rsid w:val="005D2DD4"/>
    <w:rsid w:val="005D73B7"/>
    <w:rsid w:val="005E155F"/>
    <w:rsid w:val="005F15AA"/>
    <w:rsid w:val="00617B38"/>
    <w:rsid w:val="00623F81"/>
    <w:rsid w:val="00624AC9"/>
    <w:rsid w:val="00631D8F"/>
    <w:rsid w:val="00642179"/>
    <w:rsid w:val="00642EDD"/>
    <w:rsid w:val="00643D95"/>
    <w:rsid w:val="0064655D"/>
    <w:rsid w:val="00651A83"/>
    <w:rsid w:val="006527FF"/>
    <w:rsid w:val="00661CB8"/>
    <w:rsid w:val="00682A74"/>
    <w:rsid w:val="006925CE"/>
    <w:rsid w:val="0069441D"/>
    <w:rsid w:val="006B4700"/>
    <w:rsid w:val="006C07DB"/>
    <w:rsid w:val="006C4E32"/>
    <w:rsid w:val="006C5E5E"/>
    <w:rsid w:val="006F5324"/>
    <w:rsid w:val="00712CCF"/>
    <w:rsid w:val="00722B02"/>
    <w:rsid w:val="00735CC0"/>
    <w:rsid w:val="007458FE"/>
    <w:rsid w:val="00780521"/>
    <w:rsid w:val="00794A67"/>
    <w:rsid w:val="007A61CB"/>
    <w:rsid w:val="007A6F17"/>
    <w:rsid w:val="007D3F1B"/>
    <w:rsid w:val="007E5E79"/>
    <w:rsid w:val="00834130"/>
    <w:rsid w:val="00836259"/>
    <w:rsid w:val="0085099E"/>
    <w:rsid w:val="008515E2"/>
    <w:rsid w:val="0086150E"/>
    <w:rsid w:val="00861952"/>
    <w:rsid w:val="00864A58"/>
    <w:rsid w:val="00872A85"/>
    <w:rsid w:val="00893578"/>
    <w:rsid w:val="008A609D"/>
    <w:rsid w:val="008B0A40"/>
    <w:rsid w:val="008B653B"/>
    <w:rsid w:val="008B6B3F"/>
    <w:rsid w:val="008C0FF8"/>
    <w:rsid w:val="008C3856"/>
    <w:rsid w:val="008D15B7"/>
    <w:rsid w:val="008E127E"/>
    <w:rsid w:val="008E7CC6"/>
    <w:rsid w:val="008F7B0D"/>
    <w:rsid w:val="008F7F4A"/>
    <w:rsid w:val="00911F47"/>
    <w:rsid w:val="009206D1"/>
    <w:rsid w:val="00927C22"/>
    <w:rsid w:val="009316B4"/>
    <w:rsid w:val="00932142"/>
    <w:rsid w:val="00954489"/>
    <w:rsid w:val="00965DBB"/>
    <w:rsid w:val="00977E07"/>
    <w:rsid w:val="009812BB"/>
    <w:rsid w:val="009A45AF"/>
    <w:rsid w:val="009B31FD"/>
    <w:rsid w:val="009B6B52"/>
    <w:rsid w:val="009B732C"/>
    <w:rsid w:val="009C77FF"/>
    <w:rsid w:val="009E299E"/>
    <w:rsid w:val="009E69F7"/>
    <w:rsid w:val="009F4556"/>
    <w:rsid w:val="00A117AA"/>
    <w:rsid w:val="00A12698"/>
    <w:rsid w:val="00A158FD"/>
    <w:rsid w:val="00A227F2"/>
    <w:rsid w:val="00A3761D"/>
    <w:rsid w:val="00A42522"/>
    <w:rsid w:val="00A523AF"/>
    <w:rsid w:val="00A533BF"/>
    <w:rsid w:val="00A90BFB"/>
    <w:rsid w:val="00AA4AAD"/>
    <w:rsid w:val="00AA6365"/>
    <w:rsid w:val="00AC6276"/>
    <w:rsid w:val="00AD12B9"/>
    <w:rsid w:val="00AE5A82"/>
    <w:rsid w:val="00AE711F"/>
    <w:rsid w:val="00B054C3"/>
    <w:rsid w:val="00B07185"/>
    <w:rsid w:val="00B140BE"/>
    <w:rsid w:val="00B14F48"/>
    <w:rsid w:val="00B31622"/>
    <w:rsid w:val="00B46005"/>
    <w:rsid w:val="00B52803"/>
    <w:rsid w:val="00B72492"/>
    <w:rsid w:val="00B91012"/>
    <w:rsid w:val="00BA19B3"/>
    <w:rsid w:val="00BA7884"/>
    <w:rsid w:val="00BB5039"/>
    <w:rsid w:val="00BD6F60"/>
    <w:rsid w:val="00BD7607"/>
    <w:rsid w:val="00C1731B"/>
    <w:rsid w:val="00C446C4"/>
    <w:rsid w:val="00C45DA3"/>
    <w:rsid w:val="00C473D4"/>
    <w:rsid w:val="00C57404"/>
    <w:rsid w:val="00C64CAE"/>
    <w:rsid w:val="00C65869"/>
    <w:rsid w:val="00C74586"/>
    <w:rsid w:val="00C7613B"/>
    <w:rsid w:val="00C878A2"/>
    <w:rsid w:val="00CC0278"/>
    <w:rsid w:val="00CD5FC6"/>
    <w:rsid w:val="00CE74E6"/>
    <w:rsid w:val="00CF0234"/>
    <w:rsid w:val="00D046BA"/>
    <w:rsid w:val="00D11E6A"/>
    <w:rsid w:val="00D23670"/>
    <w:rsid w:val="00D260BB"/>
    <w:rsid w:val="00D53CC6"/>
    <w:rsid w:val="00D67BC4"/>
    <w:rsid w:val="00D90ACB"/>
    <w:rsid w:val="00D94B53"/>
    <w:rsid w:val="00DA314E"/>
    <w:rsid w:val="00DA5C68"/>
    <w:rsid w:val="00DB432C"/>
    <w:rsid w:val="00DC3A54"/>
    <w:rsid w:val="00DE6BAE"/>
    <w:rsid w:val="00DF53E6"/>
    <w:rsid w:val="00E4031E"/>
    <w:rsid w:val="00E411B6"/>
    <w:rsid w:val="00E47F9B"/>
    <w:rsid w:val="00E550A6"/>
    <w:rsid w:val="00E6660A"/>
    <w:rsid w:val="00E755BE"/>
    <w:rsid w:val="00E84AE1"/>
    <w:rsid w:val="00E904F3"/>
    <w:rsid w:val="00EA0A06"/>
    <w:rsid w:val="00EA3215"/>
    <w:rsid w:val="00EA62EF"/>
    <w:rsid w:val="00EB082F"/>
    <w:rsid w:val="00EC48A5"/>
    <w:rsid w:val="00ED12F5"/>
    <w:rsid w:val="00ED26CD"/>
    <w:rsid w:val="00ED4119"/>
    <w:rsid w:val="00ED4721"/>
    <w:rsid w:val="00ED4987"/>
    <w:rsid w:val="00ED6660"/>
    <w:rsid w:val="00EF12E8"/>
    <w:rsid w:val="00F11C48"/>
    <w:rsid w:val="00F26239"/>
    <w:rsid w:val="00F47B4D"/>
    <w:rsid w:val="00F5631A"/>
    <w:rsid w:val="00F75F9D"/>
    <w:rsid w:val="00F831E4"/>
    <w:rsid w:val="00F867E3"/>
    <w:rsid w:val="00F9284C"/>
    <w:rsid w:val="00FA2E54"/>
    <w:rsid w:val="00FE50E7"/>
    <w:rsid w:val="00FE7678"/>
    <w:rsid w:val="00FF207D"/>
    <w:rsid w:val="00FF3B33"/>
    <w:rsid w:val="00FF6C21"/>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rules v:ext="edit">
        <o:r id="V:Rule7" type="connector" idref="#_x0000_s1145"/>
        <o:r id="V:Rule8" type="connector" idref="#_x0000_s1144"/>
        <o:r id="V:Rule9" type="connector" idref="#_x0000_s1140"/>
        <o:r id="V:Rule10" type="connector" idref="#_x0000_s1142"/>
        <o:r id="V:Rule11" type="connector" idref="#_x0000_s1143"/>
        <o:r id="V:Rule12" type="connector" idref="#_x0000_s1138"/>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Title" w:semiHidden="0" w:uiPriority="0" w:unhideWhenUsed="0" w:qFormat="1"/>
    <w:lsdException w:name="Default Paragraph Font" w:uiPriority="1"/>
    <w:lsdException w:name="Body Text" w:uiPriority="1" w:qFormat="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C12AE"/>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Els-1storder-head">
    <w:name w:val="Els-1storder-head"/>
    <w:next w:val="Els-body-text"/>
    <w:link w:val="Els-1storder-headChar"/>
    <w:rsid w:val="004125D0"/>
    <w:pPr>
      <w:keepNext/>
      <w:numPr>
        <w:numId w:val="2"/>
      </w:numPr>
      <w:suppressAutoHyphens/>
      <w:spacing w:before="240" w:after="240" w:line="240" w:lineRule="exact"/>
    </w:pPr>
    <w:rPr>
      <w:rFonts w:ascii="Times New Roman" w:eastAsia="Times New Roman" w:hAnsi="Times New Roman" w:cs="Times New Roman"/>
      <w:b/>
      <w:sz w:val="20"/>
      <w:szCs w:val="20"/>
    </w:rPr>
  </w:style>
  <w:style w:type="paragraph" w:customStyle="1" w:styleId="Els-2ndorder-head">
    <w:name w:val="Els-2ndorder-head"/>
    <w:next w:val="Els-body-text"/>
    <w:rsid w:val="004125D0"/>
    <w:pPr>
      <w:keepNext/>
      <w:numPr>
        <w:ilvl w:val="1"/>
        <w:numId w:val="2"/>
      </w:numPr>
      <w:suppressAutoHyphens/>
      <w:spacing w:before="240" w:after="240" w:line="240" w:lineRule="exact"/>
    </w:pPr>
    <w:rPr>
      <w:rFonts w:ascii="Times New Roman" w:eastAsia="Times New Roman" w:hAnsi="Times New Roman" w:cs="Times New Roman"/>
      <w:i/>
      <w:sz w:val="20"/>
      <w:szCs w:val="20"/>
    </w:rPr>
  </w:style>
  <w:style w:type="paragraph" w:customStyle="1" w:styleId="Els-3rdorder-head">
    <w:name w:val="Els-3rdorder-head"/>
    <w:next w:val="Els-body-text"/>
    <w:rsid w:val="004125D0"/>
    <w:pPr>
      <w:keepNext/>
      <w:numPr>
        <w:ilvl w:val="2"/>
        <w:numId w:val="2"/>
      </w:numPr>
      <w:suppressAutoHyphens/>
      <w:spacing w:before="240" w:after="0" w:line="240" w:lineRule="exact"/>
    </w:pPr>
    <w:rPr>
      <w:rFonts w:ascii="Times New Roman" w:eastAsia="Times New Roman" w:hAnsi="Times New Roman" w:cs="Times New Roman"/>
      <w:i/>
      <w:sz w:val="20"/>
      <w:szCs w:val="20"/>
    </w:rPr>
  </w:style>
  <w:style w:type="paragraph" w:customStyle="1" w:styleId="Els-4thorder-head">
    <w:name w:val="Els-4thorder-head"/>
    <w:next w:val="Els-body-text"/>
    <w:rsid w:val="004125D0"/>
    <w:pPr>
      <w:keepNext/>
      <w:numPr>
        <w:ilvl w:val="3"/>
        <w:numId w:val="2"/>
      </w:numPr>
      <w:suppressAutoHyphens/>
      <w:spacing w:before="240" w:after="0" w:line="240" w:lineRule="exact"/>
    </w:pPr>
    <w:rPr>
      <w:rFonts w:ascii="Times New Roman" w:eastAsia="Times New Roman" w:hAnsi="Times New Roman" w:cs="Times New Roman"/>
      <w:i/>
      <w:sz w:val="20"/>
      <w:szCs w:val="20"/>
    </w:rPr>
  </w:style>
  <w:style w:type="paragraph" w:customStyle="1" w:styleId="Els-Abstract-head">
    <w:name w:val="Els-Abstract-head"/>
    <w:next w:val="Normal"/>
    <w:rsid w:val="004125D0"/>
    <w:pPr>
      <w:keepNext/>
      <w:pBdr>
        <w:top w:val="single" w:sz="4" w:space="10" w:color="auto"/>
      </w:pBdr>
      <w:suppressAutoHyphens/>
      <w:spacing w:after="220" w:line="220" w:lineRule="exact"/>
    </w:pPr>
    <w:rPr>
      <w:rFonts w:ascii="Times New Roman" w:eastAsia="Times New Roman" w:hAnsi="Times New Roman" w:cs="Times New Roman"/>
      <w:b/>
      <w:sz w:val="18"/>
      <w:szCs w:val="20"/>
    </w:rPr>
  </w:style>
  <w:style w:type="paragraph" w:customStyle="1" w:styleId="Els-Abstract-text">
    <w:name w:val="Els-Abstract-text"/>
    <w:next w:val="Normal"/>
    <w:rsid w:val="004125D0"/>
    <w:pPr>
      <w:spacing w:after="0" w:line="220" w:lineRule="exact"/>
      <w:jc w:val="both"/>
    </w:pPr>
    <w:rPr>
      <w:rFonts w:ascii="Times New Roman" w:eastAsia="Times New Roman" w:hAnsi="Times New Roman" w:cs="Times New Roman"/>
      <w:sz w:val="18"/>
      <w:szCs w:val="20"/>
    </w:rPr>
  </w:style>
  <w:style w:type="paragraph" w:customStyle="1" w:styleId="Els-acknowledgement">
    <w:name w:val="Els-acknowledgement"/>
    <w:next w:val="Normal"/>
    <w:rsid w:val="004125D0"/>
    <w:pPr>
      <w:keepNext/>
      <w:spacing w:before="480" w:after="240" w:line="220" w:lineRule="exact"/>
    </w:pPr>
    <w:rPr>
      <w:rFonts w:ascii="Times New Roman" w:eastAsia="Times New Roman" w:hAnsi="Times New Roman" w:cs="Times New Roman"/>
      <w:b/>
      <w:sz w:val="20"/>
      <w:szCs w:val="20"/>
    </w:rPr>
  </w:style>
  <w:style w:type="paragraph" w:customStyle="1" w:styleId="Els-Affiliation">
    <w:name w:val="Els-Affiliation"/>
    <w:next w:val="Els-Abstract-head"/>
    <w:rsid w:val="004125D0"/>
    <w:pPr>
      <w:suppressAutoHyphens/>
      <w:spacing w:after="0" w:line="200" w:lineRule="exact"/>
      <w:jc w:val="center"/>
    </w:pPr>
    <w:rPr>
      <w:rFonts w:ascii="Times New Roman" w:eastAsia="Times New Roman" w:hAnsi="Times New Roman" w:cs="Times New Roman"/>
      <w:i/>
      <w:noProof/>
      <w:sz w:val="16"/>
      <w:szCs w:val="20"/>
    </w:rPr>
  </w:style>
  <w:style w:type="paragraph" w:customStyle="1" w:styleId="Els-Author">
    <w:name w:val="Els-Author"/>
    <w:next w:val="Normal"/>
    <w:rsid w:val="004125D0"/>
    <w:pPr>
      <w:keepNext/>
      <w:suppressAutoHyphens/>
      <w:spacing w:after="160" w:line="300" w:lineRule="exact"/>
      <w:jc w:val="center"/>
    </w:pPr>
    <w:rPr>
      <w:rFonts w:ascii="Times New Roman" w:eastAsia="Times New Roman" w:hAnsi="Times New Roman" w:cs="Times New Roman"/>
      <w:noProof/>
      <w:sz w:val="26"/>
      <w:szCs w:val="20"/>
    </w:rPr>
  </w:style>
  <w:style w:type="paragraph" w:customStyle="1" w:styleId="Els-body-text">
    <w:name w:val="Els-body-text"/>
    <w:rsid w:val="004125D0"/>
    <w:pPr>
      <w:keepNext/>
      <w:spacing w:after="0" w:line="240" w:lineRule="exact"/>
      <w:ind w:firstLine="238"/>
      <w:jc w:val="both"/>
    </w:pPr>
    <w:rPr>
      <w:rFonts w:ascii="Times New Roman" w:eastAsia="Times New Roman" w:hAnsi="Times New Roman" w:cs="Times New Roman"/>
      <w:sz w:val="20"/>
      <w:szCs w:val="20"/>
    </w:rPr>
  </w:style>
  <w:style w:type="paragraph" w:customStyle="1" w:styleId="Els-bulletlist">
    <w:name w:val="Els-bulletlist"/>
    <w:basedOn w:val="Els-body-text"/>
    <w:rsid w:val="004125D0"/>
    <w:pPr>
      <w:numPr>
        <w:numId w:val="1"/>
      </w:numPr>
      <w:tabs>
        <w:tab w:val="left" w:pos="240"/>
      </w:tabs>
      <w:jc w:val="left"/>
    </w:pPr>
  </w:style>
  <w:style w:type="paragraph" w:customStyle="1" w:styleId="Els-caption">
    <w:name w:val="Els-caption"/>
    <w:rsid w:val="004125D0"/>
    <w:pPr>
      <w:keepLines/>
      <w:spacing w:before="200" w:after="240" w:line="200" w:lineRule="exact"/>
    </w:pPr>
    <w:rPr>
      <w:rFonts w:ascii="Times New Roman" w:eastAsia="Times New Roman" w:hAnsi="Times New Roman" w:cs="Times New Roman"/>
      <w:sz w:val="16"/>
      <w:szCs w:val="20"/>
    </w:rPr>
  </w:style>
  <w:style w:type="paragraph" w:customStyle="1" w:styleId="Els-equation">
    <w:name w:val="Els-equation"/>
    <w:next w:val="Els-body-text"/>
    <w:rsid w:val="004125D0"/>
    <w:pPr>
      <w:tabs>
        <w:tab w:val="right" w:pos="4320"/>
        <w:tab w:val="right" w:pos="9120"/>
      </w:tabs>
      <w:spacing w:before="120" w:after="120" w:line="220" w:lineRule="exact"/>
      <w:ind w:left="480"/>
    </w:pPr>
    <w:rPr>
      <w:rFonts w:ascii="Times New Roman" w:eastAsia="Times New Roman" w:hAnsi="Times New Roman" w:cs="Times New Roman"/>
      <w:i/>
      <w:noProof/>
      <w:sz w:val="20"/>
      <w:szCs w:val="20"/>
    </w:rPr>
  </w:style>
  <w:style w:type="paragraph" w:customStyle="1" w:styleId="Els-footnote">
    <w:name w:val="Els-footnote"/>
    <w:rsid w:val="004125D0"/>
    <w:pPr>
      <w:keepLines/>
      <w:widowControl w:val="0"/>
      <w:spacing w:after="0" w:line="200" w:lineRule="exact"/>
      <w:ind w:firstLine="240"/>
      <w:jc w:val="both"/>
    </w:pPr>
    <w:rPr>
      <w:rFonts w:ascii="Times New Roman" w:eastAsia="Times New Roman" w:hAnsi="Times New Roman" w:cs="Times New Roman"/>
      <w:sz w:val="16"/>
      <w:szCs w:val="20"/>
    </w:rPr>
  </w:style>
  <w:style w:type="paragraph" w:customStyle="1" w:styleId="Els-history">
    <w:name w:val="Els-history"/>
    <w:next w:val="Normal"/>
    <w:rsid w:val="004125D0"/>
    <w:pPr>
      <w:spacing w:before="120" w:after="400" w:line="200" w:lineRule="exact"/>
      <w:jc w:val="center"/>
    </w:pPr>
    <w:rPr>
      <w:rFonts w:ascii="Times New Roman" w:eastAsia="Times New Roman" w:hAnsi="Times New Roman" w:cs="Times New Roman"/>
      <w:noProof/>
      <w:sz w:val="16"/>
      <w:szCs w:val="20"/>
    </w:rPr>
  </w:style>
  <w:style w:type="paragraph" w:customStyle="1" w:styleId="Els-keywords">
    <w:name w:val="Els-keywords"/>
    <w:next w:val="Normal"/>
    <w:rsid w:val="004125D0"/>
    <w:pPr>
      <w:pBdr>
        <w:bottom w:val="single" w:sz="4" w:space="10" w:color="auto"/>
      </w:pBdr>
      <w:spacing w:line="200" w:lineRule="exact"/>
    </w:pPr>
    <w:rPr>
      <w:rFonts w:ascii="Times New Roman" w:eastAsia="Times New Roman" w:hAnsi="Times New Roman" w:cs="Times New Roman"/>
      <w:noProof/>
      <w:sz w:val="16"/>
      <w:szCs w:val="20"/>
    </w:rPr>
  </w:style>
  <w:style w:type="paragraph" w:customStyle="1" w:styleId="Els-reference">
    <w:name w:val="Els-reference"/>
    <w:rsid w:val="004125D0"/>
    <w:pPr>
      <w:tabs>
        <w:tab w:val="left" w:pos="312"/>
      </w:tabs>
      <w:spacing w:after="0" w:line="200" w:lineRule="exact"/>
      <w:ind w:left="312" w:hanging="312"/>
    </w:pPr>
    <w:rPr>
      <w:rFonts w:ascii="Times New Roman" w:eastAsia="Times New Roman" w:hAnsi="Times New Roman" w:cs="Times New Roman"/>
      <w:noProof/>
      <w:sz w:val="16"/>
      <w:szCs w:val="20"/>
    </w:rPr>
  </w:style>
  <w:style w:type="paragraph" w:customStyle="1" w:styleId="Els-reference-head">
    <w:name w:val="Els-reference-head"/>
    <w:next w:val="Els-reference"/>
    <w:rsid w:val="004125D0"/>
    <w:pPr>
      <w:keepNext/>
      <w:spacing w:before="480" w:line="220" w:lineRule="exact"/>
    </w:pPr>
    <w:rPr>
      <w:rFonts w:ascii="Times New Roman" w:eastAsia="Times New Roman" w:hAnsi="Times New Roman" w:cs="Times New Roman"/>
      <w:b/>
      <w:sz w:val="20"/>
      <w:szCs w:val="20"/>
    </w:rPr>
  </w:style>
  <w:style w:type="paragraph" w:customStyle="1" w:styleId="Els-reprint-line">
    <w:name w:val="Els-reprint-line"/>
    <w:basedOn w:val="Normal"/>
    <w:rsid w:val="004125D0"/>
    <w:pPr>
      <w:tabs>
        <w:tab w:val="left" w:pos="0"/>
        <w:tab w:val="center" w:pos="5443"/>
      </w:tabs>
      <w:spacing w:after="0" w:line="240" w:lineRule="auto"/>
      <w:jc w:val="center"/>
    </w:pPr>
    <w:rPr>
      <w:rFonts w:ascii="Times New Roman" w:eastAsia="Times New Roman" w:hAnsi="Times New Roman" w:cs="Times New Roman"/>
      <w:sz w:val="16"/>
      <w:szCs w:val="20"/>
      <w:lang w:val="en-GB"/>
    </w:rPr>
  </w:style>
  <w:style w:type="paragraph" w:customStyle="1" w:styleId="Els-table-text">
    <w:name w:val="Els-table-text"/>
    <w:rsid w:val="004125D0"/>
    <w:pPr>
      <w:keepNext/>
      <w:spacing w:after="80" w:line="200" w:lineRule="exact"/>
    </w:pPr>
    <w:rPr>
      <w:rFonts w:ascii="Times New Roman" w:eastAsia="Times New Roman" w:hAnsi="Times New Roman" w:cs="Times New Roman"/>
      <w:sz w:val="16"/>
      <w:szCs w:val="20"/>
    </w:rPr>
  </w:style>
  <w:style w:type="paragraph" w:customStyle="1" w:styleId="Els-Title">
    <w:name w:val="Els-Title"/>
    <w:next w:val="Els-Author"/>
    <w:autoRedefine/>
    <w:rsid w:val="001A398D"/>
    <w:pPr>
      <w:suppressAutoHyphens/>
      <w:spacing w:before="100" w:beforeAutospacing="1" w:after="100" w:afterAutospacing="1" w:line="360" w:lineRule="auto"/>
      <w:jc w:val="center"/>
    </w:pPr>
    <w:rPr>
      <w:rFonts w:ascii="Times New Roman" w:eastAsia="Times New Roman" w:hAnsi="Times New Roman" w:cs="Times New Roman"/>
      <w:b/>
      <w:bCs/>
      <w:sz w:val="36"/>
      <w:szCs w:val="36"/>
    </w:rPr>
  </w:style>
  <w:style w:type="paragraph" w:styleId="Header">
    <w:name w:val="header"/>
    <w:link w:val="HeaderChar"/>
    <w:uiPriority w:val="99"/>
    <w:rsid w:val="004125D0"/>
    <w:pPr>
      <w:tabs>
        <w:tab w:val="center" w:pos="4706"/>
        <w:tab w:val="right" w:pos="9356"/>
      </w:tabs>
      <w:spacing w:after="240" w:line="200" w:lineRule="atLeast"/>
    </w:pPr>
    <w:rPr>
      <w:rFonts w:ascii="Times New Roman" w:eastAsia="Times New Roman" w:hAnsi="Times New Roman" w:cs="Times New Roman"/>
      <w:i/>
      <w:noProof/>
      <w:sz w:val="16"/>
      <w:szCs w:val="20"/>
    </w:rPr>
  </w:style>
  <w:style w:type="character" w:customStyle="1" w:styleId="HeaderChar">
    <w:name w:val="Header Char"/>
    <w:basedOn w:val="DefaultParagraphFont"/>
    <w:link w:val="Header"/>
    <w:uiPriority w:val="99"/>
    <w:rsid w:val="004125D0"/>
    <w:rPr>
      <w:rFonts w:ascii="Times New Roman" w:eastAsia="Times New Roman" w:hAnsi="Times New Roman" w:cs="Times New Roman"/>
      <w:i/>
      <w:noProof/>
      <w:sz w:val="16"/>
      <w:szCs w:val="20"/>
    </w:rPr>
  </w:style>
  <w:style w:type="paragraph" w:styleId="FootnoteText">
    <w:name w:val="footnote text"/>
    <w:basedOn w:val="Normal"/>
    <w:link w:val="FootnoteTextChar"/>
    <w:semiHidden/>
    <w:rsid w:val="004125D0"/>
    <w:pPr>
      <w:spacing w:after="0" w:line="240" w:lineRule="auto"/>
    </w:pPr>
    <w:rPr>
      <w:rFonts w:ascii="Univers" w:eastAsia="Times New Roman" w:hAnsi="Univers" w:cs="Times New Roman"/>
      <w:sz w:val="20"/>
      <w:szCs w:val="20"/>
      <w:lang w:val="en-GB"/>
    </w:rPr>
  </w:style>
  <w:style w:type="character" w:customStyle="1" w:styleId="FootnoteTextChar">
    <w:name w:val="Footnote Text Char"/>
    <w:basedOn w:val="DefaultParagraphFont"/>
    <w:link w:val="FootnoteText"/>
    <w:semiHidden/>
    <w:rsid w:val="004125D0"/>
    <w:rPr>
      <w:rFonts w:ascii="Univers" w:eastAsia="Times New Roman" w:hAnsi="Univers" w:cs="Times New Roman"/>
      <w:sz w:val="20"/>
      <w:szCs w:val="20"/>
      <w:lang w:val="en-GB"/>
    </w:rPr>
  </w:style>
  <w:style w:type="character" w:styleId="Hyperlink">
    <w:name w:val="Hyperlink"/>
    <w:rsid w:val="004125D0"/>
    <w:rPr>
      <w:color w:val="auto"/>
      <w:sz w:val="16"/>
      <w:u w:val="none"/>
    </w:rPr>
  </w:style>
  <w:style w:type="paragraph" w:customStyle="1" w:styleId="Els-Abstract-Copyright">
    <w:name w:val="Els-Abstract-Copyright"/>
    <w:basedOn w:val="Els-Abstract-text"/>
    <w:rsid w:val="004125D0"/>
    <w:pPr>
      <w:spacing w:after="220"/>
    </w:pPr>
  </w:style>
  <w:style w:type="character" w:customStyle="1" w:styleId="Els-1storder-headChar">
    <w:name w:val="Els-1storder-head Char"/>
    <w:link w:val="Els-1storder-head"/>
    <w:rsid w:val="004125D0"/>
    <w:rPr>
      <w:rFonts w:ascii="Times New Roman" w:eastAsia="Times New Roman" w:hAnsi="Times New Roman" w:cs="Times New Roman"/>
      <w:b/>
      <w:sz w:val="20"/>
      <w:szCs w:val="20"/>
    </w:rPr>
  </w:style>
  <w:style w:type="character" w:styleId="Strong">
    <w:name w:val="Strong"/>
    <w:basedOn w:val="DefaultParagraphFont"/>
    <w:uiPriority w:val="22"/>
    <w:qFormat/>
    <w:rsid w:val="004125D0"/>
    <w:rPr>
      <w:b/>
      <w:bCs/>
    </w:rPr>
  </w:style>
  <w:style w:type="paragraph" w:styleId="BodyText">
    <w:name w:val="Body Text"/>
    <w:basedOn w:val="Normal"/>
    <w:link w:val="BodyTextChar"/>
    <w:uiPriority w:val="1"/>
    <w:qFormat/>
    <w:rsid w:val="004125D0"/>
    <w:pPr>
      <w:tabs>
        <w:tab w:val="left" w:pos="288"/>
      </w:tabs>
      <w:spacing w:after="120" w:line="228" w:lineRule="auto"/>
      <w:ind w:firstLine="288"/>
      <w:jc w:val="both"/>
    </w:pPr>
    <w:rPr>
      <w:rFonts w:ascii="Times New Roman" w:eastAsia="MS Mincho" w:hAnsi="Times New Roman" w:cs="Times New Roman"/>
      <w:spacing w:val="-1"/>
      <w:sz w:val="20"/>
      <w:szCs w:val="20"/>
    </w:rPr>
  </w:style>
  <w:style w:type="character" w:customStyle="1" w:styleId="BodyTextChar">
    <w:name w:val="Body Text Char"/>
    <w:basedOn w:val="DefaultParagraphFont"/>
    <w:link w:val="BodyText"/>
    <w:uiPriority w:val="99"/>
    <w:rsid w:val="004125D0"/>
    <w:rPr>
      <w:rFonts w:ascii="Times New Roman" w:eastAsia="MS Mincho" w:hAnsi="Times New Roman" w:cs="Times New Roman"/>
      <w:spacing w:val="-1"/>
      <w:sz w:val="20"/>
      <w:szCs w:val="20"/>
    </w:rPr>
  </w:style>
  <w:style w:type="paragraph" w:customStyle="1" w:styleId="references0">
    <w:name w:val="references"/>
    <w:uiPriority w:val="99"/>
    <w:rsid w:val="004125D0"/>
    <w:pPr>
      <w:numPr>
        <w:numId w:val="3"/>
      </w:numPr>
      <w:spacing w:after="50" w:line="180" w:lineRule="exact"/>
      <w:jc w:val="both"/>
    </w:pPr>
    <w:rPr>
      <w:rFonts w:ascii="Times New Roman" w:eastAsia="Times New Roman" w:hAnsi="Times New Roman" w:cs="Times New Roman"/>
      <w:noProof/>
      <w:sz w:val="16"/>
      <w:szCs w:val="16"/>
    </w:rPr>
  </w:style>
  <w:style w:type="paragraph" w:styleId="BalloonText">
    <w:name w:val="Balloon Text"/>
    <w:basedOn w:val="Normal"/>
    <w:link w:val="BalloonTextChar"/>
    <w:uiPriority w:val="99"/>
    <w:semiHidden/>
    <w:unhideWhenUsed/>
    <w:rsid w:val="004125D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125D0"/>
    <w:rPr>
      <w:rFonts w:ascii="Tahoma" w:hAnsi="Tahoma" w:cs="Tahoma"/>
      <w:sz w:val="16"/>
      <w:szCs w:val="16"/>
    </w:rPr>
  </w:style>
  <w:style w:type="paragraph" w:styleId="Footer">
    <w:name w:val="footer"/>
    <w:basedOn w:val="Normal"/>
    <w:link w:val="FooterChar"/>
    <w:uiPriority w:val="99"/>
    <w:unhideWhenUsed/>
    <w:rsid w:val="00E4031E"/>
    <w:pPr>
      <w:tabs>
        <w:tab w:val="center" w:pos="4320"/>
        <w:tab w:val="right" w:pos="8640"/>
      </w:tabs>
      <w:spacing w:after="0" w:line="240" w:lineRule="auto"/>
    </w:pPr>
  </w:style>
  <w:style w:type="character" w:customStyle="1" w:styleId="FooterChar">
    <w:name w:val="Footer Char"/>
    <w:basedOn w:val="DefaultParagraphFont"/>
    <w:link w:val="Footer"/>
    <w:uiPriority w:val="99"/>
    <w:rsid w:val="00E4031E"/>
  </w:style>
  <w:style w:type="character" w:styleId="FootnoteReference">
    <w:name w:val="footnote reference"/>
    <w:basedOn w:val="DefaultParagraphFont"/>
    <w:uiPriority w:val="99"/>
    <w:semiHidden/>
    <w:unhideWhenUsed/>
    <w:rsid w:val="00ED4987"/>
    <w:rPr>
      <w:vertAlign w:val="superscript"/>
    </w:rPr>
  </w:style>
  <w:style w:type="table" w:customStyle="1" w:styleId="TableNormal1">
    <w:name w:val="Table Normal1"/>
    <w:uiPriority w:val="2"/>
    <w:semiHidden/>
    <w:unhideWhenUsed/>
    <w:qFormat/>
    <w:rsid w:val="00C45DA3"/>
    <w:pPr>
      <w:widowControl w:val="0"/>
      <w:spacing w:after="0" w:line="240" w:lineRule="auto"/>
    </w:pPr>
    <w:rPr>
      <w:rFonts w:eastAsiaTheme="minorHAnsi"/>
    </w:rPr>
    <w:tblPr>
      <w:tblInd w:w="0" w:type="dxa"/>
      <w:tblCellMar>
        <w:top w:w="0" w:type="dxa"/>
        <w:left w:w="0" w:type="dxa"/>
        <w:bottom w:w="0" w:type="dxa"/>
        <w:right w:w="0" w:type="dxa"/>
      </w:tblCellMar>
    </w:tblPr>
  </w:style>
  <w:style w:type="paragraph" w:customStyle="1" w:styleId="Heading11">
    <w:name w:val="Heading 11"/>
    <w:basedOn w:val="Normal"/>
    <w:uiPriority w:val="1"/>
    <w:qFormat/>
    <w:rsid w:val="00C45DA3"/>
    <w:pPr>
      <w:widowControl w:val="0"/>
      <w:spacing w:after="0" w:line="240" w:lineRule="auto"/>
      <w:ind w:left="120"/>
      <w:outlineLvl w:val="1"/>
    </w:pPr>
    <w:rPr>
      <w:rFonts w:ascii="Arial" w:eastAsia="Arial" w:hAnsi="Arial"/>
      <w:b/>
      <w:bCs/>
      <w:sz w:val="28"/>
      <w:szCs w:val="28"/>
    </w:rPr>
  </w:style>
  <w:style w:type="paragraph" w:customStyle="1" w:styleId="Heading21">
    <w:name w:val="Heading 21"/>
    <w:basedOn w:val="Normal"/>
    <w:uiPriority w:val="1"/>
    <w:qFormat/>
    <w:rsid w:val="00C45DA3"/>
    <w:pPr>
      <w:widowControl w:val="0"/>
      <w:spacing w:after="0" w:line="240" w:lineRule="auto"/>
      <w:ind w:left="120"/>
      <w:outlineLvl w:val="2"/>
    </w:pPr>
    <w:rPr>
      <w:rFonts w:ascii="Arial" w:eastAsia="Arial" w:hAnsi="Arial"/>
      <w:b/>
      <w:bCs/>
      <w:sz w:val="24"/>
      <w:szCs w:val="24"/>
    </w:rPr>
  </w:style>
  <w:style w:type="paragraph" w:styleId="ListParagraph">
    <w:name w:val="List Paragraph"/>
    <w:basedOn w:val="Normal"/>
    <w:uiPriority w:val="1"/>
    <w:qFormat/>
    <w:rsid w:val="00C45DA3"/>
    <w:pPr>
      <w:widowControl w:val="0"/>
      <w:spacing w:after="0" w:line="240" w:lineRule="auto"/>
    </w:pPr>
    <w:rPr>
      <w:rFonts w:eastAsiaTheme="minorHAnsi"/>
    </w:rPr>
  </w:style>
  <w:style w:type="paragraph" w:customStyle="1" w:styleId="TableParagraph">
    <w:name w:val="Table Paragraph"/>
    <w:basedOn w:val="Normal"/>
    <w:uiPriority w:val="1"/>
    <w:qFormat/>
    <w:rsid w:val="00C45DA3"/>
    <w:pPr>
      <w:widowControl w:val="0"/>
      <w:spacing w:after="0" w:line="240" w:lineRule="auto"/>
    </w:pPr>
    <w:rPr>
      <w:rFonts w:eastAsiaTheme="minorHAnsi"/>
    </w:rPr>
  </w:style>
  <w:style w:type="paragraph" w:styleId="Title">
    <w:name w:val="Title"/>
    <w:basedOn w:val="Normal"/>
    <w:next w:val="Normal"/>
    <w:link w:val="TitleChar"/>
    <w:qFormat/>
    <w:rsid w:val="004C34AA"/>
    <w:pPr>
      <w:framePr w:w="9360" w:hSpace="187" w:vSpace="187" w:wrap="notBeside" w:vAnchor="text" w:hAnchor="page" w:xAlign="center" w:y="1"/>
      <w:autoSpaceDE w:val="0"/>
      <w:autoSpaceDN w:val="0"/>
      <w:spacing w:after="0" w:line="240" w:lineRule="auto"/>
      <w:jc w:val="center"/>
    </w:pPr>
    <w:rPr>
      <w:rFonts w:ascii="Times New Roman" w:eastAsia="PMingLiU" w:hAnsi="Times New Roman" w:cs="Times New Roman"/>
      <w:kern w:val="28"/>
      <w:sz w:val="40"/>
      <w:szCs w:val="48"/>
    </w:rPr>
  </w:style>
  <w:style w:type="character" w:customStyle="1" w:styleId="TitleChar">
    <w:name w:val="Title Char"/>
    <w:basedOn w:val="DefaultParagraphFont"/>
    <w:link w:val="Title"/>
    <w:rsid w:val="004C34AA"/>
    <w:rPr>
      <w:rFonts w:ascii="Times New Roman" w:eastAsia="PMingLiU" w:hAnsi="Times New Roman" w:cs="Times New Roman"/>
      <w:kern w:val="28"/>
      <w:sz w:val="40"/>
      <w:szCs w:val="48"/>
    </w:rPr>
  </w:style>
  <w:style w:type="paragraph" w:customStyle="1" w:styleId="Authors">
    <w:name w:val="Authors"/>
    <w:basedOn w:val="Normal"/>
    <w:next w:val="Normal"/>
    <w:rsid w:val="004169A0"/>
    <w:pPr>
      <w:framePr w:w="9072" w:hSpace="187" w:vSpace="187" w:wrap="notBeside" w:vAnchor="text" w:hAnchor="page" w:xAlign="center" w:y="1"/>
      <w:autoSpaceDE w:val="0"/>
      <w:autoSpaceDN w:val="0"/>
      <w:spacing w:after="320" w:line="240" w:lineRule="auto"/>
      <w:jc w:val="center"/>
    </w:pPr>
    <w:rPr>
      <w:rFonts w:ascii="Times New Roman" w:eastAsia="PMingLiU" w:hAnsi="Times New Roman" w:cs="Times New Roman"/>
    </w:rPr>
  </w:style>
  <w:style w:type="paragraph" w:customStyle="1" w:styleId="References">
    <w:name w:val="References"/>
    <w:basedOn w:val="Normal"/>
    <w:rsid w:val="0086150E"/>
    <w:pPr>
      <w:numPr>
        <w:numId w:val="5"/>
      </w:numPr>
      <w:autoSpaceDE w:val="0"/>
      <w:autoSpaceDN w:val="0"/>
      <w:spacing w:after="0" w:line="240" w:lineRule="auto"/>
      <w:jc w:val="both"/>
    </w:pPr>
    <w:rPr>
      <w:rFonts w:ascii="Times New Roman" w:eastAsia="PMingLiU" w:hAnsi="Times New Roman" w:cs="Times New Roman"/>
      <w:sz w:val="16"/>
      <w:szCs w:val="16"/>
    </w:rPr>
  </w:style>
  <w:style w:type="paragraph" w:customStyle="1" w:styleId="Text">
    <w:name w:val="Text"/>
    <w:basedOn w:val="Normal"/>
    <w:rsid w:val="0086150E"/>
    <w:pPr>
      <w:widowControl w:val="0"/>
      <w:autoSpaceDE w:val="0"/>
      <w:autoSpaceDN w:val="0"/>
      <w:spacing w:after="0" w:line="251" w:lineRule="auto"/>
      <w:ind w:firstLine="202"/>
      <w:jc w:val="both"/>
    </w:pPr>
    <w:rPr>
      <w:rFonts w:ascii="Times New Roman" w:eastAsia="PMingLiU" w:hAnsi="Times New Roman" w:cs="Times New Roman"/>
      <w:sz w:val="20"/>
      <w:szCs w:val="20"/>
    </w:rPr>
  </w:style>
  <w:style w:type="paragraph" w:styleId="NormalWeb">
    <w:name w:val="Normal (Web)"/>
    <w:basedOn w:val="Normal"/>
    <w:uiPriority w:val="99"/>
    <w:rsid w:val="0086150E"/>
    <w:pPr>
      <w:spacing w:before="100" w:beforeAutospacing="1" w:after="100" w:afterAutospacing="1" w:line="240" w:lineRule="auto"/>
      <w:ind w:firstLine="216"/>
      <w:jc w:val="both"/>
    </w:pPr>
    <w:rPr>
      <w:rFonts w:ascii="Times New Roman" w:eastAsia="Times New Roman" w:hAnsi="Times New Roman" w:cs="Times New Roman"/>
      <w:sz w:val="24"/>
      <w:szCs w:val="24"/>
    </w:rPr>
  </w:style>
  <w:style w:type="paragraph" w:customStyle="1" w:styleId="TableTitle">
    <w:name w:val="Table Title"/>
    <w:basedOn w:val="Normal"/>
    <w:next w:val="Text"/>
    <w:rsid w:val="008D15B7"/>
    <w:pPr>
      <w:autoSpaceDE w:val="0"/>
      <w:autoSpaceDN w:val="0"/>
      <w:spacing w:after="0" w:line="240" w:lineRule="auto"/>
      <w:jc w:val="center"/>
    </w:pPr>
    <w:rPr>
      <w:rFonts w:ascii="Times New Roman" w:eastAsia="PMingLiU" w:hAnsi="Times New Roman" w:cs="Times New Roman"/>
      <w:smallCaps/>
      <w:sz w:val="16"/>
      <w:szCs w:val="20"/>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4.wmf"/><Relationship Id="rId18" Type="http://schemas.openxmlformats.org/officeDocument/2006/relationships/oleObject" Target="embeddings/oleObject5.bin"/><Relationship Id="rId26" Type="http://schemas.openxmlformats.org/officeDocument/2006/relationships/image" Target="media/image10.emf"/><Relationship Id="rId3" Type="http://schemas.openxmlformats.org/officeDocument/2006/relationships/styles" Target="styles.xml"/><Relationship Id="rId21" Type="http://schemas.openxmlformats.org/officeDocument/2006/relationships/image" Target="media/image8.wmf"/><Relationship Id="rId34"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6.emf"/><Relationship Id="rId25" Type="http://schemas.openxmlformats.org/officeDocument/2006/relationships/chart" Target="charts/chart1.xml"/><Relationship Id="rId33" Type="http://schemas.openxmlformats.org/officeDocument/2006/relationships/header" Target="header2.xml"/><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oleObject" Target="embeddings/oleObject4.bin"/><Relationship Id="rId20" Type="http://schemas.openxmlformats.org/officeDocument/2006/relationships/oleObject" Target="embeddings/oleObject6.bin"/><Relationship Id="rId29" Type="http://schemas.openxmlformats.org/officeDocument/2006/relationships/chart" Target="charts/chart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oleObject" Target="embeddings/oleObject2.bin"/><Relationship Id="rId24" Type="http://schemas.openxmlformats.org/officeDocument/2006/relationships/oleObject" Target="embeddings/oleObject8.bin"/><Relationship Id="rId32" Type="http://schemas.openxmlformats.org/officeDocument/2006/relationships/header" Target="header1.xml"/><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5.emf"/><Relationship Id="rId23" Type="http://schemas.openxmlformats.org/officeDocument/2006/relationships/image" Target="media/image9.wmf"/><Relationship Id="rId28" Type="http://schemas.openxmlformats.org/officeDocument/2006/relationships/oleObject" Target="embeddings/oleObject10.bin"/><Relationship Id="rId36" Type="http://schemas.openxmlformats.org/officeDocument/2006/relationships/footer" Target="footer2.xml"/><Relationship Id="rId10" Type="http://schemas.openxmlformats.org/officeDocument/2006/relationships/image" Target="media/image2.emf"/><Relationship Id="rId19" Type="http://schemas.openxmlformats.org/officeDocument/2006/relationships/image" Target="media/image7.wmf"/><Relationship Id="rId31" Type="http://schemas.openxmlformats.org/officeDocument/2006/relationships/chart" Target="charts/chart4.xml"/><Relationship Id="rId4" Type="http://schemas.openxmlformats.org/officeDocument/2006/relationships/settings" Target="settings.xml"/><Relationship Id="rId9" Type="http://schemas.openxmlformats.org/officeDocument/2006/relationships/oleObject" Target="embeddings/oleObject1.bin"/><Relationship Id="rId14" Type="http://schemas.openxmlformats.org/officeDocument/2006/relationships/oleObject" Target="embeddings/oleObject3.bin"/><Relationship Id="rId22" Type="http://schemas.openxmlformats.org/officeDocument/2006/relationships/oleObject" Target="embeddings/oleObject7.bin"/><Relationship Id="rId27" Type="http://schemas.openxmlformats.org/officeDocument/2006/relationships/oleObject" Target="embeddings/oleObject9.bin"/><Relationship Id="rId30" Type="http://schemas.openxmlformats.org/officeDocument/2006/relationships/chart" Target="charts/chart3.xml"/><Relationship Id="rId35" Type="http://schemas.openxmlformats.org/officeDocument/2006/relationships/header" Target="header3.xml"/></Relationships>
</file>

<file path=word/_rels/header3.xml.rels><?xml version="1.0" encoding="UTF-8" standalone="yes"?>
<Relationships xmlns="http://schemas.openxmlformats.org/package/2006/relationships"><Relationship Id="rId1" Type="http://schemas.openxmlformats.org/officeDocument/2006/relationships/hyperlink" Target="http://asrjetsjournal.org/" TargetMode="External"/></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Office_Excel_Worksheet1.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1" Type="http://schemas.openxmlformats.org/officeDocument/2006/relationships/oleObject" Target="Book1"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Book1"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Book1" TargetMode="External"/></Relationships>
</file>

<file path=word/charts/chart1.xml><?xml version="1.0" encoding="utf-8"?>
<c:chartSpace xmlns:c="http://schemas.openxmlformats.org/drawingml/2006/chart" xmlns:a="http://schemas.openxmlformats.org/drawingml/2006/main" xmlns:r="http://schemas.openxmlformats.org/officeDocument/2006/relationships">
  <c:lang val="en-US"/>
  <c:clrMapOvr bg1="lt1" tx1="dk1" bg2="lt2" tx2="dk2" accent1="accent1" accent2="accent2" accent3="accent3" accent4="accent4" accent5="accent5" accent6="accent6" hlink="hlink" folHlink="folHlink"/>
  <c:chart>
    <c:autoTitleDeleted val="1"/>
    <c:plotArea>
      <c:layout/>
      <c:barChart>
        <c:barDir val="col"/>
        <c:grouping val="clustered"/>
        <c:ser>
          <c:idx val="0"/>
          <c:order val="0"/>
          <c:tx>
            <c:strRef>
              <c:f>Sheet1!$B$1</c:f>
              <c:strCache>
                <c:ptCount val="1"/>
                <c:pt idx="0">
                  <c:v>Column1</c:v>
                </c:pt>
              </c:strCache>
            </c:strRef>
          </c:tx>
          <c:dPt>
            <c:idx val="2"/>
            <c:spPr>
              <a:ln>
                <a:solidFill>
                  <a:srgbClr val="1F497D">
                    <a:lumMod val="50000"/>
                  </a:srgbClr>
                </a:solidFill>
              </a:ln>
            </c:spPr>
          </c:dPt>
          <c:cat>
            <c:numRef>
              <c:f>Sheet1!$A$2:$A$4</c:f>
              <c:numCache>
                <c:formatCode>General</c:formatCode>
                <c:ptCount val="3"/>
                <c:pt idx="0">
                  <c:v>1</c:v>
                </c:pt>
                <c:pt idx="1">
                  <c:v>2</c:v>
                </c:pt>
                <c:pt idx="2">
                  <c:v>3</c:v>
                </c:pt>
              </c:numCache>
            </c:numRef>
          </c:cat>
          <c:val>
            <c:numRef>
              <c:f>Sheet1!$B$2:$B$4</c:f>
              <c:numCache>
                <c:formatCode>General</c:formatCode>
                <c:ptCount val="3"/>
                <c:pt idx="0">
                  <c:v>91.93</c:v>
                </c:pt>
                <c:pt idx="1">
                  <c:v>89.32</c:v>
                </c:pt>
                <c:pt idx="2">
                  <c:v>85.25</c:v>
                </c:pt>
              </c:numCache>
            </c:numRef>
          </c:val>
        </c:ser>
        <c:dLbls/>
        <c:axId val="92485888"/>
        <c:axId val="60284928"/>
      </c:barChart>
      <c:catAx>
        <c:axId val="92485888"/>
        <c:scaling>
          <c:orientation val="minMax"/>
        </c:scaling>
        <c:axPos val="b"/>
        <c:numFmt formatCode="General" sourceLinked="1"/>
        <c:tickLblPos val="nextTo"/>
        <c:crossAx val="60284928"/>
        <c:crosses val="autoZero"/>
        <c:auto val="1"/>
        <c:lblAlgn val="ctr"/>
        <c:lblOffset val="100"/>
      </c:catAx>
      <c:valAx>
        <c:axId val="60284928"/>
        <c:scaling>
          <c:orientation val="minMax"/>
          <c:max val="100"/>
          <c:min val="70"/>
        </c:scaling>
        <c:axPos val="l"/>
        <c:numFmt formatCode="General" sourceLinked="1"/>
        <c:tickLblPos val="nextTo"/>
        <c:crossAx val="92485888"/>
        <c:crosses val="autoZero"/>
        <c:crossBetween val="between"/>
        <c:majorUnit val="10"/>
        <c:minorUnit val="10"/>
      </c:valAx>
    </c:plotArea>
    <c:plotVisOnly val="1"/>
    <c:dispBlanksAs val="gap"/>
  </c:chart>
  <c:externalData r:id="rId2"/>
</c:chartSpace>
</file>

<file path=word/charts/chart2.xml><?xml version="1.0" encoding="utf-8"?>
<c:chartSpace xmlns:c="http://schemas.openxmlformats.org/drawingml/2006/chart" xmlns:a="http://schemas.openxmlformats.org/drawingml/2006/main" xmlns:r="http://schemas.openxmlformats.org/officeDocument/2006/relationships">
  <c:lang val="en-US"/>
  <c:chart>
    <c:plotArea>
      <c:layout/>
      <c:barChart>
        <c:barDir val="bar"/>
        <c:grouping val="stacked"/>
        <c:ser>
          <c:idx val="0"/>
          <c:order val="0"/>
          <c:cat>
            <c:strRef>
              <c:f>Sheet1!$A$1:$A$9</c:f>
              <c:strCache>
                <c:ptCount val="9"/>
                <c:pt idx="0">
                  <c:v>KF 0.45</c:v>
                </c:pt>
                <c:pt idx="1">
                  <c:v>KF 0.36</c:v>
                </c:pt>
                <c:pt idx="2">
                  <c:v>KF 0.27</c:v>
                </c:pt>
                <c:pt idx="3">
                  <c:v>KF 0.18</c:v>
                </c:pt>
                <c:pt idx="4">
                  <c:v>KF 0.09</c:v>
                </c:pt>
                <c:pt idx="5">
                  <c:v>KF 0.03</c:v>
                </c:pt>
                <c:pt idx="6">
                  <c:v>KF 0.009</c:v>
                </c:pt>
                <c:pt idx="7">
                  <c:v>KF 0.006</c:v>
                </c:pt>
                <c:pt idx="8">
                  <c:v>KF 0.003</c:v>
                </c:pt>
              </c:strCache>
            </c:strRef>
          </c:cat>
          <c:val>
            <c:numRef>
              <c:f>Sheet1!$B$1:$B$9</c:f>
              <c:numCache>
                <c:formatCode>General</c:formatCode>
                <c:ptCount val="9"/>
                <c:pt idx="0">
                  <c:v>72</c:v>
                </c:pt>
                <c:pt idx="1">
                  <c:v>80</c:v>
                </c:pt>
                <c:pt idx="2">
                  <c:v>82</c:v>
                </c:pt>
                <c:pt idx="3">
                  <c:v>87</c:v>
                </c:pt>
                <c:pt idx="4">
                  <c:v>88</c:v>
                </c:pt>
                <c:pt idx="5">
                  <c:v>88</c:v>
                </c:pt>
                <c:pt idx="6">
                  <c:v>88</c:v>
                </c:pt>
                <c:pt idx="7">
                  <c:v>93</c:v>
                </c:pt>
                <c:pt idx="8">
                  <c:v>93</c:v>
                </c:pt>
              </c:numCache>
            </c:numRef>
          </c:val>
        </c:ser>
        <c:dLbls/>
        <c:overlap val="100"/>
        <c:axId val="90387584"/>
        <c:axId val="90403200"/>
      </c:barChart>
      <c:catAx>
        <c:axId val="90387584"/>
        <c:scaling>
          <c:orientation val="minMax"/>
        </c:scaling>
        <c:axPos val="l"/>
        <c:numFmt formatCode="General" sourceLinked="0"/>
        <c:tickLblPos val="nextTo"/>
        <c:crossAx val="90403200"/>
        <c:crosses val="autoZero"/>
        <c:auto val="1"/>
        <c:lblAlgn val="ctr"/>
        <c:lblOffset val="100"/>
      </c:catAx>
      <c:valAx>
        <c:axId val="90403200"/>
        <c:scaling>
          <c:orientation val="minMax"/>
        </c:scaling>
        <c:axPos val="b"/>
        <c:majorGridlines/>
        <c:numFmt formatCode="General" sourceLinked="1"/>
        <c:tickLblPos val="nextTo"/>
        <c:crossAx val="90387584"/>
        <c:crosses val="autoZero"/>
        <c:crossBetween val="between"/>
      </c:valAx>
    </c:plotArea>
    <c:plotVisOnly val="1"/>
    <c:dispBlanksAs val="gap"/>
  </c:chart>
  <c:externalData r:id="rId1"/>
</c:chartSpace>
</file>

<file path=word/charts/chart3.xml><?xml version="1.0" encoding="utf-8"?>
<c:chartSpace xmlns:c="http://schemas.openxmlformats.org/drawingml/2006/chart" xmlns:a="http://schemas.openxmlformats.org/drawingml/2006/main" xmlns:r="http://schemas.openxmlformats.org/officeDocument/2006/relationships">
  <c:lang val="en-US"/>
  <c:chart>
    <c:plotArea>
      <c:layout>
        <c:manualLayout>
          <c:layoutTarget val="inner"/>
          <c:xMode val="edge"/>
          <c:yMode val="edge"/>
          <c:x val="0.13898399608537393"/>
          <c:y val="9.67768575815382E-2"/>
          <c:w val="0.81075191053926865"/>
          <c:h val="0.67808763318289988"/>
        </c:manualLayout>
      </c:layout>
      <c:barChart>
        <c:barDir val="col"/>
        <c:grouping val="clustered"/>
        <c:ser>
          <c:idx val="0"/>
          <c:order val="0"/>
          <c:cat>
            <c:numRef>
              <c:f>Sheet1!$A$1:$A$3</c:f>
              <c:numCache>
                <c:formatCode>General</c:formatCode>
                <c:ptCount val="3"/>
                <c:pt idx="0">
                  <c:v>1</c:v>
                </c:pt>
                <c:pt idx="1">
                  <c:v>3</c:v>
                </c:pt>
                <c:pt idx="2">
                  <c:v>5</c:v>
                </c:pt>
              </c:numCache>
            </c:numRef>
          </c:cat>
          <c:val>
            <c:numRef>
              <c:f>Sheet1!$B$1:$B$3</c:f>
              <c:numCache>
                <c:formatCode>General</c:formatCode>
                <c:ptCount val="3"/>
                <c:pt idx="0">
                  <c:v>89</c:v>
                </c:pt>
                <c:pt idx="1">
                  <c:v>93</c:v>
                </c:pt>
                <c:pt idx="2">
                  <c:v>95</c:v>
                </c:pt>
              </c:numCache>
            </c:numRef>
          </c:val>
        </c:ser>
        <c:dLbls/>
        <c:axId val="77363072"/>
        <c:axId val="77364608"/>
      </c:barChart>
      <c:catAx>
        <c:axId val="77363072"/>
        <c:scaling>
          <c:orientation val="minMax"/>
        </c:scaling>
        <c:axPos val="b"/>
        <c:numFmt formatCode="General" sourceLinked="1"/>
        <c:tickLblPos val="nextTo"/>
        <c:crossAx val="77364608"/>
        <c:crosses val="autoZero"/>
        <c:auto val="1"/>
        <c:lblAlgn val="ctr"/>
        <c:lblOffset val="100"/>
      </c:catAx>
      <c:valAx>
        <c:axId val="77364608"/>
        <c:scaling>
          <c:orientation val="minMax"/>
        </c:scaling>
        <c:axPos val="l"/>
        <c:majorGridlines/>
        <c:numFmt formatCode="General" sourceLinked="1"/>
        <c:tickLblPos val="nextTo"/>
        <c:crossAx val="77363072"/>
        <c:crosses val="autoZero"/>
        <c:crossBetween val="between"/>
      </c:valAx>
    </c:plotArea>
    <c:plotVisOnly val="1"/>
    <c:dispBlanksAs val="gap"/>
  </c:chart>
  <c:externalData r:id="rId1"/>
</c:chartSpace>
</file>

<file path=word/charts/chart4.xml><?xml version="1.0" encoding="utf-8"?>
<c:chartSpace xmlns:c="http://schemas.openxmlformats.org/drawingml/2006/chart" xmlns:a="http://schemas.openxmlformats.org/drawingml/2006/main" xmlns:r="http://schemas.openxmlformats.org/officeDocument/2006/relationships">
  <c:lang val="en-US"/>
  <c:chart>
    <c:plotArea>
      <c:layout/>
      <c:barChart>
        <c:barDir val="col"/>
        <c:grouping val="clustered"/>
        <c:ser>
          <c:idx val="0"/>
          <c:order val="0"/>
          <c:val>
            <c:numRef>
              <c:f>Sheet1!$B$1:$B$4</c:f>
              <c:numCache>
                <c:formatCode>General</c:formatCode>
                <c:ptCount val="4"/>
                <c:pt idx="0">
                  <c:v>95</c:v>
                </c:pt>
                <c:pt idx="1">
                  <c:v>85</c:v>
                </c:pt>
                <c:pt idx="2">
                  <c:v>82</c:v>
                </c:pt>
                <c:pt idx="3">
                  <c:v>79</c:v>
                </c:pt>
              </c:numCache>
            </c:numRef>
          </c:val>
        </c:ser>
        <c:dLbls/>
        <c:axId val="77388416"/>
        <c:axId val="77267328"/>
      </c:barChart>
      <c:catAx>
        <c:axId val="77388416"/>
        <c:scaling>
          <c:orientation val="minMax"/>
        </c:scaling>
        <c:axPos val="b"/>
        <c:tickLblPos val="nextTo"/>
        <c:crossAx val="77267328"/>
        <c:crosses val="autoZero"/>
        <c:auto val="1"/>
        <c:lblAlgn val="ctr"/>
        <c:lblOffset val="100"/>
      </c:catAx>
      <c:valAx>
        <c:axId val="77267328"/>
        <c:scaling>
          <c:orientation val="minMax"/>
        </c:scaling>
        <c:axPos val="l"/>
        <c:majorGridlines/>
        <c:numFmt formatCode="General" sourceLinked="1"/>
        <c:tickLblPos val="nextTo"/>
        <c:crossAx val="77388416"/>
        <c:crosses val="autoZero"/>
        <c:crossBetween val="between"/>
      </c:valAx>
    </c:plotArea>
    <c:plotVisOnly val="1"/>
    <c:dispBlanksAs val="gap"/>
  </c:chart>
  <c:externalData r:id="rId1"/>
</c:chartSpace>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6FD6B00-9DCD-4042-A056-26AB1E8D6CA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847</TotalTime>
  <Pages>17</Pages>
  <Words>5896</Words>
  <Characters>33612</Characters>
  <Application>Microsoft Office Word</Application>
  <DocSecurity>0</DocSecurity>
  <Lines>280</Lines>
  <Paragraphs>78</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
      <vt:lpstr/>
    </vt:vector>
  </TitlesOfParts>
  <Company>LARA PC C</Company>
  <LinksUpToDate>false</LinksUpToDate>
  <CharactersWithSpaces>39430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ALI SAHIUNY</dc:creator>
  <cp:keywords/>
  <dc:description/>
  <cp:lastModifiedBy>User</cp:lastModifiedBy>
  <cp:revision>127</cp:revision>
  <dcterms:created xsi:type="dcterms:W3CDTF">2013-08-06T06:11:00Z</dcterms:created>
  <dcterms:modified xsi:type="dcterms:W3CDTF">2017-11-09T06:28:00Z</dcterms:modified>
</cp:coreProperties>
</file>