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1AA" w:rsidRPr="00A3149D" w:rsidRDefault="00660A98" w:rsidP="00A3149D">
      <w:pPr>
        <w:pStyle w:val="NoSpacing"/>
        <w:widowControl w:val="0"/>
        <w:spacing w:before="240" w:after="100" w:afterAutospacing="1" w:line="360" w:lineRule="auto"/>
        <w:jc w:val="center"/>
        <w:rPr>
          <w:rFonts w:asciiTheme="majorBidi" w:hAnsiTheme="majorBidi" w:cstheme="majorBidi"/>
          <w:b/>
          <w:bCs/>
          <w:color w:val="0D0D0D" w:themeColor="text1" w:themeTint="F2"/>
          <w:sz w:val="36"/>
          <w:szCs w:val="36"/>
        </w:rPr>
      </w:pPr>
      <w:r w:rsidRPr="00A3149D">
        <w:rPr>
          <w:rFonts w:asciiTheme="majorBidi" w:hAnsiTheme="majorBidi" w:cstheme="majorBidi"/>
          <w:b/>
          <w:bCs/>
          <w:color w:val="0D0D0D" w:themeColor="text1" w:themeTint="F2"/>
          <w:sz w:val="36"/>
          <w:szCs w:val="36"/>
        </w:rPr>
        <w:t>Characterization</w:t>
      </w:r>
      <w:r w:rsidR="003C1505" w:rsidRPr="00A3149D">
        <w:rPr>
          <w:rFonts w:asciiTheme="majorBidi" w:hAnsiTheme="majorBidi" w:cstheme="majorBidi"/>
          <w:b/>
          <w:bCs/>
          <w:color w:val="0D0D0D" w:themeColor="text1" w:themeTint="F2"/>
          <w:sz w:val="36"/>
          <w:szCs w:val="36"/>
        </w:rPr>
        <w:t xml:space="preserve"> and Efficacy</w:t>
      </w:r>
      <w:r w:rsidR="0097616F" w:rsidRPr="00A3149D">
        <w:rPr>
          <w:rFonts w:asciiTheme="majorBidi" w:hAnsiTheme="majorBidi" w:cstheme="majorBidi"/>
          <w:b/>
          <w:bCs/>
          <w:color w:val="0D0D0D" w:themeColor="text1" w:themeTint="F2"/>
          <w:sz w:val="36"/>
          <w:szCs w:val="36"/>
        </w:rPr>
        <w:t xml:space="preserve"> of Bio-oil Obtained from</w:t>
      </w:r>
      <w:r w:rsidR="007A2B39" w:rsidRPr="00A3149D">
        <w:rPr>
          <w:rFonts w:asciiTheme="majorBidi" w:hAnsiTheme="majorBidi" w:cstheme="majorBidi"/>
          <w:b/>
          <w:bCs/>
          <w:color w:val="0D0D0D" w:themeColor="text1" w:themeTint="F2"/>
          <w:sz w:val="36"/>
          <w:szCs w:val="36"/>
        </w:rPr>
        <w:t xml:space="preserve"> Liquefied Hardwood Bark as </w:t>
      </w:r>
      <w:r w:rsidR="0097616F" w:rsidRPr="00A3149D">
        <w:rPr>
          <w:rFonts w:asciiTheme="majorBidi" w:hAnsiTheme="majorBidi" w:cstheme="majorBidi"/>
          <w:b/>
          <w:bCs/>
          <w:color w:val="0D0D0D" w:themeColor="text1" w:themeTint="F2"/>
          <w:sz w:val="36"/>
          <w:szCs w:val="36"/>
        </w:rPr>
        <w:t>Wood Preservative</w:t>
      </w:r>
    </w:p>
    <w:p w:rsidR="009921AA" w:rsidRPr="00A3149D" w:rsidRDefault="009921AA" w:rsidP="00A3149D">
      <w:pPr>
        <w:pStyle w:val="NoSpacing"/>
        <w:widowControl w:val="0"/>
        <w:spacing w:before="100" w:beforeAutospacing="1" w:after="100" w:afterAutospacing="1" w:line="360" w:lineRule="auto"/>
        <w:jc w:val="center"/>
        <w:rPr>
          <w:rFonts w:asciiTheme="majorBidi" w:hAnsiTheme="majorBidi" w:cstheme="majorBidi"/>
          <w:color w:val="0D0D0D" w:themeColor="text1" w:themeTint="F2"/>
          <w:sz w:val="28"/>
          <w:szCs w:val="28"/>
        </w:rPr>
      </w:pPr>
      <w:proofErr w:type="spellStart"/>
      <w:r w:rsidRPr="00A3149D">
        <w:rPr>
          <w:rFonts w:asciiTheme="majorBidi" w:hAnsiTheme="majorBidi" w:cstheme="majorBidi"/>
          <w:color w:val="0D0D0D" w:themeColor="text1" w:themeTint="F2"/>
          <w:sz w:val="28"/>
          <w:szCs w:val="28"/>
        </w:rPr>
        <w:t>Yetunde</w:t>
      </w:r>
      <w:proofErr w:type="spellEnd"/>
      <w:r w:rsidRPr="00A3149D">
        <w:rPr>
          <w:rFonts w:asciiTheme="majorBidi" w:hAnsiTheme="majorBidi" w:cstheme="majorBidi"/>
          <w:color w:val="0D0D0D" w:themeColor="text1" w:themeTint="F2"/>
          <w:sz w:val="28"/>
          <w:szCs w:val="28"/>
        </w:rPr>
        <w:t xml:space="preserve"> B. </w:t>
      </w:r>
      <w:proofErr w:type="spellStart"/>
      <w:r w:rsidRPr="00A3149D">
        <w:rPr>
          <w:rFonts w:asciiTheme="majorBidi" w:hAnsiTheme="majorBidi" w:cstheme="majorBidi"/>
          <w:color w:val="0D0D0D" w:themeColor="text1" w:themeTint="F2"/>
          <w:sz w:val="28"/>
          <w:szCs w:val="28"/>
        </w:rPr>
        <w:t>Olayiwola</w:t>
      </w:r>
      <w:proofErr w:type="spellEnd"/>
      <w:r w:rsidR="0020249B">
        <w:rPr>
          <w:rFonts w:asciiTheme="majorBidi" w:hAnsiTheme="majorBidi" w:cstheme="majorBidi"/>
          <w:color w:val="0D0D0D" w:themeColor="text1" w:themeTint="F2"/>
          <w:sz w:val="28"/>
          <w:szCs w:val="28"/>
          <w:vertAlign w:val="superscript"/>
        </w:rPr>
        <w:t>*</w:t>
      </w:r>
    </w:p>
    <w:p w:rsidR="00673BCF" w:rsidRPr="00A3149D" w:rsidRDefault="00673BCF" w:rsidP="00445C6B">
      <w:pPr>
        <w:widowControl w:val="0"/>
        <w:spacing w:after="0" w:line="360" w:lineRule="auto"/>
        <w:jc w:val="center"/>
        <w:rPr>
          <w:rFonts w:asciiTheme="majorBidi" w:hAnsiTheme="majorBidi" w:cstheme="majorBidi"/>
          <w:i/>
          <w:color w:val="0D0D0D" w:themeColor="text1" w:themeTint="F2"/>
          <w:sz w:val="20"/>
          <w:szCs w:val="20"/>
        </w:rPr>
      </w:pPr>
      <w:r w:rsidRPr="00A3149D">
        <w:rPr>
          <w:rFonts w:asciiTheme="majorBidi" w:hAnsiTheme="majorBidi" w:cstheme="majorBidi"/>
          <w:i/>
          <w:color w:val="0D0D0D" w:themeColor="text1" w:themeTint="F2"/>
          <w:sz w:val="20"/>
          <w:szCs w:val="20"/>
        </w:rPr>
        <w:t>Forest product development and utilization division, Forestry research institute of Nigeria,</w:t>
      </w:r>
      <w:r w:rsidR="00445C6B">
        <w:rPr>
          <w:rFonts w:asciiTheme="majorBidi" w:hAnsiTheme="majorBidi" w:cstheme="majorBidi"/>
          <w:i/>
          <w:color w:val="0D0D0D" w:themeColor="text1" w:themeTint="F2"/>
          <w:sz w:val="20"/>
          <w:szCs w:val="20"/>
        </w:rPr>
        <w:t xml:space="preserve"> </w:t>
      </w:r>
      <w:r w:rsidRPr="00A3149D">
        <w:rPr>
          <w:rFonts w:asciiTheme="majorBidi" w:hAnsiTheme="majorBidi" w:cstheme="majorBidi"/>
          <w:i/>
          <w:color w:val="0D0D0D" w:themeColor="text1" w:themeTint="F2"/>
          <w:sz w:val="20"/>
          <w:szCs w:val="20"/>
        </w:rPr>
        <w:t>P.M.B 5054, Jeri</w:t>
      </w:r>
      <w:r w:rsidR="0020249B">
        <w:rPr>
          <w:rFonts w:asciiTheme="majorBidi" w:hAnsiTheme="majorBidi" w:cstheme="majorBidi"/>
          <w:i/>
          <w:color w:val="0D0D0D" w:themeColor="text1" w:themeTint="F2"/>
          <w:sz w:val="20"/>
          <w:szCs w:val="20"/>
        </w:rPr>
        <w:t>cho, Ibadan, Oyo state, Nigeria</w:t>
      </w:r>
    </w:p>
    <w:p w:rsidR="009921AA" w:rsidRPr="00A3149D" w:rsidRDefault="009921AA" w:rsidP="00A3149D">
      <w:pPr>
        <w:widowControl w:val="0"/>
        <w:spacing w:after="0" w:line="360" w:lineRule="auto"/>
        <w:jc w:val="center"/>
        <w:rPr>
          <w:rFonts w:asciiTheme="majorBidi" w:hAnsiTheme="majorBidi" w:cstheme="majorBidi"/>
          <w:i/>
          <w:color w:val="0D0D0D" w:themeColor="text1" w:themeTint="F2"/>
          <w:sz w:val="20"/>
          <w:szCs w:val="20"/>
        </w:rPr>
      </w:pPr>
      <w:r w:rsidRPr="00A3149D">
        <w:rPr>
          <w:rFonts w:asciiTheme="majorBidi" w:hAnsiTheme="majorBidi" w:cstheme="majorBidi"/>
          <w:i/>
          <w:color w:val="0D0D0D" w:themeColor="text1" w:themeTint="F2"/>
          <w:sz w:val="20"/>
          <w:szCs w:val="20"/>
        </w:rPr>
        <w:t>Email:</w:t>
      </w:r>
      <w:r w:rsidR="00A3149D">
        <w:rPr>
          <w:rFonts w:asciiTheme="majorBidi" w:hAnsiTheme="majorBidi" w:cstheme="majorBidi"/>
          <w:i/>
          <w:color w:val="0D0D0D" w:themeColor="text1" w:themeTint="F2"/>
          <w:sz w:val="20"/>
          <w:szCs w:val="20"/>
        </w:rPr>
        <w:t xml:space="preserve"> </w:t>
      </w:r>
      <w:r w:rsidRPr="00A3149D">
        <w:rPr>
          <w:rFonts w:asciiTheme="majorBidi" w:hAnsiTheme="majorBidi" w:cstheme="majorBidi"/>
          <w:i/>
          <w:color w:val="0D0D0D" w:themeColor="text1" w:themeTint="F2"/>
          <w:sz w:val="20"/>
          <w:szCs w:val="20"/>
        </w:rPr>
        <w:t>yetundebolarinwa@yahoo.com</w:t>
      </w:r>
    </w:p>
    <w:p w:rsidR="00532F40" w:rsidRPr="00A3149D" w:rsidRDefault="00532F40" w:rsidP="00A3149D">
      <w:pPr>
        <w:widowControl w:val="0"/>
        <w:autoSpaceDE w:val="0"/>
        <w:autoSpaceDN w:val="0"/>
        <w:adjustRightInd w:val="0"/>
        <w:spacing w:before="100" w:beforeAutospacing="1" w:after="100" w:afterAutospacing="1" w:line="360" w:lineRule="auto"/>
        <w:jc w:val="both"/>
        <w:rPr>
          <w:rFonts w:asciiTheme="majorBidi" w:hAnsiTheme="majorBidi" w:cstheme="majorBidi"/>
          <w:b/>
          <w:bCs/>
          <w:i/>
          <w:iCs/>
          <w:color w:val="0D0D0D" w:themeColor="text1" w:themeTint="F2"/>
          <w:sz w:val="20"/>
          <w:szCs w:val="20"/>
        </w:rPr>
      </w:pPr>
    </w:p>
    <w:p w:rsidR="00532F40" w:rsidRPr="00A3149D" w:rsidRDefault="00532F40" w:rsidP="00A3149D">
      <w:pPr>
        <w:widowControl w:val="0"/>
        <w:autoSpaceDE w:val="0"/>
        <w:autoSpaceDN w:val="0"/>
        <w:adjustRightInd w:val="0"/>
        <w:spacing w:before="100" w:beforeAutospacing="1" w:after="100" w:afterAutospacing="1" w:line="360" w:lineRule="auto"/>
        <w:jc w:val="both"/>
        <w:rPr>
          <w:rFonts w:asciiTheme="majorBidi" w:hAnsiTheme="majorBidi" w:cstheme="majorBidi"/>
          <w:b/>
          <w:bCs/>
          <w:color w:val="0D0D0D" w:themeColor="text1" w:themeTint="F2"/>
          <w:sz w:val="20"/>
          <w:szCs w:val="20"/>
        </w:rPr>
      </w:pPr>
    </w:p>
    <w:p w:rsidR="00231290" w:rsidRPr="00A3149D" w:rsidRDefault="00231290" w:rsidP="00A3149D">
      <w:pPr>
        <w:widowControl w:val="0"/>
        <w:spacing w:before="100" w:beforeAutospacing="1" w:after="100" w:afterAutospacing="1" w:line="360" w:lineRule="auto"/>
        <w:jc w:val="both"/>
        <w:rPr>
          <w:rFonts w:asciiTheme="majorBidi" w:hAnsiTheme="majorBidi" w:cstheme="majorBidi"/>
          <w:b/>
          <w:iCs/>
          <w:color w:val="0D0D0D" w:themeColor="text1" w:themeTint="F2"/>
          <w:sz w:val="20"/>
          <w:szCs w:val="20"/>
        </w:rPr>
      </w:pPr>
      <w:r w:rsidRPr="00A3149D">
        <w:rPr>
          <w:rFonts w:asciiTheme="majorBidi" w:hAnsiTheme="majorBidi" w:cstheme="majorBidi"/>
          <w:b/>
          <w:iCs/>
          <w:color w:val="0D0D0D" w:themeColor="text1" w:themeTint="F2"/>
          <w:sz w:val="20"/>
          <w:szCs w:val="20"/>
        </w:rPr>
        <w:t>Abstract</w:t>
      </w:r>
      <w:bookmarkStart w:id="0" w:name="_GoBack"/>
      <w:bookmarkEnd w:id="0"/>
    </w:p>
    <w:p w:rsidR="00A3149D" w:rsidRDefault="00244120"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iCs/>
          <w:color w:val="0D0D0D" w:themeColor="text1" w:themeTint="F2"/>
          <w:sz w:val="20"/>
          <w:szCs w:val="20"/>
        </w:rPr>
        <w:t>T</w:t>
      </w:r>
      <w:r w:rsidR="003C1505" w:rsidRPr="00A3149D">
        <w:rPr>
          <w:rFonts w:asciiTheme="majorBidi" w:hAnsiTheme="majorBidi" w:cstheme="majorBidi"/>
          <w:iCs/>
          <w:color w:val="0D0D0D" w:themeColor="text1" w:themeTint="F2"/>
          <w:sz w:val="20"/>
          <w:szCs w:val="20"/>
        </w:rPr>
        <w:t>he efficacy</w:t>
      </w:r>
      <w:r w:rsidR="009545CE" w:rsidRPr="00A3149D">
        <w:rPr>
          <w:rFonts w:asciiTheme="majorBidi" w:hAnsiTheme="majorBidi" w:cstheme="majorBidi"/>
          <w:iCs/>
          <w:color w:val="0D0D0D" w:themeColor="text1" w:themeTint="F2"/>
          <w:sz w:val="20"/>
          <w:szCs w:val="20"/>
        </w:rPr>
        <w:t xml:space="preserve"> of</w:t>
      </w:r>
      <w:r w:rsidR="00D72E2B" w:rsidRPr="00A3149D">
        <w:rPr>
          <w:rFonts w:asciiTheme="majorBidi" w:hAnsiTheme="majorBidi" w:cstheme="majorBidi"/>
          <w:color w:val="0D0D0D" w:themeColor="text1" w:themeTint="F2"/>
          <w:sz w:val="20"/>
          <w:szCs w:val="20"/>
        </w:rPr>
        <w:t xml:space="preserve"> bio-oil obtained via </w:t>
      </w:r>
      <w:proofErr w:type="spellStart"/>
      <w:r w:rsidR="00D72E2B" w:rsidRPr="00A3149D">
        <w:rPr>
          <w:rFonts w:asciiTheme="majorBidi" w:hAnsiTheme="majorBidi" w:cstheme="majorBidi"/>
          <w:color w:val="0D0D0D" w:themeColor="text1" w:themeTint="F2"/>
          <w:sz w:val="20"/>
          <w:szCs w:val="20"/>
        </w:rPr>
        <w:t>solvolysis</w:t>
      </w:r>
      <w:proofErr w:type="spellEnd"/>
      <w:r w:rsidR="00D72E2B" w:rsidRPr="00A3149D">
        <w:rPr>
          <w:rFonts w:asciiTheme="majorBidi" w:hAnsiTheme="majorBidi" w:cstheme="majorBidi"/>
          <w:color w:val="0D0D0D" w:themeColor="text1" w:themeTint="F2"/>
          <w:sz w:val="20"/>
          <w:szCs w:val="20"/>
        </w:rPr>
        <w:t xml:space="preserve"> liquefaction</w:t>
      </w:r>
      <w:r w:rsidR="00004D2B" w:rsidRPr="00A3149D">
        <w:rPr>
          <w:rFonts w:asciiTheme="majorBidi" w:hAnsiTheme="majorBidi" w:cstheme="majorBidi"/>
          <w:color w:val="0D0D0D" w:themeColor="text1" w:themeTint="F2"/>
          <w:sz w:val="20"/>
          <w:szCs w:val="20"/>
        </w:rPr>
        <w:t xml:space="preserve"> of</w:t>
      </w:r>
      <w:r w:rsidR="009545CE" w:rsidRPr="00A3149D">
        <w:rPr>
          <w:rFonts w:asciiTheme="majorBidi" w:hAnsiTheme="majorBidi" w:cstheme="majorBidi"/>
          <w:color w:val="0D0D0D" w:themeColor="text1" w:themeTint="F2"/>
          <w:sz w:val="20"/>
          <w:szCs w:val="20"/>
        </w:rPr>
        <w:t xml:space="preserve"> </w:t>
      </w:r>
      <w:proofErr w:type="spellStart"/>
      <w:r w:rsidR="009545CE" w:rsidRPr="00A3149D">
        <w:rPr>
          <w:rFonts w:asciiTheme="majorBidi" w:hAnsiTheme="majorBidi" w:cstheme="majorBidi"/>
          <w:i/>
          <w:color w:val="0D0D0D" w:themeColor="text1" w:themeTint="F2"/>
          <w:sz w:val="20"/>
          <w:szCs w:val="20"/>
        </w:rPr>
        <w:t>Detarium</w:t>
      </w:r>
      <w:proofErr w:type="spellEnd"/>
      <w:r w:rsidR="009545CE" w:rsidRPr="00A3149D">
        <w:rPr>
          <w:rFonts w:asciiTheme="majorBidi" w:hAnsiTheme="majorBidi" w:cstheme="majorBidi"/>
          <w:i/>
          <w:color w:val="0D0D0D" w:themeColor="text1" w:themeTint="F2"/>
          <w:sz w:val="20"/>
          <w:szCs w:val="20"/>
        </w:rPr>
        <w:t xml:space="preserve"> </w:t>
      </w:r>
      <w:proofErr w:type="spellStart"/>
      <w:r w:rsidR="009545CE" w:rsidRPr="00A3149D">
        <w:rPr>
          <w:rFonts w:asciiTheme="majorBidi" w:hAnsiTheme="majorBidi" w:cstheme="majorBidi"/>
          <w:i/>
          <w:color w:val="0D0D0D" w:themeColor="text1" w:themeTint="F2"/>
          <w:sz w:val="20"/>
          <w:szCs w:val="20"/>
        </w:rPr>
        <w:t>senegalense</w:t>
      </w:r>
      <w:proofErr w:type="spellEnd"/>
      <w:r w:rsidR="009545CE" w:rsidRPr="00A3149D">
        <w:rPr>
          <w:rFonts w:asciiTheme="majorBidi" w:hAnsiTheme="majorBidi" w:cstheme="majorBidi"/>
          <w:color w:val="0D0D0D" w:themeColor="text1" w:themeTint="F2"/>
          <w:sz w:val="20"/>
          <w:szCs w:val="20"/>
        </w:rPr>
        <w:t xml:space="preserve"> J.F</w:t>
      </w:r>
      <w:r w:rsidR="009545CE" w:rsidRPr="00A3149D">
        <w:rPr>
          <w:rFonts w:asciiTheme="majorBidi" w:hAnsiTheme="majorBidi" w:cstheme="majorBidi"/>
          <w:color w:val="0D0D0D" w:themeColor="text1" w:themeTint="F2"/>
          <w:sz w:val="20"/>
          <w:szCs w:val="20"/>
          <w:lang w:val="en"/>
        </w:rPr>
        <w:t xml:space="preserve">. </w:t>
      </w:r>
      <w:proofErr w:type="spellStart"/>
      <w:r w:rsidR="00D72E2B" w:rsidRPr="00A3149D">
        <w:rPr>
          <w:rFonts w:asciiTheme="majorBidi" w:hAnsiTheme="majorBidi" w:cstheme="majorBidi"/>
          <w:color w:val="0D0D0D" w:themeColor="text1" w:themeTint="F2"/>
          <w:sz w:val="20"/>
          <w:szCs w:val="20"/>
          <w:lang w:val="en"/>
        </w:rPr>
        <w:t>Gmel</w:t>
      </w:r>
      <w:proofErr w:type="spellEnd"/>
      <w:r w:rsidR="00D72E2B" w:rsidRPr="00A3149D">
        <w:rPr>
          <w:rFonts w:asciiTheme="majorBidi" w:hAnsiTheme="majorBidi" w:cstheme="majorBidi"/>
          <w:color w:val="0D0D0D" w:themeColor="text1" w:themeTint="F2"/>
          <w:sz w:val="20"/>
          <w:szCs w:val="20"/>
          <w:lang w:val="en"/>
        </w:rPr>
        <w:t xml:space="preserve"> bark </w:t>
      </w:r>
      <w:r w:rsidR="009545CE" w:rsidRPr="00A3149D">
        <w:rPr>
          <w:rFonts w:asciiTheme="majorBidi" w:hAnsiTheme="majorBidi" w:cstheme="majorBidi"/>
          <w:iCs/>
          <w:color w:val="0D0D0D" w:themeColor="text1" w:themeTint="F2"/>
          <w:sz w:val="20"/>
          <w:szCs w:val="20"/>
        </w:rPr>
        <w:t xml:space="preserve">as </w:t>
      </w:r>
      <w:r w:rsidR="003B434B" w:rsidRPr="00A3149D">
        <w:rPr>
          <w:rFonts w:asciiTheme="majorBidi" w:hAnsiTheme="majorBidi" w:cstheme="majorBidi"/>
          <w:iCs/>
          <w:color w:val="0D0D0D" w:themeColor="text1" w:themeTint="F2"/>
          <w:sz w:val="20"/>
          <w:szCs w:val="20"/>
        </w:rPr>
        <w:t>bio-preservative against fungi</w:t>
      </w:r>
      <w:r w:rsidR="009545CE" w:rsidRPr="00A3149D">
        <w:rPr>
          <w:rFonts w:asciiTheme="majorBidi" w:hAnsiTheme="majorBidi" w:cstheme="majorBidi"/>
          <w:iCs/>
          <w:color w:val="0D0D0D" w:themeColor="text1" w:themeTint="F2"/>
          <w:sz w:val="20"/>
          <w:szCs w:val="20"/>
        </w:rPr>
        <w:t xml:space="preserve"> attack on </w:t>
      </w:r>
      <w:proofErr w:type="spellStart"/>
      <w:r w:rsidR="009545CE" w:rsidRPr="00A3149D">
        <w:rPr>
          <w:rFonts w:asciiTheme="majorBidi" w:hAnsiTheme="majorBidi" w:cstheme="majorBidi"/>
          <w:i/>
          <w:iCs/>
          <w:color w:val="0D0D0D" w:themeColor="text1" w:themeTint="F2"/>
          <w:sz w:val="20"/>
          <w:szCs w:val="20"/>
        </w:rPr>
        <w:t>Gmelina</w:t>
      </w:r>
      <w:proofErr w:type="spellEnd"/>
      <w:r w:rsidR="009545CE" w:rsidRPr="00A3149D">
        <w:rPr>
          <w:rFonts w:asciiTheme="majorBidi" w:hAnsiTheme="majorBidi" w:cstheme="majorBidi"/>
          <w:i/>
          <w:iCs/>
          <w:color w:val="0D0D0D" w:themeColor="text1" w:themeTint="F2"/>
          <w:sz w:val="20"/>
          <w:szCs w:val="20"/>
        </w:rPr>
        <w:t xml:space="preserve"> </w:t>
      </w:r>
      <w:proofErr w:type="spellStart"/>
      <w:r w:rsidR="009545CE" w:rsidRPr="00A3149D">
        <w:rPr>
          <w:rFonts w:asciiTheme="majorBidi" w:hAnsiTheme="majorBidi" w:cstheme="majorBidi"/>
          <w:i/>
          <w:iCs/>
          <w:color w:val="0D0D0D" w:themeColor="text1" w:themeTint="F2"/>
          <w:sz w:val="20"/>
          <w:szCs w:val="20"/>
        </w:rPr>
        <w:t>arborea</w:t>
      </w:r>
      <w:proofErr w:type="spellEnd"/>
      <w:r w:rsidRPr="00A3149D">
        <w:rPr>
          <w:rFonts w:asciiTheme="majorBidi" w:hAnsiTheme="majorBidi" w:cstheme="majorBidi"/>
          <w:iCs/>
          <w:color w:val="0D0D0D" w:themeColor="text1" w:themeTint="F2"/>
          <w:sz w:val="20"/>
          <w:szCs w:val="20"/>
        </w:rPr>
        <w:t xml:space="preserve"> wood was investigated</w:t>
      </w:r>
      <w:r w:rsidR="00B33401" w:rsidRPr="00A3149D">
        <w:rPr>
          <w:rFonts w:asciiTheme="majorBidi" w:hAnsiTheme="majorBidi" w:cstheme="majorBidi"/>
          <w:iCs/>
          <w:color w:val="0D0D0D" w:themeColor="text1" w:themeTint="F2"/>
          <w:sz w:val="20"/>
          <w:szCs w:val="20"/>
        </w:rPr>
        <w:t>,</w:t>
      </w:r>
      <w:r w:rsidRPr="00A3149D">
        <w:rPr>
          <w:rFonts w:asciiTheme="majorBidi" w:hAnsiTheme="majorBidi" w:cstheme="majorBidi"/>
          <w:iCs/>
          <w:color w:val="0D0D0D" w:themeColor="text1" w:themeTint="F2"/>
          <w:sz w:val="20"/>
          <w:szCs w:val="20"/>
        </w:rPr>
        <w:t xml:space="preserve"> as a way of contributing to unrelenting researches aimed at achieving sustainable environment and preserving </w:t>
      </w:r>
      <w:proofErr w:type="spellStart"/>
      <w:r w:rsidRPr="00A3149D">
        <w:rPr>
          <w:rFonts w:asciiTheme="majorBidi" w:hAnsiTheme="majorBidi" w:cstheme="majorBidi"/>
          <w:iCs/>
          <w:color w:val="0D0D0D" w:themeColor="text1" w:themeTint="F2"/>
          <w:sz w:val="20"/>
          <w:szCs w:val="20"/>
        </w:rPr>
        <w:t>lignocellulosic</w:t>
      </w:r>
      <w:proofErr w:type="spellEnd"/>
      <w:r w:rsidRPr="00A3149D">
        <w:rPr>
          <w:rFonts w:asciiTheme="majorBidi" w:hAnsiTheme="majorBidi" w:cstheme="majorBidi"/>
          <w:iCs/>
          <w:color w:val="0D0D0D" w:themeColor="text1" w:themeTint="F2"/>
          <w:sz w:val="20"/>
          <w:szCs w:val="20"/>
        </w:rPr>
        <w:t xml:space="preserve"> materials. </w:t>
      </w:r>
      <w:r w:rsidR="009545CE" w:rsidRPr="00A3149D">
        <w:rPr>
          <w:rFonts w:asciiTheme="majorBidi" w:hAnsiTheme="majorBidi" w:cstheme="majorBidi"/>
          <w:color w:val="0D0D0D" w:themeColor="text1" w:themeTint="F2"/>
          <w:sz w:val="20"/>
          <w:szCs w:val="20"/>
        </w:rPr>
        <w:t xml:space="preserve"> </w:t>
      </w:r>
      <w:r w:rsidR="00477CFC" w:rsidRPr="00A3149D">
        <w:rPr>
          <w:rFonts w:asciiTheme="majorBidi" w:hAnsiTheme="majorBidi" w:cstheme="majorBidi"/>
          <w:bCs/>
          <w:color w:val="0D0D0D" w:themeColor="text1" w:themeTint="F2"/>
          <w:sz w:val="20"/>
          <w:szCs w:val="20"/>
        </w:rPr>
        <w:t>Ethanol, water and</w:t>
      </w:r>
      <w:r w:rsidR="006B62EC" w:rsidRPr="00A3149D">
        <w:rPr>
          <w:rFonts w:asciiTheme="majorBidi" w:hAnsiTheme="majorBidi" w:cstheme="majorBidi"/>
          <w:bCs/>
          <w:color w:val="0D0D0D" w:themeColor="text1" w:themeTint="F2"/>
          <w:sz w:val="20"/>
          <w:szCs w:val="20"/>
        </w:rPr>
        <w:t xml:space="preserve"> co-solvent of ethanol/</w:t>
      </w:r>
      <w:r w:rsidR="00D72E2B" w:rsidRPr="00A3149D">
        <w:rPr>
          <w:rFonts w:asciiTheme="majorBidi" w:hAnsiTheme="majorBidi" w:cstheme="majorBidi"/>
          <w:bCs/>
          <w:color w:val="0D0D0D" w:themeColor="text1" w:themeTint="F2"/>
          <w:sz w:val="20"/>
          <w:szCs w:val="20"/>
        </w:rPr>
        <w:t>water</w:t>
      </w:r>
      <w:r w:rsidR="00477CFC" w:rsidRPr="00A3149D">
        <w:rPr>
          <w:rFonts w:asciiTheme="majorBidi" w:hAnsiTheme="majorBidi" w:cstheme="majorBidi"/>
          <w:bCs/>
          <w:color w:val="0D0D0D" w:themeColor="text1" w:themeTint="F2"/>
          <w:sz w:val="20"/>
          <w:szCs w:val="20"/>
        </w:rPr>
        <w:t xml:space="preserve"> were used to directly liquefy </w:t>
      </w:r>
      <w:r w:rsidR="00632630" w:rsidRPr="00A3149D">
        <w:rPr>
          <w:rFonts w:asciiTheme="majorBidi" w:hAnsiTheme="majorBidi" w:cstheme="majorBidi"/>
          <w:bCs/>
          <w:i/>
          <w:color w:val="0D0D0D" w:themeColor="text1" w:themeTint="F2"/>
          <w:sz w:val="20"/>
          <w:szCs w:val="20"/>
        </w:rPr>
        <w:t>D.</w:t>
      </w:r>
      <w:r w:rsidR="00477CFC" w:rsidRPr="00A3149D">
        <w:rPr>
          <w:rFonts w:asciiTheme="majorBidi" w:hAnsiTheme="majorBidi" w:cstheme="majorBidi"/>
          <w:bCs/>
          <w:i/>
          <w:color w:val="0D0D0D" w:themeColor="text1" w:themeTint="F2"/>
          <w:sz w:val="20"/>
          <w:szCs w:val="20"/>
        </w:rPr>
        <w:t xml:space="preserve"> </w:t>
      </w:r>
      <w:proofErr w:type="spellStart"/>
      <w:r w:rsidR="00D72E2B" w:rsidRPr="00A3149D">
        <w:rPr>
          <w:rFonts w:asciiTheme="majorBidi" w:hAnsiTheme="majorBidi" w:cstheme="majorBidi"/>
          <w:bCs/>
          <w:i/>
          <w:color w:val="0D0D0D" w:themeColor="text1" w:themeTint="F2"/>
          <w:sz w:val="20"/>
          <w:szCs w:val="20"/>
        </w:rPr>
        <w:t>senegalense</w:t>
      </w:r>
      <w:proofErr w:type="spellEnd"/>
      <w:r w:rsidR="00D72E2B" w:rsidRPr="00A3149D">
        <w:rPr>
          <w:rFonts w:asciiTheme="majorBidi" w:hAnsiTheme="majorBidi" w:cstheme="majorBidi"/>
          <w:bCs/>
          <w:color w:val="0D0D0D" w:themeColor="text1" w:themeTint="F2"/>
          <w:sz w:val="20"/>
          <w:szCs w:val="20"/>
        </w:rPr>
        <w:t xml:space="preserve"> bark</w:t>
      </w:r>
      <w:r w:rsidR="007C3897" w:rsidRPr="00A3149D">
        <w:rPr>
          <w:rFonts w:asciiTheme="majorBidi" w:hAnsiTheme="majorBidi" w:cstheme="majorBidi"/>
          <w:bCs/>
          <w:color w:val="0D0D0D" w:themeColor="text1" w:themeTint="F2"/>
          <w:sz w:val="20"/>
          <w:szCs w:val="20"/>
        </w:rPr>
        <w:t xml:space="preserve"> </w:t>
      </w:r>
      <w:r w:rsidR="00181C4F" w:rsidRPr="00A3149D">
        <w:rPr>
          <w:rFonts w:asciiTheme="majorBidi" w:hAnsiTheme="majorBidi" w:cstheme="majorBidi"/>
          <w:bCs/>
          <w:color w:val="0D0D0D" w:themeColor="text1" w:themeTint="F2"/>
          <w:sz w:val="20"/>
          <w:szCs w:val="20"/>
        </w:rPr>
        <w:t>at 3</w:t>
      </w:r>
      <w:r w:rsidR="00477CFC" w:rsidRPr="00A3149D">
        <w:rPr>
          <w:rFonts w:asciiTheme="majorBidi" w:hAnsiTheme="majorBidi" w:cstheme="majorBidi"/>
          <w:bCs/>
          <w:color w:val="0D0D0D" w:themeColor="text1" w:themeTint="F2"/>
          <w:sz w:val="20"/>
          <w:szCs w:val="20"/>
        </w:rPr>
        <w:t>00</w:t>
      </w:r>
      <w:r w:rsidR="00477CFC" w:rsidRPr="00A3149D">
        <w:rPr>
          <w:rFonts w:asciiTheme="majorBidi" w:hAnsiTheme="majorBidi" w:cstheme="majorBidi"/>
          <w:bCs/>
          <w:color w:val="0D0D0D" w:themeColor="text1" w:themeTint="F2"/>
          <w:sz w:val="20"/>
          <w:szCs w:val="20"/>
          <w:vertAlign w:val="superscript"/>
        </w:rPr>
        <w:t>o</w:t>
      </w:r>
      <w:r w:rsidR="007C3897" w:rsidRPr="00A3149D">
        <w:rPr>
          <w:rFonts w:asciiTheme="majorBidi" w:hAnsiTheme="majorBidi" w:cstheme="majorBidi"/>
          <w:bCs/>
          <w:color w:val="0D0D0D" w:themeColor="text1" w:themeTint="F2"/>
          <w:sz w:val="20"/>
          <w:szCs w:val="20"/>
        </w:rPr>
        <w:t>C</w:t>
      </w:r>
      <w:r w:rsidR="00181C4F" w:rsidRPr="00A3149D">
        <w:rPr>
          <w:rFonts w:asciiTheme="majorBidi" w:hAnsiTheme="majorBidi" w:cstheme="majorBidi"/>
          <w:bCs/>
          <w:color w:val="0D0D0D" w:themeColor="text1" w:themeTint="F2"/>
          <w:sz w:val="20"/>
          <w:szCs w:val="20"/>
        </w:rPr>
        <w:t xml:space="preserve"> for 30</w:t>
      </w:r>
      <w:r w:rsidR="00E43EBF" w:rsidRPr="00A3149D">
        <w:rPr>
          <w:rFonts w:asciiTheme="majorBidi" w:hAnsiTheme="majorBidi" w:cstheme="majorBidi"/>
          <w:bCs/>
          <w:color w:val="0D0D0D" w:themeColor="text1" w:themeTint="F2"/>
          <w:sz w:val="20"/>
          <w:szCs w:val="20"/>
        </w:rPr>
        <w:t>min.</w:t>
      </w:r>
      <w:r w:rsidR="00632630" w:rsidRPr="00A3149D">
        <w:rPr>
          <w:rFonts w:asciiTheme="majorBidi" w:hAnsiTheme="majorBidi" w:cstheme="majorBidi"/>
          <w:bCs/>
          <w:color w:val="0D0D0D" w:themeColor="text1" w:themeTint="F2"/>
          <w:sz w:val="20"/>
          <w:szCs w:val="20"/>
        </w:rPr>
        <w:t xml:space="preserve"> The result of the structural compositional characterization reveals that,</w:t>
      </w:r>
      <w:r w:rsidR="00632630" w:rsidRPr="00A3149D">
        <w:rPr>
          <w:rFonts w:asciiTheme="majorBidi" w:hAnsiTheme="majorBidi" w:cstheme="majorBidi"/>
          <w:i/>
          <w:color w:val="0D0D0D" w:themeColor="text1" w:themeTint="F2"/>
          <w:sz w:val="20"/>
          <w:szCs w:val="20"/>
        </w:rPr>
        <w:t xml:space="preserve"> D.</w:t>
      </w:r>
      <w:r w:rsidR="001F4C75" w:rsidRPr="00A3149D">
        <w:rPr>
          <w:rFonts w:asciiTheme="majorBidi" w:hAnsiTheme="majorBidi" w:cstheme="majorBidi"/>
          <w:i/>
          <w:color w:val="0D0D0D" w:themeColor="text1" w:themeTint="F2"/>
          <w:sz w:val="20"/>
          <w:szCs w:val="20"/>
        </w:rPr>
        <w:t xml:space="preserve"> </w:t>
      </w:r>
      <w:proofErr w:type="spellStart"/>
      <w:r w:rsidR="001F4C75" w:rsidRPr="00A3149D">
        <w:rPr>
          <w:rFonts w:asciiTheme="majorBidi" w:hAnsiTheme="majorBidi" w:cstheme="majorBidi"/>
          <w:i/>
          <w:color w:val="0D0D0D" w:themeColor="text1" w:themeTint="F2"/>
          <w:sz w:val="20"/>
          <w:szCs w:val="20"/>
        </w:rPr>
        <w:t>senegalense</w:t>
      </w:r>
      <w:proofErr w:type="spellEnd"/>
      <w:r w:rsidR="001E37E3" w:rsidRPr="00A3149D">
        <w:rPr>
          <w:rFonts w:asciiTheme="majorBidi" w:hAnsiTheme="majorBidi" w:cstheme="majorBidi"/>
          <w:color w:val="0D0D0D" w:themeColor="text1" w:themeTint="F2"/>
          <w:sz w:val="20"/>
          <w:szCs w:val="20"/>
        </w:rPr>
        <w:t xml:space="preserve"> bark is composed </w:t>
      </w:r>
      <w:r w:rsidR="000D0009" w:rsidRPr="00A3149D">
        <w:rPr>
          <w:rFonts w:asciiTheme="majorBidi" w:hAnsiTheme="majorBidi" w:cstheme="majorBidi"/>
          <w:color w:val="0D0D0D" w:themeColor="text1" w:themeTint="F2"/>
          <w:sz w:val="20"/>
          <w:szCs w:val="20"/>
        </w:rPr>
        <w:t>of an</w:t>
      </w:r>
      <w:r w:rsidR="001F4C75" w:rsidRPr="00A3149D">
        <w:rPr>
          <w:rFonts w:asciiTheme="majorBidi" w:hAnsiTheme="majorBidi" w:cstheme="majorBidi"/>
          <w:color w:val="0D0D0D" w:themeColor="text1" w:themeTint="F2"/>
          <w:sz w:val="20"/>
          <w:szCs w:val="20"/>
        </w:rPr>
        <w:t xml:space="preserve"> average of 35.2</w:t>
      </w:r>
      <w:r w:rsidR="007E46A4" w:rsidRPr="00A3149D">
        <w:rPr>
          <w:rFonts w:asciiTheme="majorBidi" w:hAnsiTheme="majorBidi" w:cstheme="majorBidi"/>
          <w:color w:val="0D0D0D" w:themeColor="text1" w:themeTint="F2"/>
          <w:sz w:val="20"/>
          <w:szCs w:val="20"/>
        </w:rPr>
        <w:t>% lignin, 46.8</w:t>
      </w:r>
      <w:r w:rsidR="005F20CE" w:rsidRPr="00A3149D">
        <w:rPr>
          <w:rFonts w:asciiTheme="majorBidi" w:hAnsiTheme="majorBidi" w:cstheme="majorBidi"/>
          <w:color w:val="0D0D0D" w:themeColor="text1" w:themeTint="F2"/>
          <w:sz w:val="20"/>
          <w:szCs w:val="20"/>
        </w:rPr>
        <w:t xml:space="preserve">% </w:t>
      </w:r>
      <w:r w:rsidR="002C300D" w:rsidRPr="00A3149D">
        <w:rPr>
          <w:rFonts w:asciiTheme="majorBidi" w:hAnsiTheme="majorBidi" w:cstheme="majorBidi"/>
          <w:color w:val="0D0D0D" w:themeColor="text1" w:themeTint="F2"/>
          <w:sz w:val="20"/>
          <w:szCs w:val="20"/>
        </w:rPr>
        <w:t>cellulose and 18.0</w:t>
      </w:r>
      <w:r w:rsidR="001E37E3" w:rsidRPr="00A3149D">
        <w:rPr>
          <w:rFonts w:asciiTheme="majorBidi" w:hAnsiTheme="majorBidi" w:cstheme="majorBidi"/>
          <w:color w:val="0D0D0D" w:themeColor="text1" w:themeTint="F2"/>
          <w:sz w:val="20"/>
          <w:szCs w:val="20"/>
        </w:rPr>
        <w:t xml:space="preserve">% </w:t>
      </w:r>
      <w:r w:rsidR="004137E0" w:rsidRPr="00A3149D">
        <w:rPr>
          <w:rFonts w:asciiTheme="majorBidi" w:hAnsiTheme="majorBidi" w:cstheme="majorBidi"/>
          <w:color w:val="0D0D0D" w:themeColor="text1" w:themeTint="F2"/>
          <w:sz w:val="20"/>
          <w:szCs w:val="20"/>
        </w:rPr>
        <w:t>hemicellulose</w:t>
      </w:r>
      <w:r w:rsidR="001F4C75" w:rsidRPr="00A3149D">
        <w:rPr>
          <w:rFonts w:asciiTheme="majorBidi" w:hAnsiTheme="majorBidi" w:cstheme="majorBidi"/>
          <w:color w:val="0D0D0D" w:themeColor="text1" w:themeTint="F2"/>
          <w:sz w:val="20"/>
          <w:szCs w:val="20"/>
        </w:rPr>
        <w:t>.</w:t>
      </w:r>
      <w:r w:rsidR="009921FD" w:rsidRPr="00A3149D">
        <w:rPr>
          <w:rFonts w:asciiTheme="majorBidi" w:hAnsiTheme="majorBidi" w:cstheme="majorBidi"/>
          <w:bCs/>
          <w:color w:val="0D0D0D" w:themeColor="text1" w:themeTint="F2"/>
          <w:sz w:val="20"/>
          <w:szCs w:val="20"/>
        </w:rPr>
        <w:t xml:space="preserve"> </w:t>
      </w:r>
      <w:r w:rsidR="000D0009" w:rsidRPr="00A3149D">
        <w:rPr>
          <w:rFonts w:asciiTheme="majorBidi" w:hAnsiTheme="majorBidi" w:cstheme="majorBidi"/>
          <w:bCs/>
          <w:color w:val="0D0D0D" w:themeColor="text1" w:themeTint="F2"/>
          <w:sz w:val="20"/>
          <w:szCs w:val="20"/>
        </w:rPr>
        <w:t xml:space="preserve">The result of the </w:t>
      </w:r>
      <w:r w:rsidR="000D0009" w:rsidRPr="00A3149D">
        <w:rPr>
          <w:rFonts w:asciiTheme="majorBidi" w:hAnsiTheme="majorBidi" w:cstheme="majorBidi"/>
          <w:color w:val="0D0D0D" w:themeColor="text1" w:themeTint="F2"/>
          <w:sz w:val="20"/>
          <w:szCs w:val="20"/>
        </w:rPr>
        <w:t>elemental analysis also showed that</w:t>
      </w:r>
      <w:r w:rsidR="000D0009" w:rsidRPr="00A3149D">
        <w:rPr>
          <w:rFonts w:asciiTheme="majorBidi" w:hAnsiTheme="majorBidi" w:cstheme="majorBidi"/>
          <w:i/>
          <w:color w:val="0D0D0D" w:themeColor="text1" w:themeTint="F2"/>
          <w:sz w:val="20"/>
          <w:szCs w:val="20"/>
        </w:rPr>
        <w:t xml:space="preserve"> </w:t>
      </w:r>
      <w:proofErr w:type="spellStart"/>
      <w:r w:rsidR="000D0009" w:rsidRPr="00A3149D">
        <w:rPr>
          <w:rFonts w:asciiTheme="majorBidi" w:hAnsiTheme="majorBidi" w:cstheme="majorBidi"/>
          <w:i/>
          <w:color w:val="0D0D0D" w:themeColor="text1" w:themeTint="F2"/>
          <w:sz w:val="20"/>
          <w:szCs w:val="20"/>
        </w:rPr>
        <w:t>Detarium</w:t>
      </w:r>
      <w:proofErr w:type="spellEnd"/>
      <w:r w:rsidR="000D0009" w:rsidRPr="00A3149D">
        <w:rPr>
          <w:rFonts w:asciiTheme="majorBidi" w:hAnsiTheme="majorBidi" w:cstheme="majorBidi"/>
          <w:i/>
          <w:color w:val="0D0D0D" w:themeColor="text1" w:themeTint="F2"/>
          <w:sz w:val="20"/>
          <w:szCs w:val="20"/>
        </w:rPr>
        <w:t xml:space="preserve"> </w:t>
      </w:r>
      <w:proofErr w:type="spellStart"/>
      <w:r w:rsidR="000D0009" w:rsidRPr="00A3149D">
        <w:rPr>
          <w:rFonts w:asciiTheme="majorBidi" w:hAnsiTheme="majorBidi" w:cstheme="majorBidi"/>
          <w:i/>
          <w:color w:val="0D0D0D" w:themeColor="text1" w:themeTint="F2"/>
          <w:sz w:val="20"/>
          <w:szCs w:val="20"/>
        </w:rPr>
        <w:t>senegalense</w:t>
      </w:r>
      <w:proofErr w:type="spellEnd"/>
      <w:r w:rsidR="000E0338" w:rsidRPr="00A3149D">
        <w:rPr>
          <w:rFonts w:asciiTheme="majorBidi" w:hAnsiTheme="majorBidi" w:cstheme="majorBidi"/>
          <w:color w:val="0D0D0D" w:themeColor="text1" w:themeTint="F2"/>
          <w:sz w:val="20"/>
          <w:szCs w:val="20"/>
        </w:rPr>
        <w:t xml:space="preserve"> is composed of </w:t>
      </w:r>
      <w:r w:rsidR="000D0009" w:rsidRPr="00A3149D">
        <w:rPr>
          <w:rFonts w:asciiTheme="majorBidi" w:hAnsiTheme="majorBidi" w:cstheme="majorBidi"/>
          <w:color w:val="0D0D0D" w:themeColor="text1" w:themeTint="F2"/>
          <w:sz w:val="20"/>
          <w:szCs w:val="20"/>
        </w:rPr>
        <w:t>5</w:t>
      </w:r>
      <w:r w:rsidR="000E0338" w:rsidRPr="00A3149D">
        <w:rPr>
          <w:rFonts w:asciiTheme="majorBidi" w:hAnsiTheme="majorBidi" w:cstheme="majorBidi"/>
          <w:color w:val="0D0D0D" w:themeColor="text1" w:themeTint="F2"/>
          <w:sz w:val="20"/>
          <w:szCs w:val="20"/>
        </w:rPr>
        <w:t>3.</w:t>
      </w:r>
      <w:r w:rsidR="000D0009" w:rsidRPr="00A3149D">
        <w:rPr>
          <w:rFonts w:asciiTheme="majorBidi" w:hAnsiTheme="majorBidi" w:cstheme="majorBidi"/>
          <w:color w:val="0D0D0D" w:themeColor="text1" w:themeTint="F2"/>
          <w:sz w:val="20"/>
          <w:szCs w:val="20"/>
        </w:rPr>
        <w:t>8</w:t>
      </w:r>
      <w:r w:rsidR="000E0338" w:rsidRPr="00A3149D">
        <w:rPr>
          <w:rFonts w:asciiTheme="majorBidi" w:hAnsiTheme="majorBidi" w:cstheme="majorBidi"/>
          <w:color w:val="0D0D0D" w:themeColor="text1" w:themeTint="F2"/>
          <w:sz w:val="20"/>
          <w:szCs w:val="20"/>
        </w:rPr>
        <w:t>2% carbon, 36.8% oxygen, 7.32% hydrogen, 0.14</w:t>
      </w:r>
      <w:r w:rsidR="000D0009" w:rsidRPr="00A3149D">
        <w:rPr>
          <w:rFonts w:asciiTheme="majorBidi" w:hAnsiTheme="majorBidi" w:cstheme="majorBidi"/>
          <w:color w:val="0D0D0D" w:themeColor="text1" w:themeTint="F2"/>
          <w:sz w:val="20"/>
          <w:szCs w:val="20"/>
        </w:rPr>
        <w:t>% nitrogen</w:t>
      </w:r>
      <w:r w:rsidR="000E0338" w:rsidRPr="00A3149D">
        <w:rPr>
          <w:rFonts w:asciiTheme="majorBidi" w:hAnsiTheme="majorBidi" w:cstheme="majorBidi"/>
          <w:color w:val="0D0D0D" w:themeColor="text1" w:themeTint="F2"/>
          <w:sz w:val="20"/>
          <w:szCs w:val="20"/>
        </w:rPr>
        <w:t xml:space="preserve"> and 0.08% </w:t>
      </w:r>
      <w:proofErr w:type="spellStart"/>
      <w:r w:rsidR="000E0338" w:rsidRPr="00A3149D">
        <w:rPr>
          <w:rFonts w:asciiTheme="majorBidi" w:hAnsiTheme="majorBidi" w:cstheme="majorBidi"/>
          <w:color w:val="0D0D0D" w:themeColor="text1" w:themeTint="F2"/>
          <w:sz w:val="20"/>
          <w:szCs w:val="20"/>
        </w:rPr>
        <w:t>sulphur</w:t>
      </w:r>
      <w:proofErr w:type="spellEnd"/>
      <w:r w:rsidR="000D0009" w:rsidRPr="00A3149D">
        <w:rPr>
          <w:rFonts w:asciiTheme="majorBidi" w:hAnsiTheme="majorBidi" w:cstheme="majorBidi"/>
          <w:color w:val="0D0D0D" w:themeColor="text1" w:themeTint="F2"/>
          <w:sz w:val="20"/>
          <w:szCs w:val="20"/>
        </w:rPr>
        <w:t xml:space="preserve">. </w:t>
      </w:r>
      <w:r w:rsidR="000D0009" w:rsidRPr="00A3149D">
        <w:rPr>
          <w:rFonts w:asciiTheme="majorBidi" w:hAnsiTheme="majorBidi" w:cstheme="majorBidi"/>
          <w:bCs/>
          <w:color w:val="0D0D0D" w:themeColor="text1" w:themeTint="F2"/>
          <w:sz w:val="20"/>
          <w:szCs w:val="20"/>
        </w:rPr>
        <w:t>M</w:t>
      </w:r>
      <w:r w:rsidR="009921FD" w:rsidRPr="00A3149D">
        <w:rPr>
          <w:rFonts w:asciiTheme="majorBidi" w:hAnsiTheme="majorBidi" w:cstheme="majorBidi"/>
          <w:bCs/>
          <w:color w:val="0D0D0D" w:themeColor="text1" w:themeTint="F2"/>
          <w:sz w:val="20"/>
          <w:szCs w:val="20"/>
        </w:rPr>
        <w:t>olecular weight</w:t>
      </w:r>
      <w:r w:rsidR="00E43EBF" w:rsidRPr="00A3149D">
        <w:rPr>
          <w:rFonts w:asciiTheme="majorBidi" w:hAnsiTheme="majorBidi" w:cstheme="majorBidi"/>
          <w:bCs/>
          <w:color w:val="0D0D0D" w:themeColor="text1" w:themeTint="F2"/>
          <w:sz w:val="20"/>
          <w:szCs w:val="20"/>
        </w:rPr>
        <w:t xml:space="preserve"> characterization</w:t>
      </w:r>
      <w:r w:rsidR="009921FD" w:rsidRPr="00A3149D">
        <w:rPr>
          <w:rFonts w:asciiTheme="majorBidi" w:hAnsiTheme="majorBidi" w:cstheme="majorBidi"/>
          <w:bCs/>
          <w:color w:val="0D0D0D" w:themeColor="text1" w:themeTint="F2"/>
          <w:sz w:val="20"/>
          <w:szCs w:val="20"/>
        </w:rPr>
        <w:t xml:space="preserve"> of the bio-o</w:t>
      </w:r>
      <w:r w:rsidR="000D0009" w:rsidRPr="00A3149D">
        <w:rPr>
          <w:rFonts w:asciiTheme="majorBidi" w:hAnsiTheme="majorBidi" w:cstheme="majorBidi"/>
          <w:bCs/>
          <w:color w:val="0D0D0D" w:themeColor="text1" w:themeTint="F2"/>
          <w:sz w:val="20"/>
          <w:szCs w:val="20"/>
        </w:rPr>
        <w:t>il</w:t>
      </w:r>
      <w:r w:rsidR="0006551E" w:rsidRPr="00A3149D">
        <w:rPr>
          <w:rFonts w:asciiTheme="majorBidi" w:hAnsiTheme="majorBidi" w:cstheme="majorBidi"/>
          <w:bCs/>
          <w:color w:val="0D0D0D" w:themeColor="text1" w:themeTint="F2"/>
          <w:sz w:val="20"/>
          <w:szCs w:val="20"/>
        </w:rPr>
        <w:t xml:space="preserve"> as determined by the G</w:t>
      </w:r>
      <w:r w:rsidR="007C3897" w:rsidRPr="00A3149D">
        <w:rPr>
          <w:rFonts w:asciiTheme="majorBidi" w:hAnsiTheme="majorBidi" w:cstheme="majorBidi"/>
          <w:bCs/>
          <w:color w:val="0D0D0D" w:themeColor="text1" w:themeTint="F2"/>
          <w:sz w:val="20"/>
          <w:szCs w:val="20"/>
        </w:rPr>
        <w:t xml:space="preserve">el </w:t>
      </w:r>
      <w:r w:rsidR="0006551E" w:rsidRPr="00A3149D">
        <w:rPr>
          <w:rFonts w:asciiTheme="majorBidi" w:hAnsiTheme="majorBidi" w:cstheme="majorBidi"/>
          <w:bCs/>
          <w:color w:val="0D0D0D" w:themeColor="text1" w:themeTint="F2"/>
          <w:sz w:val="20"/>
          <w:szCs w:val="20"/>
        </w:rPr>
        <w:t>P</w:t>
      </w:r>
      <w:r w:rsidR="007C3897" w:rsidRPr="00A3149D">
        <w:rPr>
          <w:rFonts w:asciiTheme="majorBidi" w:hAnsiTheme="majorBidi" w:cstheme="majorBidi"/>
          <w:bCs/>
          <w:color w:val="0D0D0D" w:themeColor="text1" w:themeTint="F2"/>
          <w:sz w:val="20"/>
          <w:szCs w:val="20"/>
        </w:rPr>
        <w:t xml:space="preserve">ermeation </w:t>
      </w:r>
      <w:r w:rsidR="00D72E2B" w:rsidRPr="00A3149D">
        <w:rPr>
          <w:rFonts w:asciiTheme="majorBidi" w:hAnsiTheme="majorBidi" w:cstheme="majorBidi"/>
          <w:bCs/>
          <w:color w:val="0D0D0D" w:themeColor="text1" w:themeTint="F2"/>
          <w:sz w:val="20"/>
          <w:szCs w:val="20"/>
        </w:rPr>
        <w:t>Chromatography</w:t>
      </w:r>
      <w:r w:rsidR="007C3897" w:rsidRPr="00A3149D">
        <w:rPr>
          <w:rFonts w:asciiTheme="majorBidi" w:hAnsiTheme="majorBidi" w:cstheme="majorBidi"/>
          <w:bCs/>
          <w:color w:val="0D0D0D" w:themeColor="text1" w:themeTint="F2"/>
          <w:sz w:val="20"/>
          <w:szCs w:val="20"/>
        </w:rPr>
        <w:t xml:space="preserve"> (GPC</w:t>
      </w:r>
      <w:r w:rsidR="000D0009" w:rsidRPr="00A3149D">
        <w:rPr>
          <w:rFonts w:asciiTheme="majorBidi" w:hAnsiTheme="majorBidi" w:cstheme="majorBidi"/>
          <w:bCs/>
          <w:color w:val="0D0D0D" w:themeColor="text1" w:themeTint="F2"/>
          <w:sz w:val="20"/>
          <w:szCs w:val="20"/>
        </w:rPr>
        <w:t xml:space="preserve">) </w:t>
      </w:r>
      <w:r w:rsidR="00675288" w:rsidRPr="00A3149D">
        <w:rPr>
          <w:rFonts w:asciiTheme="majorBidi" w:hAnsiTheme="majorBidi" w:cstheme="majorBidi"/>
          <w:bCs/>
          <w:color w:val="0D0D0D" w:themeColor="text1" w:themeTint="F2"/>
          <w:sz w:val="20"/>
          <w:szCs w:val="20"/>
        </w:rPr>
        <w:t>revealed the</w:t>
      </w:r>
      <w:r w:rsidR="00E43EBF" w:rsidRPr="00A3149D">
        <w:rPr>
          <w:rFonts w:asciiTheme="majorBidi" w:hAnsiTheme="majorBidi" w:cstheme="majorBidi"/>
          <w:bCs/>
          <w:color w:val="0D0D0D" w:themeColor="text1" w:themeTint="F2"/>
          <w:sz w:val="20"/>
          <w:szCs w:val="20"/>
        </w:rPr>
        <w:t xml:space="preserve"> bio-oils</w:t>
      </w:r>
      <w:r w:rsidR="000D0009" w:rsidRPr="00A3149D">
        <w:rPr>
          <w:rFonts w:asciiTheme="majorBidi" w:hAnsiTheme="majorBidi" w:cstheme="majorBidi"/>
          <w:bCs/>
          <w:color w:val="0D0D0D" w:themeColor="text1" w:themeTint="F2"/>
          <w:sz w:val="20"/>
          <w:szCs w:val="20"/>
        </w:rPr>
        <w:t xml:space="preserve"> obtained from liquefaction using ethanol, water and ethanol/water mix</w:t>
      </w:r>
      <w:r w:rsidR="00E43EBF" w:rsidRPr="00A3149D">
        <w:rPr>
          <w:rFonts w:asciiTheme="majorBidi" w:hAnsiTheme="majorBidi" w:cstheme="majorBidi"/>
          <w:bCs/>
          <w:color w:val="0D0D0D" w:themeColor="text1" w:themeTint="F2"/>
          <w:sz w:val="20"/>
          <w:szCs w:val="20"/>
        </w:rPr>
        <w:t xml:space="preserve"> </w:t>
      </w:r>
      <w:r w:rsidR="00675288" w:rsidRPr="00A3149D">
        <w:rPr>
          <w:rFonts w:asciiTheme="majorBidi" w:hAnsiTheme="majorBidi" w:cstheme="majorBidi"/>
          <w:bCs/>
          <w:color w:val="0D0D0D" w:themeColor="text1" w:themeTint="F2"/>
          <w:sz w:val="20"/>
          <w:szCs w:val="20"/>
        </w:rPr>
        <w:t>had molecular</w:t>
      </w:r>
      <w:r w:rsidR="00E43EBF" w:rsidRPr="00A3149D">
        <w:rPr>
          <w:rFonts w:asciiTheme="majorBidi" w:hAnsiTheme="majorBidi" w:cstheme="majorBidi"/>
          <w:bCs/>
          <w:color w:val="0D0D0D" w:themeColor="text1" w:themeTint="F2"/>
          <w:sz w:val="20"/>
          <w:szCs w:val="20"/>
        </w:rPr>
        <w:t xml:space="preserve"> weights </w:t>
      </w:r>
      <w:r w:rsidR="00E3171B" w:rsidRPr="00A3149D">
        <w:rPr>
          <w:rFonts w:asciiTheme="majorBidi" w:hAnsiTheme="majorBidi" w:cstheme="majorBidi"/>
          <w:bCs/>
          <w:color w:val="0D0D0D" w:themeColor="text1" w:themeTint="F2"/>
          <w:sz w:val="20"/>
          <w:szCs w:val="20"/>
        </w:rPr>
        <w:t>of 15.56</w:t>
      </w:r>
      <w:r w:rsidR="00675288" w:rsidRPr="00A3149D">
        <w:rPr>
          <w:rFonts w:asciiTheme="majorBidi" w:hAnsiTheme="majorBidi" w:cstheme="majorBidi"/>
          <w:bCs/>
          <w:color w:val="0D0D0D" w:themeColor="text1" w:themeTint="F2"/>
          <w:sz w:val="20"/>
          <w:szCs w:val="20"/>
        </w:rPr>
        <w:t xml:space="preserve"> x 10</w:t>
      </w:r>
      <w:r w:rsidR="00675288" w:rsidRPr="00A3149D">
        <w:rPr>
          <w:rFonts w:asciiTheme="majorBidi" w:hAnsiTheme="majorBidi" w:cstheme="majorBidi"/>
          <w:bCs/>
          <w:color w:val="0D0D0D" w:themeColor="text1" w:themeTint="F2"/>
          <w:sz w:val="20"/>
          <w:szCs w:val="20"/>
          <w:vertAlign w:val="superscript"/>
        </w:rPr>
        <w:t>2</w:t>
      </w:r>
      <w:r w:rsidR="00675288" w:rsidRPr="00A3149D">
        <w:rPr>
          <w:rFonts w:asciiTheme="majorBidi" w:hAnsiTheme="majorBidi" w:cstheme="majorBidi"/>
          <w:bCs/>
          <w:color w:val="0D0D0D" w:themeColor="text1" w:themeTint="F2"/>
          <w:sz w:val="20"/>
          <w:szCs w:val="20"/>
        </w:rPr>
        <w:t xml:space="preserve"> Da, 14.17 x 10</w:t>
      </w:r>
      <w:r w:rsidR="00675288" w:rsidRPr="00A3149D">
        <w:rPr>
          <w:rFonts w:asciiTheme="majorBidi" w:hAnsiTheme="majorBidi" w:cstheme="majorBidi"/>
          <w:bCs/>
          <w:color w:val="0D0D0D" w:themeColor="text1" w:themeTint="F2"/>
          <w:sz w:val="20"/>
          <w:szCs w:val="20"/>
          <w:vertAlign w:val="superscript"/>
        </w:rPr>
        <w:t>2</w:t>
      </w:r>
      <w:r w:rsidR="00675288" w:rsidRPr="00A3149D">
        <w:rPr>
          <w:rFonts w:asciiTheme="majorBidi" w:hAnsiTheme="majorBidi" w:cstheme="majorBidi"/>
          <w:bCs/>
          <w:color w:val="0D0D0D" w:themeColor="text1" w:themeTint="F2"/>
          <w:sz w:val="20"/>
          <w:szCs w:val="20"/>
        </w:rPr>
        <w:t xml:space="preserve"> Da, </w:t>
      </w:r>
      <w:r w:rsidR="00E3171B" w:rsidRPr="00A3149D">
        <w:rPr>
          <w:rFonts w:asciiTheme="majorBidi" w:hAnsiTheme="majorBidi" w:cstheme="majorBidi"/>
          <w:bCs/>
          <w:color w:val="0D0D0D" w:themeColor="text1" w:themeTint="F2"/>
          <w:sz w:val="20"/>
          <w:szCs w:val="20"/>
        </w:rPr>
        <w:t>and 16.93</w:t>
      </w:r>
      <w:r w:rsidR="00675288" w:rsidRPr="00A3149D">
        <w:rPr>
          <w:rFonts w:asciiTheme="majorBidi" w:hAnsiTheme="majorBidi" w:cstheme="majorBidi"/>
          <w:bCs/>
          <w:color w:val="0D0D0D" w:themeColor="text1" w:themeTint="F2"/>
          <w:sz w:val="20"/>
          <w:szCs w:val="20"/>
        </w:rPr>
        <w:t xml:space="preserve"> x 10</w:t>
      </w:r>
      <w:r w:rsidR="00675288" w:rsidRPr="00A3149D">
        <w:rPr>
          <w:rFonts w:asciiTheme="majorBidi" w:hAnsiTheme="majorBidi" w:cstheme="majorBidi"/>
          <w:bCs/>
          <w:color w:val="0D0D0D" w:themeColor="text1" w:themeTint="F2"/>
          <w:sz w:val="20"/>
          <w:szCs w:val="20"/>
          <w:vertAlign w:val="superscript"/>
        </w:rPr>
        <w:t>2</w:t>
      </w:r>
      <w:r w:rsidR="00675288" w:rsidRPr="00A3149D">
        <w:rPr>
          <w:rFonts w:asciiTheme="majorBidi" w:hAnsiTheme="majorBidi" w:cstheme="majorBidi"/>
          <w:bCs/>
          <w:color w:val="0D0D0D" w:themeColor="text1" w:themeTint="F2"/>
          <w:sz w:val="20"/>
          <w:szCs w:val="20"/>
        </w:rPr>
        <w:t xml:space="preserve"> Da</w:t>
      </w:r>
      <w:r w:rsidR="000D0009" w:rsidRPr="00A3149D">
        <w:rPr>
          <w:rFonts w:asciiTheme="majorBidi" w:hAnsiTheme="majorBidi" w:cstheme="majorBidi"/>
          <w:color w:val="0D0D0D" w:themeColor="text1" w:themeTint="F2"/>
          <w:sz w:val="20"/>
          <w:szCs w:val="20"/>
        </w:rPr>
        <w:t xml:space="preserve"> at an average</w:t>
      </w:r>
      <w:r w:rsidR="00632630" w:rsidRPr="00A3149D">
        <w:rPr>
          <w:rFonts w:asciiTheme="majorBidi" w:hAnsiTheme="majorBidi" w:cstheme="majorBidi"/>
          <w:color w:val="0D0D0D" w:themeColor="text1" w:themeTint="F2"/>
          <w:sz w:val="20"/>
          <w:szCs w:val="20"/>
        </w:rPr>
        <w:t xml:space="preserve"> respectively</w:t>
      </w:r>
      <w:r w:rsidR="000D0009" w:rsidRPr="00A3149D">
        <w:rPr>
          <w:rFonts w:asciiTheme="majorBidi" w:hAnsiTheme="majorBidi" w:cstheme="majorBidi"/>
          <w:color w:val="0D0D0D" w:themeColor="text1" w:themeTint="F2"/>
          <w:sz w:val="20"/>
          <w:szCs w:val="20"/>
        </w:rPr>
        <w:t>.</w:t>
      </w:r>
      <w:r w:rsidR="009545CE" w:rsidRPr="00A3149D">
        <w:rPr>
          <w:rFonts w:asciiTheme="majorBidi" w:hAnsiTheme="majorBidi" w:cstheme="majorBidi"/>
          <w:color w:val="0D0D0D" w:themeColor="text1" w:themeTint="F2"/>
          <w:sz w:val="20"/>
          <w:szCs w:val="20"/>
        </w:rPr>
        <w:t xml:space="preserve"> </w:t>
      </w:r>
      <w:r w:rsidR="000D0009" w:rsidRPr="00A3149D">
        <w:rPr>
          <w:rFonts w:asciiTheme="majorBidi" w:hAnsiTheme="majorBidi" w:cstheme="majorBidi"/>
          <w:color w:val="0D0D0D" w:themeColor="text1" w:themeTint="F2"/>
          <w:sz w:val="20"/>
          <w:szCs w:val="20"/>
        </w:rPr>
        <w:t>Viscosity</w:t>
      </w:r>
      <w:r w:rsidR="001F4C75" w:rsidRPr="00A3149D">
        <w:rPr>
          <w:rFonts w:asciiTheme="majorBidi" w:hAnsiTheme="majorBidi" w:cstheme="majorBidi"/>
          <w:color w:val="0D0D0D" w:themeColor="text1" w:themeTint="F2"/>
          <w:sz w:val="20"/>
          <w:szCs w:val="20"/>
        </w:rPr>
        <w:t xml:space="preserve"> of the bio-oil obtained from liquefaction with ethanol/water </w:t>
      </w:r>
      <w:r w:rsidR="000D0009" w:rsidRPr="00A3149D">
        <w:rPr>
          <w:rFonts w:asciiTheme="majorBidi" w:hAnsiTheme="majorBidi" w:cstheme="majorBidi"/>
          <w:color w:val="0D0D0D" w:themeColor="text1" w:themeTint="F2"/>
          <w:sz w:val="20"/>
          <w:szCs w:val="20"/>
        </w:rPr>
        <w:t>was the highest and it was</w:t>
      </w:r>
      <w:r w:rsidR="001F4C75" w:rsidRPr="00A3149D">
        <w:rPr>
          <w:rFonts w:asciiTheme="majorBidi" w:hAnsiTheme="majorBidi" w:cstheme="majorBidi"/>
          <w:color w:val="0D0D0D" w:themeColor="text1" w:themeTint="F2"/>
          <w:sz w:val="20"/>
          <w:szCs w:val="20"/>
        </w:rPr>
        <w:t xml:space="preserve"> observed that viscosity increases as percentage concentration</w:t>
      </w:r>
      <w:r w:rsidR="000D0009" w:rsidRPr="00A3149D">
        <w:rPr>
          <w:rFonts w:asciiTheme="majorBidi" w:hAnsiTheme="majorBidi" w:cstheme="majorBidi"/>
          <w:color w:val="0D0D0D" w:themeColor="text1" w:themeTint="F2"/>
          <w:sz w:val="20"/>
          <w:szCs w:val="20"/>
        </w:rPr>
        <w:t xml:space="preserve"> of the bio-oils</w:t>
      </w:r>
      <w:r w:rsidR="001F4C75" w:rsidRPr="00A3149D">
        <w:rPr>
          <w:rFonts w:asciiTheme="majorBidi" w:hAnsiTheme="majorBidi" w:cstheme="majorBidi"/>
          <w:color w:val="0D0D0D" w:themeColor="text1" w:themeTint="F2"/>
          <w:sz w:val="20"/>
          <w:szCs w:val="20"/>
        </w:rPr>
        <w:t xml:space="preserve"> increases</w:t>
      </w:r>
      <w:r w:rsidR="00632630" w:rsidRPr="00A3149D">
        <w:rPr>
          <w:rFonts w:asciiTheme="majorBidi" w:hAnsiTheme="majorBidi" w:cstheme="majorBidi"/>
          <w:color w:val="0D0D0D" w:themeColor="text1" w:themeTint="F2"/>
          <w:sz w:val="20"/>
          <w:szCs w:val="20"/>
        </w:rPr>
        <w:t>.</w:t>
      </w:r>
      <w:r w:rsidR="001F4C75" w:rsidRPr="00A3149D">
        <w:rPr>
          <w:rFonts w:asciiTheme="majorBidi" w:hAnsiTheme="majorBidi" w:cstheme="majorBidi"/>
          <w:color w:val="0D0D0D" w:themeColor="text1" w:themeTint="F2"/>
          <w:sz w:val="20"/>
          <w:szCs w:val="20"/>
        </w:rPr>
        <w:t xml:space="preserve"> </w:t>
      </w:r>
      <w:r w:rsidR="006F7C2A" w:rsidRPr="00A3149D">
        <w:rPr>
          <w:rFonts w:asciiTheme="majorBidi" w:hAnsiTheme="majorBidi" w:cstheme="majorBidi"/>
          <w:color w:val="0D0D0D" w:themeColor="text1" w:themeTint="F2"/>
          <w:sz w:val="20"/>
          <w:szCs w:val="20"/>
        </w:rPr>
        <w:t>The FT-IR characterization of the bio-oils</w:t>
      </w:r>
      <w:r w:rsidR="009545CE" w:rsidRPr="00A3149D">
        <w:rPr>
          <w:rFonts w:asciiTheme="majorBidi" w:hAnsiTheme="majorBidi" w:cstheme="majorBidi"/>
          <w:color w:val="0D0D0D" w:themeColor="text1" w:themeTint="F2"/>
          <w:sz w:val="20"/>
          <w:szCs w:val="20"/>
        </w:rPr>
        <w:t xml:space="preserve"> </w:t>
      </w:r>
      <w:r w:rsidR="009545CE" w:rsidRPr="00A3149D">
        <w:rPr>
          <w:rFonts w:asciiTheme="majorBidi" w:hAnsiTheme="majorBidi" w:cstheme="majorBidi"/>
          <w:iCs/>
          <w:color w:val="0D0D0D" w:themeColor="text1" w:themeTint="F2"/>
          <w:sz w:val="20"/>
          <w:szCs w:val="20"/>
        </w:rPr>
        <w:t xml:space="preserve">revealed the presence </w:t>
      </w:r>
      <w:r w:rsidR="00632630" w:rsidRPr="00A3149D">
        <w:rPr>
          <w:rFonts w:asciiTheme="majorBidi" w:hAnsiTheme="majorBidi" w:cstheme="majorBidi"/>
          <w:iCs/>
          <w:color w:val="0D0D0D" w:themeColor="text1" w:themeTint="F2"/>
          <w:sz w:val="20"/>
          <w:szCs w:val="20"/>
        </w:rPr>
        <w:t xml:space="preserve">of </w:t>
      </w:r>
      <w:r w:rsidR="00632630" w:rsidRPr="00A3149D">
        <w:rPr>
          <w:rFonts w:asciiTheme="majorBidi" w:hAnsiTheme="majorBidi" w:cstheme="majorBidi"/>
          <w:color w:val="0D0D0D" w:themeColor="text1" w:themeTint="F2"/>
          <w:sz w:val="20"/>
          <w:szCs w:val="20"/>
        </w:rPr>
        <w:t>primarily</w:t>
      </w:r>
      <w:r w:rsidR="00EF15DA" w:rsidRPr="00A3149D">
        <w:rPr>
          <w:rFonts w:asciiTheme="majorBidi" w:hAnsiTheme="majorBidi" w:cstheme="majorBidi"/>
          <w:color w:val="0D0D0D" w:themeColor="text1" w:themeTint="F2"/>
          <w:sz w:val="20"/>
          <w:szCs w:val="20"/>
        </w:rPr>
        <w:t xml:space="preserve"> phenolic compounds and their derivatives such as benzenes, aldehyde, l</w:t>
      </w:r>
      <w:r w:rsidR="00632630" w:rsidRPr="00A3149D">
        <w:rPr>
          <w:rFonts w:asciiTheme="majorBidi" w:hAnsiTheme="majorBidi" w:cstheme="majorBidi"/>
          <w:color w:val="0D0D0D" w:themeColor="text1" w:themeTint="F2"/>
          <w:sz w:val="20"/>
          <w:szCs w:val="20"/>
        </w:rPr>
        <w:t>ong-chain and cyclic ketones,</w:t>
      </w:r>
      <w:r w:rsidR="00EF15DA" w:rsidRPr="00A3149D">
        <w:rPr>
          <w:rFonts w:asciiTheme="majorBidi" w:hAnsiTheme="majorBidi" w:cstheme="majorBidi"/>
          <w:color w:val="0D0D0D" w:themeColor="text1" w:themeTint="F2"/>
          <w:sz w:val="20"/>
          <w:szCs w:val="20"/>
        </w:rPr>
        <w:t xml:space="preserve"> alcohols, ester, organic acid, and ether compounds. </w:t>
      </w:r>
      <w:r w:rsidR="0006551E" w:rsidRPr="00A3149D">
        <w:rPr>
          <w:rFonts w:asciiTheme="majorBidi" w:hAnsiTheme="majorBidi" w:cstheme="majorBidi"/>
          <w:iCs/>
          <w:color w:val="0D0D0D" w:themeColor="text1" w:themeTint="F2"/>
          <w:sz w:val="20"/>
          <w:szCs w:val="20"/>
        </w:rPr>
        <w:t>Wood</w:t>
      </w:r>
      <w:r w:rsidR="009545CE" w:rsidRPr="00A3149D">
        <w:rPr>
          <w:rFonts w:asciiTheme="majorBidi" w:hAnsiTheme="majorBidi" w:cstheme="majorBidi"/>
          <w:iCs/>
          <w:color w:val="0D0D0D" w:themeColor="text1" w:themeTint="F2"/>
          <w:sz w:val="20"/>
          <w:szCs w:val="20"/>
        </w:rPr>
        <w:t xml:space="preserve"> samples of </w:t>
      </w:r>
      <w:proofErr w:type="spellStart"/>
      <w:r w:rsidR="009545CE" w:rsidRPr="00A3149D">
        <w:rPr>
          <w:rFonts w:asciiTheme="majorBidi" w:hAnsiTheme="majorBidi" w:cstheme="majorBidi"/>
          <w:i/>
          <w:iCs/>
          <w:color w:val="0D0D0D" w:themeColor="text1" w:themeTint="F2"/>
          <w:sz w:val="20"/>
          <w:szCs w:val="20"/>
        </w:rPr>
        <w:t>Gmelina</w:t>
      </w:r>
      <w:proofErr w:type="spellEnd"/>
      <w:r w:rsidR="009545CE" w:rsidRPr="00A3149D">
        <w:rPr>
          <w:rFonts w:asciiTheme="majorBidi" w:hAnsiTheme="majorBidi" w:cstheme="majorBidi"/>
          <w:i/>
          <w:iCs/>
          <w:color w:val="0D0D0D" w:themeColor="text1" w:themeTint="F2"/>
          <w:sz w:val="20"/>
          <w:szCs w:val="20"/>
        </w:rPr>
        <w:t xml:space="preserve"> </w:t>
      </w:r>
      <w:proofErr w:type="spellStart"/>
      <w:r w:rsidR="009545CE" w:rsidRPr="00A3149D">
        <w:rPr>
          <w:rFonts w:asciiTheme="majorBidi" w:hAnsiTheme="majorBidi" w:cstheme="majorBidi"/>
          <w:i/>
          <w:iCs/>
          <w:color w:val="0D0D0D" w:themeColor="text1" w:themeTint="F2"/>
          <w:sz w:val="20"/>
          <w:szCs w:val="20"/>
        </w:rPr>
        <w:t>arborea</w:t>
      </w:r>
      <w:proofErr w:type="spellEnd"/>
      <w:r w:rsidR="009545CE" w:rsidRPr="00A3149D">
        <w:rPr>
          <w:rFonts w:asciiTheme="majorBidi" w:hAnsiTheme="majorBidi" w:cstheme="majorBidi"/>
          <w:iCs/>
          <w:color w:val="0D0D0D" w:themeColor="text1" w:themeTint="F2"/>
          <w:sz w:val="20"/>
          <w:szCs w:val="20"/>
        </w:rPr>
        <w:t xml:space="preserve"> of dime</w:t>
      </w:r>
      <w:r w:rsidR="00477CFC" w:rsidRPr="00A3149D">
        <w:rPr>
          <w:rFonts w:asciiTheme="majorBidi" w:hAnsiTheme="majorBidi" w:cstheme="majorBidi"/>
          <w:iCs/>
          <w:color w:val="0D0D0D" w:themeColor="text1" w:themeTint="F2"/>
          <w:sz w:val="20"/>
          <w:szCs w:val="20"/>
        </w:rPr>
        <w:t>nsions 50</w:t>
      </w:r>
      <w:r w:rsidR="009E752A" w:rsidRPr="00A3149D">
        <w:rPr>
          <w:rFonts w:asciiTheme="majorBidi" w:hAnsiTheme="majorBidi" w:cstheme="majorBidi"/>
          <w:iCs/>
          <w:color w:val="0D0D0D" w:themeColor="text1" w:themeTint="F2"/>
          <w:sz w:val="20"/>
          <w:szCs w:val="20"/>
        </w:rPr>
        <w:t xml:space="preserve"> </w:t>
      </w:r>
      <w:r w:rsidR="00477CFC" w:rsidRPr="00A3149D">
        <w:rPr>
          <w:rFonts w:asciiTheme="majorBidi" w:hAnsiTheme="majorBidi" w:cstheme="majorBidi"/>
          <w:iCs/>
          <w:color w:val="0D0D0D" w:themeColor="text1" w:themeTint="F2"/>
          <w:sz w:val="20"/>
          <w:szCs w:val="20"/>
        </w:rPr>
        <w:t>x50 x 300mm were</w:t>
      </w:r>
      <w:r w:rsidR="00477CFC" w:rsidRPr="00A3149D">
        <w:rPr>
          <w:rFonts w:asciiTheme="majorBidi" w:hAnsiTheme="majorBidi" w:cstheme="majorBidi"/>
          <w:color w:val="0D0D0D" w:themeColor="text1" w:themeTint="F2"/>
          <w:sz w:val="20"/>
          <w:szCs w:val="20"/>
        </w:rPr>
        <w:t xml:space="preserve"> </w:t>
      </w:r>
      <w:r w:rsidR="0006551E" w:rsidRPr="00A3149D">
        <w:rPr>
          <w:rFonts w:asciiTheme="majorBidi" w:hAnsiTheme="majorBidi" w:cstheme="majorBidi"/>
          <w:color w:val="0D0D0D" w:themeColor="text1" w:themeTint="F2"/>
          <w:sz w:val="20"/>
          <w:szCs w:val="20"/>
        </w:rPr>
        <w:t xml:space="preserve">impregnated </w:t>
      </w:r>
      <w:r w:rsidR="004B7F7E" w:rsidRPr="00A3149D">
        <w:rPr>
          <w:rFonts w:asciiTheme="majorBidi" w:hAnsiTheme="majorBidi" w:cstheme="majorBidi"/>
          <w:iCs/>
          <w:color w:val="0D0D0D" w:themeColor="text1" w:themeTint="F2"/>
          <w:sz w:val="20"/>
          <w:szCs w:val="20"/>
        </w:rPr>
        <w:t xml:space="preserve">using </w:t>
      </w:r>
      <w:r w:rsidR="007F6D73" w:rsidRPr="00A3149D">
        <w:rPr>
          <w:rFonts w:asciiTheme="majorBidi" w:hAnsiTheme="majorBidi" w:cstheme="majorBidi"/>
          <w:iCs/>
          <w:color w:val="0D0D0D" w:themeColor="text1" w:themeTint="F2"/>
          <w:sz w:val="20"/>
          <w:szCs w:val="20"/>
        </w:rPr>
        <w:t>vacuum</w:t>
      </w:r>
      <w:r w:rsidR="0006551E" w:rsidRPr="00A3149D">
        <w:rPr>
          <w:rFonts w:asciiTheme="majorBidi" w:hAnsiTheme="majorBidi" w:cstheme="majorBidi"/>
          <w:iCs/>
          <w:color w:val="0D0D0D" w:themeColor="text1" w:themeTint="F2"/>
          <w:sz w:val="20"/>
          <w:szCs w:val="20"/>
        </w:rPr>
        <w:t xml:space="preserve"> method.</w:t>
      </w:r>
      <w:r w:rsidR="00477CFC" w:rsidRPr="00A3149D">
        <w:rPr>
          <w:rFonts w:asciiTheme="majorBidi" w:hAnsiTheme="majorBidi" w:cstheme="majorBidi"/>
          <w:color w:val="0D0D0D" w:themeColor="text1" w:themeTint="F2"/>
          <w:sz w:val="20"/>
          <w:szCs w:val="20"/>
        </w:rPr>
        <w:t xml:space="preserve"> </w:t>
      </w:r>
      <w:r w:rsidR="0006551E" w:rsidRPr="00A3149D">
        <w:rPr>
          <w:rFonts w:asciiTheme="majorBidi" w:hAnsiTheme="majorBidi" w:cstheme="majorBidi"/>
          <w:iCs/>
          <w:color w:val="0D0D0D" w:themeColor="text1" w:themeTint="F2"/>
          <w:sz w:val="20"/>
          <w:szCs w:val="20"/>
        </w:rPr>
        <w:t xml:space="preserve">The wood samples were exposed to </w:t>
      </w:r>
      <w:r w:rsidR="001C03C4" w:rsidRPr="00A3149D">
        <w:rPr>
          <w:rFonts w:asciiTheme="majorBidi" w:hAnsiTheme="majorBidi" w:cstheme="majorBidi"/>
          <w:color w:val="0D0D0D" w:themeColor="text1" w:themeTint="F2"/>
          <w:sz w:val="20"/>
          <w:szCs w:val="20"/>
        </w:rPr>
        <w:t>brown rot fungi</w:t>
      </w:r>
      <w:r w:rsidR="0006551E" w:rsidRPr="00A3149D">
        <w:rPr>
          <w:rFonts w:asciiTheme="majorBidi" w:hAnsiTheme="majorBidi" w:cstheme="majorBidi"/>
          <w:color w:val="0D0D0D" w:themeColor="text1" w:themeTint="F2"/>
          <w:sz w:val="20"/>
          <w:szCs w:val="20"/>
        </w:rPr>
        <w:t xml:space="preserve">; </w:t>
      </w:r>
      <w:r w:rsidR="007C3897" w:rsidRPr="00A3149D">
        <w:rPr>
          <w:rFonts w:asciiTheme="majorBidi" w:hAnsiTheme="majorBidi" w:cstheme="majorBidi"/>
          <w:color w:val="0D0D0D" w:themeColor="text1" w:themeTint="F2"/>
          <w:sz w:val="20"/>
          <w:szCs w:val="20"/>
        </w:rPr>
        <w:t>(</w:t>
      </w:r>
      <w:proofErr w:type="spellStart"/>
      <w:r w:rsidR="0006551E" w:rsidRPr="00A3149D">
        <w:rPr>
          <w:rFonts w:asciiTheme="majorBidi" w:hAnsiTheme="majorBidi" w:cstheme="majorBidi"/>
          <w:i/>
          <w:color w:val="0D0D0D" w:themeColor="text1" w:themeTint="F2"/>
          <w:sz w:val="20"/>
          <w:szCs w:val="20"/>
        </w:rPr>
        <w:t>Coniophora</w:t>
      </w:r>
      <w:proofErr w:type="spellEnd"/>
      <w:r w:rsidR="0006551E" w:rsidRPr="00A3149D">
        <w:rPr>
          <w:rFonts w:asciiTheme="majorBidi" w:hAnsiTheme="majorBidi" w:cstheme="majorBidi"/>
          <w:i/>
          <w:color w:val="0D0D0D" w:themeColor="text1" w:themeTint="F2"/>
          <w:sz w:val="20"/>
          <w:szCs w:val="20"/>
        </w:rPr>
        <w:t xml:space="preserve"> </w:t>
      </w:r>
      <w:proofErr w:type="spellStart"/>
      <w:r w:rsidR="006B62EC" w:rsidRPr="00A3149D">
        <w:rPr>
          <w:rFonts w:asciiTheme="majorBidi" w:hAnsiTheme="majorBidi" w:cstheme="majorBidi"/>
          <w:i/>
          <w:color w:val="0D0D0D" w:themeColor="text1" w:themeTint="F2"/>
          <w:sz w:val="20"/>
          <w:szCs w:val="20"/>
        </w:rPr>
        <w:t>puteana</w:t>
      </w:r>
      <w:proofErr w:type="spellEnd"/>
      <w:r w:rsidR="007C3897" w:rsidRPr="00A3149D">
        <w:rPr>
          <w:rFonts w:asciiTheme="majorBidi" w:hAnsiTheme="majorBidi" w:cstheme="majorBidi"/>
          <w:color w:val="0D0D0D" w:themeColor="text1" w:themeTint="F2"/>
          <w:sz w:val="20"/>
          <w:szCs w:val="20"/>
        </w:rPr>
        <w:t>)</w:t>
      </w:r>
      <w:r w:rsidR="006B62EC" w:rsidRPr="00A3149D">
        <w:rPr>
          <w:rFonts w:asciiTheme="majorBidi" w:hAnsiTheme="majorBidi" w:cstheme="majorBidi"/>
          <w:color w:val="0D0D0D" w:themeColor="text1" w:themeTint="F2"/>
          <w:sz w:val="20"/>
          <w:szCs w:val="20"/>
        </w:rPr>
        <w:t xml:space="preserve"> </w:t>
      </w:r>
      <w:r w:rsidR="006B62EC" w:rsidRPr="00A3149D">
        <w:rPr>
          <w:rFonts w:asciiTheme="majorBidi" w:hAnsiTheme="majorBidi" w:cstheme="majorBidi"/>
          <w:iCs/>
          <w:color w:val="0D0D0D" w:themeColor="text1" w:themeTint="F2"/>
          <w:sz w:val="20"/>
          <w:szCs w:val="20"/>
        </w:rPr>
        <w:t>for</w:t>
      </w:r>
      <w:r w:rsidR="0006551E" w:rsidRPr="00A3149D">
        <w:rPr>
          <w:rFonts w:asciiTheme="majorBidi" w:hAnsiTheme="majorBidi" w:cstheme="majorBidi"/>
          <w:iCs/>
          <w:color w:val="0D0D0D" w:themeColor="text1" w:themeTint="F2"/>
          <w:sz w:val="20"/>
          <w:szCs w:val="20"/>
        </w:rPr>
        <w:t xml:space="preserve"> a period of 6 weeks</w:t>
      </w:r>
      <w:r w:rsidR="0006551E" w:rsidRPr="00A3149D">
        <w:rPr>
          <w:rFonts w:asciiTheme="majorBidi" w:hAnsiTheme="majorBidi" w:cstheme="majorBidi"/>
          <w:color w:val="0D0D0D" w:themeColor="text1" w:themeTint="F2"/>
          <w:sz w:val="20"/>
          <w:szCs w:val="20"/>
        </w:rPr>
        <w:t xml:space="preserve">. </w:t>
      </w:r>
      <w:r w:rsidR="0006551E" w:rsidRPr="00A3149D">
        <w:rPr>
          <w:rFonts w:asciiTheme="majorBidi" w:hAnsiTheme="majorBidi" w:cstheme="majorBidi"/>
          <w:iCs/>
          <w:color w:val="0D0D0D" w:themeColor="text1" w:themeTint="F2"/>
          <w:sz w:val="20"/>
          <w:szCs w:val="20"/>
        </w:rPr>
        <w:t>The percent</w:t>
      </w:r>
      <w:r w:rsidR="00CC6A7A" w:rsidRPr="00A3149D">
        <w:rPr>
          <w:rFonts w:asciiTheme="majorBidi" w:hAnsiTheme="majorBidi" w:cstheme="majorBidi"/>
          <w:iCs/>
          <w:color w:val="0D0D0D" w:themeColor="text1" w:themeTint="F2"/>
          <w:sz w:val="20"/>
          <w:szCs w:val="20"/>
        </w:rPr>
        <w:t xml:space="preserve">age weight loss was determined. </w:t>
      </w:r>
      <w:r w:rsidR="0006551E" w:rsidRPr="00A3149D">
        <w:rPr>
          <w:rFonts w:asciiTheme="majorBidi" w:hAnsiTheme="majorBidi" w:cstheme="majorBidi"/>
          <w:iCs/>
          <w:color w:val="0D0D0D" w:themeColor="text1" w:themeTint="F2"/>
          <w:sz w:val="20"/>
          <w:szCs w:val="20"/>
        </w:rPr>
        <w:t>Maximum</w:t>
      </w:r>
      <w:r w:rsidR="00197E57" w:rsidRPr="00A3149D">
        <w:rPr>
          <w:rFonts w:asciiTheme="majorBidi" w:hAnsiTheme="majorBidi" w:cstheme="majorBidi"/>
          <w:iCs/>
          <w:color w:val="0D0D0D" w:themeColor="text1" w:themeTint="F2"/>
          <w:sz w:val="20"/>
          <w:szCs w:val="20"/>
        </w:rPr>
        <w:t xml:space="preserve"> protection against the </w:t>
      </w:r>
      <w:r w:rsidR="003B434B" w:rsidRPr="00A3149D">
        <w:rPr>
          <w:rFonts w:asciiTheme="majorBidi" w:hAnsiTheme="majorBidi" w:cstheme="majorBidi"/>
          <w:iCs/>
          <w:color w:val="0D0D0D" w:themeColor="text1" w:themeTint="F2"/>
          <w:sz w:val="20"/>
          <w:szCs w:val="20"/>
        </w:rPr>
        <w:t>fungi was</w:t>
      </w:r>
      <w:r w:rsidR="0006551E" w:rsidRPr="00A3149D">
        <w:rPr>
          <w:rFonts w:asciiTheme="majorBidi" w:hAnsiTheme="majorBidi" w:cstheme="majorBidi"/>
          <w:iCs/>
          <w:color w:val="0D0D0D" w:themeColor="text1" w:themeTint="F2"/>
          <w:sz w:val="20"/>
          <w:szCs w:val="20"/>
        </w:rPr>
        <w:t xml:space="preserve"> </w:t>
      </w:r>
      <w:r w:rsidR="003B434B" w:rsidRPr="00A3149D">
        <w:rPr>
          <w:rFonts w:asciiTheme="majorBidi" w:hAnsiTheme="majorBidi" w:cstheme="majorBidi"/>
          <w:iCs/>
          <w:color w:val="0D0D0D" w:themeColor="text1" w:themeTint="F2"/>
          <w:sz w:val="20"/>
          <w:szCs w:val="20"/>
        </w:rPr>
        <w:t>obtained using</w:t>
      </w:r>
      <w:r w:rsidR="00197E57" w:rsidRPr="00A3149D">
        <w:rPr>
          <w:rFonts w:asciiTheme="majorBidi" w:hAnsiTheme="majorBidi" w:cstheme="majorBidi"/>
          <w:iCs/>
          <w:color w:val="0D0D0D" w:themeColor="text1" w:themeTint="F2"/>
          <w:sz w:val="20"/>
          <w:szCs w:val="20"/>
        </w:rPr>
        <w:t xml:space="preserve"> the co-solvent of </w:t>
      </w:r>
      <w:r w:rsidR="007A2B39" w:rsidRPr="00A3149D">
        <w:rPr>
          <w:rFonts w:asciiTheme="majorBidi" w:hAnsiTheme="majorBidi" w:cstheme="majorBidi"/>
          <w:iCs/>
          <w:color w:val="0D0D0D" w:themeColor="text1" w:themeTint="F2"/>
          <w:sz w:val="20"/>
          <w:szCs w:val="20"/>
        </w:rPr>
        <w:t>ethanol</w:t>
      </w:r>
      <w:r w:rsidR="00197E57" w:rsidRPr="00A3149D">
        <w:rPr>
          <w:rFonts w:asciiTheme="majorBidi" w:hAnsiTheme="majorBidi" w:cstheme="majorBidi"/>
          <w:iCs/>
          <w:color w:val="0D0D0D" w:themeColor="text1" w:themeTint="F2"/>
          <w:sz w:val="20"/>
          <w:szCs w:val="20"/>
        </w:rPr>
        <w:t xml:space="preserve">/water </w:t>
      </w:r>
      <w:r w:rsidR="0006551E" w:rsidRPr="00A3149D">
        <w:rPr>
          <w:rFonts w:asciiTheme="majorBidi" w:hAnsiTheme="majorBidi" w:cstheme="majorBidi"/>
          <w:iCs/>
          <w:color w:val="0D0D0D" w:themeColor="text1" w:themeTint="F2"/>
          <w:sz w:val="20"/>
          <w:szCs w:val="20"/>
        </w:rPr>
        <w:t>at</w:t>
      </w:r>
      <w:r w:rsidR="00197E57" w:rsidRPr="00A3149D">
        <w:rPr>
          <w:rFonts w:asciiTheme="majorBidi" w:hAnsiTheme="majorBidi" w:cstheme="majorBidi"/>
          <w:iCs/>
          <w:color w:val="0D0D0D" w:themeColor="text1" w:themeTint="F2"/>
          <w:sz w:val="20"/>
          <w:szCs w:val="20"/>
        </w:rPr>
        <w:t xml:space="preserve"> </w:t>
      </w:r>
      <w:r w:rsidR="003B434B" w:rsidRPr="00A3149D">
        <w:rPr>
          <w:rFonts w:asciiTheme="majorBidi" w:hAnsiTheme="majorBidi" w:cstheme="majorBidi"/>
          <w:iCs/>
          <w:color w:val="0D0D0D" w:themeColor="text1" w:themeTint="F2"/>
          <w:sz w:val="20"/>
          <w:szCs w:val="20"/>
        </w:rPr>
        <w:t>all the</w:t>
      </w:r>
      <w:r w:rsidR="00197E57" w:rsidRPr="00A3149D">
        <w:rPr>
          <w:rFonts w:asciiTheme="majorBidi" w:hAnsiTheme="majorBidi" w:cstheme="majorBidi"/>
          <w:iCs/>
          <w:color w:val="0D0D0D" w:themeColor="text1" w:themeTint="F2"/>
          <w:sz w:val="20"/>
          <w:szCs w:val="20"/>
        </w:rPr>
        <w:t xml:space="preserve"> concentration levels</w:t>
      </w:r>
      <w:r w:rsidR="0006551E" w:rsidRPr="00A3149D">
        <w:rPr>
          <w:rFonts w:asciiTheme="majorBidi" w:hAnsiTheme="majorBidi" w:cstheme="majorBidi"/>
          <w:color w:val="0D0D0D" w:themeColor="text1" w:themeTint="F2"/>
          <w:sz w:val="20"/>
          <w:szCs w:val="20"/>
        </w:rPr>
        <w:t xml:space="preserve">. </w:t>
      </w:r>
    </w:p>
    <w:p w:rsidR="00A3149D" w:rsidRPr="00A3149D" w:rsidRDefault="00A3149D" w:rsidP="00A3149D">
      <w:pPr>
        <w:widowControl w:val="0"/>
        <w:spacing w:after="0" w:line="360" w:lineRule="auto"/>
        <w:jc w:val="both"/>
        <w:rPr>
          <w:rFonts w:ascii="Times New Roman" w:eastAsia="Times New Roman" w:hAnsi="Times New Roman" w:cs="Times New Roman"/>
          <w:sz w:val="16"/>
          <w:szCs w:val="16"/>
        </w:rPr>
      </w:pPr>
      <w:r w:rsidRPr="00A3149D">
        <w:rPr>
          <w:rFonts w:ascii="Times New Roman" w:eastAsia="Times New Roman" w:hAnsi="Times New Roman" w:cs="Times New Roman"/>
          <w:sz w:val="16"/>
          <w:szCs w:val="16"/>
        </w:rPr>
        <w:t>------------------------------------------------------------------------</w:t>
      </w:r>
    </w:p>
    <w:p w:rsidR="00A3149D" w:rsidRPr="00A3149D" w:rsidRDefault="00A3149D" w:rsidP="00A3149D">
      <w:pPr>
        <w:keepLines/>
        <w:widowControl w:val="0"/>
        <w:spacing w:after="0" w:line="360" w:lineRule="auto"/>
        <w:jc w:val="both"/>
        <w:rPr>
          <w:rFonts w:ascii="Times New Roman" w:eastAsia="Times New Roman" w:hAnsi="Times New Roman" w:cs="Times New Roman"/>
          <w:sz w:val="16"/>
          <w:szCs w:val="16"/>
          <w:lang w:bidi="ar-SY"/>
        </w:rPr>
      </w:pPr>
      <w:r w:rsidRPr="00A3149D">
        <w:rPr>
          <w:rFonts w:ascii="Times New Roman" w:eastAsia="Times New Roman" w:hAnsi="Times New Roman" w:cs="Times New Roman"/>
          <w:sz w:val="16"/>
          <w:szCs w:val="16"/>
        </w:rPr>
        <w:t xml:space="preserve">* Corresponding author. </w:t>
      </w:r>
    </w:p>
    <w:p w:rsidR="00C45484" w:rsidRPr="00A3149D" w:rsidRDefault="0006551E"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lastRenderedPageBreak/>
        <w:t>These results strongly suggest</w:t>
      </w:r>
      <w:r w:rsidR="00197E57" w:rsidRPr="00A3149D">
        <w:rPr>
          <w:rFonts w:asciiTheme="majorBidi" w:hAnsiTheme="majorBidi" w:cstheme="majorBidi"/>
          <w:color w:val="0D0D0D" w:themeColor="text1" w:themeTint="F2"/>
          <w:sz w:val="20"/>
          <w:szCs w:val="20"/>
        </w:rPr>
        <w:t>ed that</w:t>
      </w:r>
      <w:r w:rsidRPr="00A3149D">
        <w:rPr>
          <w:rFonts w:asciiTheme="majorBidi" w:hAnsiTheme="majorBidi" w:cstheme="majorBidi"/>
          <w:color w:val="0D0D0D" w:themeColor="text1" w:themeTint="F2"/>
          <w:sz w:val="20"/>
          <w:szCs w:val="20"/>
        </w:rPr>
        <w:t xml:space="preserve"> synergistic effect of co-solvent of ethanol and water enhances the durability of </w:t>
      </w:r>
      <w:proofErr w:type="spellStart"/>
      <w:r w:rsidRPr="00A3149D">
        <w:rPr>
          <w:rFonts w:asciiTheme="majorBidi" w:hAnsiTheme="majorBidi" w:cstheme="majorBidi"/>
          <w:i/>
          <w:color w:val="0D0D0D" w:themeColor="text1" w:themeTint="F2"/>
          <w:sz w:val="20"/>
          <w:szCs w:val="20"/>
        </w:rPr>
        <w:t>Gmelina</w:t>
      </w:r>
      <w:proofErr w:type="spellEnd"/>
      <w:r w:rsidRPr="00A3149D">
        <w:rPr>
          <w:rFonts w:asciiTheme="majorBidi" w:hAnsiTheme="majorBidi" w:cstheme="majorBidi"/>
          <w:i/>
          <w:color w:val="0D0D0D" w:themeColor="text1" w:themeTint="F2"/>
          <w:sz w:val="20"/>
          <w:szCs w:val="20"/>
        </w:rPr>
        <w:t xml:space="preserve"> </w:t>
      </w:r>
      <w:proofErr w:type="spellStart"/>
      <w:r w:rsidRPr="00A3149D">
        <w:rPr>
          <w:rFonts w:asciiTheme="majorBidi" w:hAnsiTheme="majorBidi" w:cstheme="majorBidi"/>
          <w:i/>
          <w:color w:val="0D0D0D" w:themeColor="text1" w:themeTint="F2"/>
          <w:sz w:val="20"/>
          <w:szCs w:val="20"/>
        </w:rPr>
        <w:t>arborea</w:t>
      </w:r>
      <w:proofErr w:type="spellEnd"/>
      <w:r w:rsidRPr="00A3149D">
        <w:rPr>
          <w:rFonts w:asciiTheme="majorBidi" w:hAnsiTheme="majorBidi" w:cstheme="majorBidi"/>
          <w:color w:val="0D0D0D" w:themeColor="text1" w:themeTint="F2"/>
          <w:sz w:val="20"/>
          <w:szCs w:val="20"/>
        </w:rPr>
        <w:t xml:space="preserve"> wood at all levels of concentration</w:t>
      </w:r>
      <w:r w:rsidR="00197E57" w:rsidRPr="00A3149D">
        <w:rPr>
          <w:rFonts w:asciiTheme="majorBidi" w:hAnsiTheme="majorBidi" w:cstheme="majorBidi"/>
          <w:color w:val="0D0D0D" w:themeColor="text1" w:themeTint="F2"/>
          <w:sz w:val="20"/>
          <w:szCs w:val="20"/>
        </w:rPr>
        <w:t>.</w:t>
      </w:r>
      <w:r w:rsidR="005C04C6" w:rsidRPr="00A3149D">
        <w:rPr>
          <w:rFonts w:asciiTheme="majorBidi" w:hAnsiTheme="majorBidi" w:cstheme="majorBidi"/>
          <w:color w:val="0D0D0D" w:themeColor="text1" w:themeTint="F2"/>
          <w:sz w:val="20"/>
          <w:szCs w:val="20"/>
        </w:rPr>
        <w:t xml:space="preserve"> It was however, observed that high concentration does not implies ability to cause minimal weight loss in </w:t>
      </w:r>
      <w:proofErr w:type="spellStart"/>
      <w:r w:rsidR="005C04C6" w:rsidRPr="00A3149D">
        <w:rPr>
          <w:rFonts w:asciiTheme="majorBidi" w:hAnsiTheme="majorBidi" w:cstheme="majorBidi"/>
          <w:i/>
          <w:color w:val="0D0D0D" w:themeColor="text1" w:themeTint="F2"/>
          <w:sz w:val="20"/>
          <w:szCs w:val="20"/>
        </w:rPr>
        <w:t>Gmelina</w:t>
      </w:r>
      <w:proofErr w:type="spellEnd"/>
      <w:r w:rsidR="005C04C6" w:rsidRPr="00A3149D">
        <w:rPr>
          <w:rFonts w:asciiTheme="majorBidi" w:hAnsiTheme="majorBidi" w:cstheme="majorBidi"/>
          <w:i/>
          <w:color w:val="0D0D0D" w:themeColor="text1" w:themeTint="F2"/>
          <w:sz w:val="20"/>
          <w:szCs w:val="20"/>
        </w:rPr>
        <w:t xml:space="preserve"> </w:t>
      </w:r>
      <w:proofErr w:type="spellStart"/>
      <w:r w:rsidR="005C04C6" w:rsidRPr="00A3149D">
        <w:rPr>
          <w:rFonts w:asciiTheme="majorBidi" w:hAnsiTheme="majorBidi" w:cstheme="majorBidi"/>
          <w:i/>
          <w:color w:val="0D0D0D" w:themeColor="text1" w:themeTint="F2"/>
          <w:sz w:val="20"/>
          <w:szCs w:val="20"/>
        </w:rPr>
        <w:t>arborea</w:t>
      </w:r>
      <w:proofErr w:type="spellEnd"/>
      <w:r w:rsidR="005C04C6" w:rsidRPr="00A3149D">
        <w:rPr>
          <w:rFonts w:asciiTheme="majorBidi" w:hAnsiTheme="majorBidi" w:cstheme="majorBidi"/>
          <w:color w:val="0D0D0D" w:themeColor="text1" w:themeTint="F2"/>
          <w:sz w:val="20"/>
          <w:szCs w:val="20"/>
        </w:rPr>
        <w:t xml:space="preserve"> wood treated liquefied bio-oils.</w:t>
      </w:r>
      <w:r w:rsidR="00863211" w:rsidRPr="00A3149D">
        <w:rPr>
          <w:rFonts w:asciiTheme="majorBidi" w:hAnsiTheme="majorBidi" w:cstheme="majorBidi"/>
          <w:iCs/>
          <w:color w:val="0D0D0D" w:themeColor="text1" w:themeTint="F2"/>
          <w:sz w:val="20"/>
          <w:szCs w:val="20"/>
        </w:rPr>
        <w:t xml:space="preserve"> From this investigation, it was</w:t>
      </w:r>
      <w:r w:rsidRPr="00A3149D">
        <w:rPr>
          <w:rFonts w:asciiTheme="majorBidi" w:hAnsiTheme="majorBidi" w:cstheme="majorBidi"/>
          <w:iCs/>
          <w:color w:val="0D0D0D" w:themeColor="text1" w:themeTint="F2"/>
          <w:sz w:val="20"/>
          <w:szCs w:val="20"/>
        </w:rPr>
        <w:t xml:space="preserve"> established that bio-oil obtained via </w:t>
      </w:r>
      <w:proofErr w:type="spellStart"/>
      <w:r w:rsidRPr="00A3149D">
        <w:rPr>
          <w:rFonts w:asciiTheme="majorBidi" w:hAnsiTheme="majorBidi" w:cstheme="majorBidi"/>
          <w:iCs/>
          <w:color w:val="0D0D0D" w:themeColor="text1" w:themeTint="F2"/>
          <w:sz w:val="20"/>
          <w:szCs w:val="20"/>
        </w:rPr>
        <w:t>solvolysis</w:t>
      </w:r>
      <w:proofErr w:type="spellEnd"/>
      <w:r w:rsidRPr="00A3149D">
        <w:rPr>
          <w:rFonts w:asciiTheme="majorBidi" w:hAnsiTheme="majorBidi" w:cstheme="majorBidi"/>
          <w:iCs/>
          <w:color w:val="0D0D0D" w:themeColor="text1" w:themeTint="F2"/>
          <w:sz w:val="20"/>
          <w:szCs w:val="20"/>
        </w:rPr>
        <w:t xml:space="preserve"> liquefaction of</w:t>
      </w:r>
      <w:r w:rsidRPr="00A3149D">
        <w:rPr>
          <w:rFonts w:asciiTheme="majorBidi" w:hAnsiTheme="majorBidi" w:cstheme="majorBidi"/>
          <w:color w:val="0D0D0D" w:themeColor="text1" w:themeTint="F2"/>
          <w:sz w:val="20"/>
          <w:szCs w:val="20"/>
        </w:rPr>
        <w:t xml:space="preserve"> </w:t>
      </w:r>
      <w:proofErr w:type="spellStart"/>
      <w:r w:rsidRPr="00A3149D">
        <w:rPr>
          <w:rFonts w:asciiTheme="majorBidi" w:hAnsiTheme="majorBidi" w:cstheme="majorBidi"/>
          <w:i/>
          <w:color w:val="0D0D0D" w:themeColor="text1" w:themeTint="F2"/>
          <w:sz w:val="20"/>
          <w:szCs w:val="20"/>
        </w:rPr>
        <w:t>Detarium</w:t>
      </w:r>
      <w:proofErr w:type="spellEnd"/>
      <w:r w:rsidRPr="00A3149D">
        <w:rPr>
          <w:rFonts w:asciiTheme="majorBidi" w:hAnsiTheme="majorBidi" w:cstheme="majorBidi"/>
          <w:i/>
          <w:color w:val="0D0D0D" w:themeColor="text1" w:themeTint="F2"/>
          <w:sz w:val="20"/>
          <w:szCs w:val="20"/>
        </w:rPr>
        <w:t xml:space="preserve"> </w:t>
      </w:r>
      <w:proofErr w:type="spellStart"/>
      <w:r w:rsidRPr="00A3149D">
        <w:rPr>
          <w:rFonts w:asciiTheme="majorBidi" w:hAnsiTheme="majorBidi" w:cstheme="majorBidi"/>
          <w:i/>
          <w:color w:val="0D0D0D" w:themeColor="text1" w:themeTint="F2"/>
          <w:sz w:val="20"/>
          <w:szCs w:val="20"/>
        </w:rPr>
        <w:t>senegalense</w:t>
      </w:r>
      <w:proofErr w:type="spellEnd"/>
      <w:r w:rsidRPr="00A3149D">
        <w:rPr>
          <w:rFonts w:asciiTheme="majorBidi" w:hAnsiTheme="majorBidi" w:cstheme="majorBidi"/>
          <w:iCs/>
          <w:color w:val="0D0D0D" w:themeColor="text1" w:themeTint="F2"/>
          <w:sz w:val="20"/>
          <w:szCs w:val="20"/>
        </w:rPr>
        <w:t xml:space="preserve"> </w:t>
      </w:r>
      <w:r w:rsidR="007C3897" w:rsidRPr="00A3149D">
        <w:rPr>
          <w:rFonts w:asciiTheme="majorBidi" w:hAnsiTheme="majorBidi" w:cstheme="majorBidi"/>
          <w:iCs/>
          <w:color w:val="0D0D0D" w:themeColor="text1" w:themeTint="F2"/>
          <w:sz w:val="20"/>
          <w:szCs w:val="20"/>
        </w:rPr>
        <w:t xml:space="preserve">bark </w:t>
      </w:r>
      <w:r w:rsidRPr="00A3149D">
        <w:rPr>
          <w:rFonts w:asciiTheme="majorBidi" w:hAnsiTheme="majorBidi" w:cstheme="majorBidi"/>
          <w:iCs/>
          <w:color w:val="0D0D0D" w:themeColor="text1" w:themeTint="F2"/>
          <w:sz w:val="20"/>
          <w:szCs w:val="20"/>
        </w:rPr>
        <w:t>is a potential b</w:t>
      </w:r>
      <w:r w:rsidR="00863211" w:rsidRPr="00A3149D">
        <w:rPr>
          <w:rFonts w:asciiTheme="majorBidi" w:hAnsiTheme="majorBidi" w:cstheme="majorBidi"/>
          <w:iCs/>
          <w:color w:val="0D0D0D" w:themeColor="text1" w:themeTint="F2"/>
          <w:sz w:val="20"/>
          <w:szCs w:val="20"/>
        </w:rPr>
        <w:t>io-preservative against fungi</w:t>
      </w:r>
      <w:r w:rsidRPr="00A3149D">
        <w:rPr>
          <w:rFonts w:asciiTheme="majorBidi" w:hAnsiTheme="majorBidi" w:cstheme="majorBidi"/>
          <w:iCs/>
          <w:color w:val="0D0D0D" w:themeColor="text1" w:themeTint="F2"/>
          <w:sz w:val="20"/>
          <w:szCs w:val="20"/>
        </w:rPr>
        <w:t xml:space="preserve"> attack on of </w:t>
      </w:r>
      <w:proofErr w:type="spellStart"/>
      <w:r w:rsidRPr="00A3149D">
        <w:rPr>
          <w:rFonts w:asciiTheme="majorBidi" w:hAnsiTheme="majorBidi" w:cstheme="majorBidi"/>
          <w:i/>
          <w:iCs/>
          <w:color w:val="0D0D0D" w:themeColor="text1" w:themeTint="F2"/>
          <w:sz w:val="20"/>
          <w:szCs w:val="20"/>
        </w:rPr>
        <w:t>Gmelina</w:t>
      </w:r>
      <w:proofErr w:type="spellEnd"/>
      <w:r w:rsidRPr="00A3149D">
        <w:rPr>
          <w:rFonts w:asciiTheme="majorBidi" w:hAnsiTheme="majorBidi" w:cstheme="majorBidi"/>
          <w:i/>
          <w:iCs/>
          <w:color w:val="0D0D0D" w:themeColor="text1" w:themeTint="F2"/>
          <w:sz w:val="20"/>
          <w:szCs w:val="20"/>
        </w:rPr>
        <w:t xml:space="preserve"> </w:t>
      </w:r>
      <w:proofErr w:type="spellStart"/>
      <w:r w:rsidRPr="00A3149D">
        <w:rPr>
          <w:rFonts w:asciiTheme="majorBidi" w:hAnsiTheme="majorBidi" w:cstheme="majorBidi"/>
          <w:i/>
          <w:iCs/>
          <w:color w:val="0D0D0D" w:themeColor="text1" w:themeTint="F2"/>
          <w:sz w:val="20"/>
          <w:szCs w:val="20"/>
        </w:rPr>
        <w:t>arborea</w:t>
      </w:r>
      <w:proofErr w:type="spellEnd"/>
      <w:r w:rsidRPr="00A3149D">
        <w:rPr>
          <w:rFonts w:asciiTheme="majorBidi" w:hAnsiTheme="majorBidi" w:cstheme="majorBidi"/>
          <w:iCs/>
          <w:color w:val="0D0D0D" w:themeColor="text1" w:themeTint="F2"/>
          <w:sz w:val="20"/>
          <w:szCs w:val="20"/>
        </w:rPr>
        <w:t xml:space="preserve"> wood</w:t>
      </w:r>
      <w:r w:rsidR="00361806">
        <w:rPr>
          <w:rFonts w:asciiTheme="majorBidi" w:hAnsiTheme="majorBidi" w:cstheme="majorBidi"/>
          <w:color w:val="0D0D0D" w:themeColor="text1" w:themeTint="F2"/>
          <w:sz w:val="20"/>
          <w:szCs w:val="20"/>
        </w:rPr>
        <w:t>.</w:t>
      </w:r>
    </w:p>
    <w:p w:rsidR="001B76F1" w:rsidRPr="00A3149D" w:rsidRDefault="009545CE" w:rsidP="00A3149D">
      <w:pPr>
        <w:pStyle w:val="Default"/>
        <w:widowControl w:val="0"/>
        <w:spacing w:before="100" w:beforeAutospacing="1" w:after="100" w:afterAutospacing="1" w:line="360" w:lineRule="auto"/>
        <w:jc w:val="both"/>
        <w:rPr>
          <w:rFonts w:asciiTheme="majorBidi" w:hAnsiTheme="majorBidi" w:cstheme="majorBidi"/>
          <w:iCs/>
          <w:color w:val="0D0D0D" w:themeColor="text1" w:themeTint="F2"/>
          <w:sz w:val="20"/>
          <w:szCs w:val="20"/>
        </w:rPr>
      </w:pPr>
      <w:r w:rsidRPr="00A3149D">
        <w:rPr>
          <w:rFonts w:asciiTheme="majorBidi" w:hAnsiTheme="majorBidi" w:cstheme="majorBidi"/>
          <w:b/>
          <w:bCs/>
          <w:i/>
          <w:iCs/>
          <w:color w:val="0D0D0D" w:themeColor="text1" w:themeTint="F2"/>
          <w:sz w:val="20"/>
          <w:szCs w:val="20"/>
        </w:rPr>
        <w:t>Keywords:</w:t>
      </w:r>
      <w:r w:rsidR="006B62EC" w:rsidRPr="00A3149D">
        <w:rPr>
          <w:rFonts w:asciiTheme="majorBidi" w:hAnsiTheme="majorBidi" w:cstheme="majorBidi"/>
          <w:color w:val="0D0D0D" w:themeColor="text1" w:themeTint="F2"/>
          <w:sz w:val="20"/>
          <w:szCs w:val="20"/>
        </w:rPr>
        <w:t xml:space="preserve">  </w:t>
      </w:r>
      <w:proofErr w:type="spellStart"/>
      <w:r w:rsidR="006B62EC" w:rsidRPr="00A3149D">
        <w:rPr>
          <w:rFonts w:asciiTheme="majorBidi" w:hAnsiTheme="majorBidi" w:cstheme="majorBidi"/>
          <w:iCs/>
          <w:color w:val="0D0D0D" w:themeColor="text1" w:themeTint="F2"/>
          <w:sz w:val="20"/>
          <w:szCs w:val="20"/>
        </w:rPr>
        <w:t>Detarium</w:t>
      </w:r>
      <w:proofErr w:type="spellEnd"/>
      <w:r w:rsidR="006B62EC" w:rsidRPr="00A3149D">
        <w:rPr>
          <w:rFonts w:asciiTheme="majorBidi" w:hAnsiTheme="majorBidi" w:cstheme="majorBidi"/>
          <w:iCs/>
          <w:color w:val="0D0D0D" w:themeColor="text1" w:themeTint="F2"/>
          <w:sz w:val="20"/>
          <w:szCs w:val="20"/>
        </w:rPr>
        <w:t xml:space="preserve"> </w:t>
      </w:r>
      <w:proofErr w:type="spellStart"/>
      <w:r w:rsidR="006B62EC" w:rsidRPr="00A3149D">
        <w:rPr>
          <w:rFonts w:asciiTheme="majorBidi" w:hAnsiTheme="majorBidi" w:cstheme="majorBidi"/>
          <w:iCs/>
          <w:color w:val="0D0D0D" w:themeColor="text1" w:themeTint="F2"/>
          <w:sz w:val="20"/>
          <w:szCs w:val="20"/>
        </w:rPr>
        <w:t>senegalense</w:t>
      </w:r>
      <w:proofErr w:type="spellEnd"/>
      <w:r w:rsidR="007F6D73" w:rsidRPr="00A3149D">
        <w:rPr>
          <w:rFonts w:asciiTheme="majorBidi" w:hAnsiTheme="majorBidi" w:cstheme="majorBidi"/>
          <w:iCs/>
          <w:color w:val="0D0D0D" w:themeColor="text1" w:themeTint="F2"/>
          <w:sz w:val="20"/>
          <w:szCs w:val="20"/>
        </w:rPr>
        <w:t>;</w:t>
      </w:r>
      <w:r w:rsidR="00673BCF" w:rsidRPr="00A3149D">
        <w:rPr>
          <w:rFonts w:asciiTheme="majorBidi" w:hAnsiTheme="majorBidi" w:cstheme="majorBidi"/>
          <w:iCs/>
          <w:color w:val="0D0D0D" w:themeColor="text1" w:themeTint="F2"/>
          <w:sz w:val="20"/>
          <w:szCs w:val="20"/>
        </w:rPr>
        <w:t xml:space="preserve"> weight loss;</w:t>
      </w:r>
      <w:r w:rsidRPr="00A3149D">
        <w:rPr>
          <w:rFonts w:asciiTheme="majorBidi" w:hAnsiTheme="majorBidi" w:cstheme="majorBidi"/>
          <w:iCs/>
          <w:color w:val="0D0D0D" w:themeColor="text1" w:themeTint="F2"/>
          <w:sz w:val="20"/>
          <w:szCs w:val="20"/>
        </w:rPr>
        <w:t xml:space="preserve"> </w:t>
      </w:r>
      <w:proofErr w:type="spellStart"/>
      <w:r w:rsidR="006B62EC" w:rsidRPr="00A3149D">
        <w:rPr>
          <w:rFonts w:asciiTheme="majorBidi" w:hAnsiTheme="majorBidi" w:cstheme="majorBidi"/>
          <w:iCs/>
          <w:color w:val="0D0D0D" w:themeColor="text1" w:themeTint="F2"/>
          <w:sz w:val="20"/>
          <w:szCs w:val="20"/>
        </w:rPr>
        <w:t>Gmelina</w:t>
      </w:r>
      <w:proofErr w:type="spellEnd"/>
      <w:r w:rsidR="006B62EC" w:rsidRPr="00A3149D">
        <w:rPr>
          <w:rFonts w:asciiTheme="majorBidi" w:hAnsiTheme="majorBidi" w:cstheme="majorBidi"/>
          <w:iCs/>
          <w:color w:val="0D0D0D" w:themeColor="text1" w:themeTint="F2"/>
          <w:sz w:val="20"/>
          <w:szCs w:val="20"/>
        </w:rPr>
        <w:t xml:space="preserve"> </w:t>
      </w:r>
      <w:proofErr w:type="spellStart"/>
      <w:r w:rsidR="006B62EC" w:rsidRPr="00A3149D">
        <w:rPr>
          <w:rFonts w:asciiTheme="majorBidi" w:hAnsiTheme="majorBidi" w:cstheme="majorBidi"/>
          <w:iCs/>
          <w:color w:val="0D0D0D" w:themeColor="text1" w:themeTint="F2"/>
          <w:sz w:val="20"/>
          <w:szCs w:val="20"/>
        </w:rPr>
        <w:t>arborea</w:t>
      </w:r>
      <w:proofErr w:type="spellEnd"/>
      <w:r w:rsidR="00673BCF" w:rsidRPr="00A3149D">
        <w:rPr>
          <w:rFonts w:asciiTheme="majorBidi" w:hAnsiTheme="majorBidi" w:cstheme="majorBidi"/>
          <w:iCs/>
          <w:color w:val="0D0D0D" w:themeColor="text1" w:themeTint="F2"/>
          <w:sz w:val="20"/>
          <w:szCs w:val="20"/>
        </w:rPr>
        <w:t>;</w:t>
      </w:r>
      <w:r w:rsidR="006B62EC" w:rsidRPr="00A3149D">
        <w:rPr>
          <w:rFonts w:asciiTheme="majorBidi" w:hAnsiTheme="majorBidi" w:cstheme="majorBidi"/>
          <w:iCs/>
          <w:color w:val="0D0D0D" w:themeColor="text1" w:themeTint="F2"/>
          <w:sz w:val="20"/>
          <w:szCs w:val="20"/>
        </w:rPr>
        <w:t xml:space="preserve"> </w:t>
      </w:r>
      <w:proofErr w:type="spellStart"/>
      <w:r w:rsidR="006B62EC" w:rsidRPr="00A3149D">
        <w:rPr>
          <w:rFonts w:asciiTheme="majorBidi" w:hAnsiTheme="majorBidi" w:cstheme="majorBidi"/>
          <w:iCs/>
          <w:color w:val="0D0D0D" w:themeColor="text1" w:themeTint="F2"/>
          <w:sz w:val="20"/>
          <w:szCs w:val="20"/>
        </w:rPr>
        <w:t>solvolysis</w:t>
      </w:r>
      <w:proofErr w:type="spellEnd"/>
      <w:r w:rsidR="006B62EC" w:rsidRPr="00A3149D">
        <w:rPr>
          <w:rFonts w:asciiTheme="majorBidi" w:hAnsiTheme="majorBidi" w:cstheme="majorBidi"/>
          <w:iCs/>
          <w:color w:val="0D0D0D" w:themeColor="text1" w:themeTint="F2"/>
          <w:sz w:val="20"/>
          <w:szCs w:val="20"/>
        </w:rPr>
        <w:t xml:space="preserve"> liquefaction</w:t>
      </w:r>
      <w:r w:rsidR="00673BCF" w:rsidRPr="00A3149D">
        <w:rPr>
          <w:rFonts w:asciiTheme="majorBidi" w:hAnsiTheme="majorBidi" w:cstheme="majorBidi"/>
          <w:iCs/>
          <w:color w:val="0D0D0D" w:themeColor="text1" w:themeTint="F2"/>
          <w:sz w:val="20"/>
          <w:szCs w:val="20"/>
        </w:rPr>
        <w:t>;</w:t>
      </w:r>
      <w:r w:rsidR="006B62EC" w:rsidRPr="00A3149D">
        <w:rPr>
          <w:rFonts w:asciiTheme="majorBidi" w:hAnsiTheme="majorBidi" w:cstheme="majorBidi"/>
          <w:iCs/>
          <w:color w:val="0D0D0D" w:themeColor="text1" w:themeTint="F2"/>
          <w:sz w:val="20"/>
          <w:szCs w:val="20"/>
        </w:rPr>
        <w:t xml:space="preserve"> </w:t>
      </w:r>
      <w:proofErr w:type="spellStart"/>
      <w:r w:rsidR="00392529" w:rsidRPr="00A3149D">
        <w:rPr>
          <w:rFonts w:asciiTheme="majorBidi" w:hAnsiTheme="majorBidi" w:cstheme="majorBidi"/>
          <w:iCs/>
          <w:color w:val="0D0D0D" w:themeColor="text1" w:themeTint="F2"/>
          <w:sz w:val="20"/>
          <w:szCs w:val="20"/>
        </w:rPr>
        <w:t>Coniophora</w:t>
      </w:r>
      <w:proofErr w:type="spellEnd"/>
      <w:r w:rsidR="00392529" w:rsidRPr="00A3149D">
        <w:rPr>
          <w:rFonts w:asciiTheme="majorBidi" w:hAnsiTheme="majorBidi" w:cstheme="majorBidi"/>
          <w:iCs/>
          <w:color w:val="0D0D0D" w:themeColor="text1" w:themeTint="F2"/>
          <w:sz w:val="20"/>
          <w:szCs w:val="20"/>
        </w:rPr>
        <w:t xml:space="preserve"> </w:t>
      </w:r>
      <w:proofErr w:type="spellStart"/>
      <w:r w:rsidR="00392529" w:rsidRPr="00A3149D">
        <w:rPr>
          <w:rFonts w:asciiTheme="majorBidi" w:hAnsiTheme="majorBidi" w:cstheme="majorBidi"/>
          <w:iCs/>
          <w:color w:val="0D0D0D" w:themeColor="text1" w:themeTint="F2"/>
          <w:sz w:val="20"/>
          <w:szCs w:val="20"/>
        </w:rPr>
        <w:t>puteana</w:t>
      </w:r>
      <w:proofErr w:type="spellEnd"/>
      <w:r w:rsidR="00673BCF" w:rsidRPr="00A3149D">
        <w:rPr>
          <w:rFonts w:asciiTheme="majorBidi" w:hAnsiTheme="majorBidi" w:cstheme="majorBidi"/>
          <w:iCs/>
          <w:color w:val="0D0D0D" w:themeColor="text1" w:themeTint="F2"/>
          <w:sz w:val="20"/>
          <w:szCs w:val="20"/>
        </w:rPr>
        <w:t>;</w:t>
      </w:r>
      <w:r w:rsidR="007F6D73" w:rsidRPr="00A3149D">
        <w:rPr>
          <w:rFonts w:asciiTheme="majorBidi" w:hAnsiTheme="majorBidi" w:cstheme="majorBidi"/>
          <w:bCs/>
          <w:iCs/>
          <w:color w:val="0D0D0D" w:themeColor="text1" w:themeTint="F2"/>
          <w:sz w:val="20"/>
          <w:szCs w:val="20"/>
        </w:rPr>
        <w:t xml:space="preserve"> </w:t>
      </w:r>
      <w:proofErr w:type="gramStart"/>
      <w:r w:rsidR="007F6D73" w:rsidRPr="00A3149D">
        <w:rPr>
          <w:rFonts w:asciiTheme="majorBidi" w:hAnsiTheme="majorBidi" w:cstheme="majorBidi"/>
          <w:bCs/>
          <w:iCs/>
          <w:color w:val="0D0D0D" w:themeColor="text1" w:themeTint="F2"/>
          <w:sz w:val="20"/>
          <w:szCs w:val="20"/>
        </w:rPr>
        <w:t>co-solvent</w:t>
      </w:r>
      <w:proofErr w:type="gramEnd"/>
      <w:r w:rsidR="007F6D73" w:rsidRPr="00A3149D">
        <w:rPr>
          <w:rFonts w:asciiTheme="majorBidi" w:hAnsiTheme="majorBidi" w:cstheme="majorBidi"/>
          <w:bCs/>
          <w:iCs/>
          <w:color w:val="0D0D0D" w:themeColor="text1" w:themeTint="F2"/>
          <w:sz w:val="20"/>
          <w:szCs w:val="20"/>
        </w:rPr>
        <w:t>.</w:t>
      </w:r>
    </w:p>
    <w:p w:rsidR="002B3911" w:rsidRPr="00A3149D" w:rsidRDefault="00170CAE" w:rsidP="00A3149D">
      <w:pPr>
        <w:pStyle w:val="NoSpacing"/>
        <w:widowControl w:val="0"/>
        <w:numPr>
          <w:ilvl w:val="0"/>
          <w:numId w:val="12"/>
        </w:numPr>
        <w:tabs>
          <w:tab w:val="left" w:pos="180"/>
        </w:tabs>
        <w:spacing w:before="100" w:beforeAutospacing="1" w:after="100" w:afterAutospacing="1" w:line="360" w:lineRule="auto"/>
        <w:ind w:left="0" w:firstLine="0"/>
        <w:jc w:val="both"/>
        <w:rPr>
          <w:rFonts w:asciiTheme="majorBidi" w:hAnsiTheme="majorBidi" w:cstheme="majorBidi"/>
          <w:color w:val="0D0D0D" w:themeColor="text1" w:themeTint="F2"/>
          <w:sz w:val="20"/>
          <w:szCs w:val="20"/>
        </w:rPr>
      </w:pPr>
      <w:r w:rsidRPr="00A3149D">
        <w:rPr>
          <w:rFonts w:asciiTheme="majorBidi" w:hAnsiTheme="majorBidi" w:cstheme="majorBidi"/>
          <w:b/>
          <w:color w:val="0D0D0D" w:themeColor="text1" w:themeTint="F2"/>
          <w:sz w:val="20"/>
          <w:szCs w:val="20"/>
        </w:rPr>
        <w:t xml:space="preserve"> Introduction</w:t>
      </w:r>
      <w:r w:rsidR="0097616F" w:rsidRPr="00A3149D">
        <w:rPr>
          <w:rFonts w:asciiTheme="majorBidi" w:hAnsiTheme="majorBidi" w:cstheme="majorBidi"/>
          <w:b/>
          <w:color w:val="0D0D0D" w:themeColor="text1" w:themeTint="F2"/>
          <w:sz w:val="20"/>
          <w:szCs w:val="20"/>
        </w:rPr>
        <w:t xml:space="preserve"> </w:t>
      </w:r>
    </w:p>
    <w:p w:rsidR="0072338D" w:rsidRPr="00A3149D" w:rsidRDefault="00A43D81" w:rsidP="00A3149D">
      <w:pPr>
        <w:pStyle w:val="NoSpacing"/>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Wood is one of the most frequently used materials for construction purposes world-wide. In Nigeria, more than 80% of timber products are used for constructional purposes such as building, furniture, railway sleepers, transmission poles, pulp and paper, plywood, veneers, composites board, matches, fuel (coal industry) and fuel wood [1]. The fact that wood can be used for both in-door and out-door services and exposed to different weather conditions shows that wood can be used for many years if properly preserved. However, due to the nature and character of wood, exploitation of tree for structure and construction purposes were selective and limited to strong and durable wood species [2]. Wood products in use throughout the world are subject to infestation by biodegrading agent one of which is fungi infestation </w:t>
      </w:r>
      <w:r w:rsidR="00B42D6C" w:rsidRPr="00A3149D">
        <w:rPr>
          <w:rFonts w:asciiTheme="majorBidi" w:hAnsiTheme="majorBidi" w:cstheme="majorBidi"/>
          <w:color w:val="0D0D0D" w:themeColor="text1" w:themeTint="F2"/>
          <w:sz w:val="20"/>
          <w:szCs w:val="20"/>
        </w:rPr>
        <w:t xml:space="preserve">that had resulted into loses </w:t>
      </w:r>
      <w:r w:rsidR="00F71248" w:rsidRPr="00A3149D">
        <w:rPr>
          <w:rFonts w:asciiTheme="majorBidi" w:hAnsiTheme="majorBidi" w:cstheme="majorBidi"/>
          <w:color w:val="0D0D0D" w:themeColor="text1" w:themeTint="F2"/>
          <w:sz w:val="20"/>
          <w:szCs w:val="20"/>
        </w:rPr>
        <w:t>of valuable</w:t>
      </w:r>
      <w:r w:rsidR="00E47006" w:rsidRPr="00A3149D">
        <w:rPr>
          <w:rFonts w:asciiTheme="majorBidi" w:hAnsiTheme="majorBidi" w:cstheme="majorBidi"/>
          <w:color w:val="0D0D0D" w:themeColor="text1" w:themeTint="F2"/>
          <w:sz w:val="20"/>
          <w:szCs w:val="20"/>
        </w:rPr>
        <w:t xml:space="preserve"> wood</w:t>
      </w:r>
      <w:r w:rsidR="00B42D6C" w:rsidRPr="00A3149D">
        <w:rPr>
          <w:rFonts w:asciiTheme="majorBidi" w:hAnsiTheme="majorBidi" w:cstheme="majorBidi"/>
          <w:color w:val="0D0D0D" w:themeColor="text1" w:themeTint="F2"/>
          <w:sz w:val="20"/>
          <w:szCs w:val="20"/>
        </w:rPr>
        <w:t xml:space="preserve">, </w:t>
      </w:r>
      <w:r w:rsidR="00E0599C" w:rsidRPr="00A3149D">
        <w:rPr>
          <w:rFonts w:asciiTheme="majorBidi" w:hAnsiTheme="majorBidi" w:cstheme="majorBidi"/>
          <w:color w:val="0D0D0D" w:themeColor="text1" w:themeTint="F2"/>
          <w:sz w:val="20"/>
          <w:szCs w:val="20"/>
        </w:rPr>
        <w:t>a proactive measure</w:t>
      </w:r>
      <w:r w:rsidR="00D376A5" w:rsidRPr="00A3149D">
        <w:rPr>
          <w:rFonts w:asciiTheme="majorBidi" w:hAnsiTheme="majorBidi" w:cstheme="majorBidi"/>
          <w:color w:val="0D0D0D" w:themeColor="text1" w:themeTint="F2"/>
          <w:sz w:val="20"/>
          <w:szCs w:val="20"/>
        </w:rPr>
        <w:t xml:space="preserve"> </w:t>
      </w:r>
      <w:r w:rsidR="00F71248" w:rsidRPr="00A3149D">
        <w:rPr>
          <w:rFonts w:asciiTheme="majorBidi" w:hAnsiTheme="majorBidi" w:cstheme="majorBidi"/>
          <w:color w:val="0D0D0D" w:themeColor="text1" w:themeTint="F2"/>
          <w:sz w:val="20"/>
          <w:szCs w:val="20"/>
        </w:rPr>
        <w:t>is therefore</w:t>
      </w:r>
      <w:r w:rsidR="00B42D6C" w:rsidRPr="00A3149D">
        <w:rPr>
          <w:rFonts w:asciiTheme="majorBidi" w:hAnsiTheme="majorBidi" w:cstheme="majorBidi"/>
          <w:color w:val="0D0D0D" w:themeColor="text1" w:themeTint="F2"/>
          <w:sz w:val="20"/>
          <w:szCs w:val="20"/>
        </w:rPr>
        <w:t xml:space="preserve">, </w:t>
      </w:r>
      <w:r w:rsidR="00D376A5" w:rsidRPr="00A3149D">
        <w:rPr>
          <w:rFonts w:asciiTheme="majorBidi" w:hAnsiTheme="majorBidi" w:cstheme="majorBidi"/>
          <w:color w:val="0D0D0D" w:themeColor="text1" w:themeTint="F2"/>
          <w:sz w:val="20"/>
          <w:szCs w:val="20"/>
        </w:rPr>
        <w:t>d</w:t>
      </w:r>
      <w:r w:rsidR="00681C11" w:rsidRPr="00A3149D">
        <w:rPr>
          <w:rFonts w:asciiTheme="majorBidi" w:hAnsiTheme="majorBidi" w:cstheme="majorBidi"/>
          <w:color w:val="0D0D0D" w:themeColor="text1" w:themeTint="F2"/>
          <w:sz w:val="20"/>
          <w:szCs w:val="20"/>
        </w:rPr>
        <w:t xml:space="preserve">irected towards their control. </w:t>
      </w:r>
      <w:r w:rsidR="00D376A5" w:rsidRPr="00A3149D">
        <w:rPr>
          <w:rFonts w:asciiTheme="majorBidi" w:hAnsiTheme="majorBidi" w:cstheme="majorBidi"/>
          <w:color w:val="0D0D0D" w:themeColor="text1" w:themeTint="F2"/>
          <w:sz w:val="20"/>
          <w:szCs w:val="20"/>
        </w:rPr>
        <w:t>The conventional wood preservatives used to protect wood from insects and micro-organisms damage</w:t>
      </w:r>
      <w:r w:rsidR="00B42D6C" w:rsidRPr="00A3149D">
        <w:rPr>
          <w:rFonts w:asciiTheme="majorBidi" w:hAnsiTheme="majorBidi" w:cstheme="majorBidi"/>
          <w:color w:val="0D0D0D" w:themeColor="text1" w:themeTint="F2"/>
          <w:sz w:val="20"/>
          <w:szCs w:val="20"/>
        </w:rPr>
        <w:t>s</w:t>
      </w:r>
      <w:r w:rsidR="00D376A5" w:rsidRPr="00A3149D">
        <w:rPr>
          <w:rFonts w:asciiTheme="majorBidi" w:hAnsiTheme="majorBidi" w:cstheme="majorBidi"/>
          <w:color w:val="0D0D0D" w:themeColor="text1" w:themeTint="F2"/>
          <w:sz w:val="20"/>
          <w:szCs w:val="20"/>
        </w:rPr>
        <w:t xml:space="preserve"> </w:t>
      </w:r>
      <w:r w:rsidR="00B42D6C" w:rsidRPr="00A3149D">
        <w:rPr>
          <w:rFonts w:asciiTheme="majorBidi" w:hAnsiTheme="majorBidi" w:cstheme="majorBidi"/>
          <w:color w:val="0D0D0D" w:themeColor="text1" w:themeTint="F2"/>
          <w:sz w:val="20"/>
          <w:szCs w:val="20"/>
        </w:rPr>
        <w:t>are presently of major concern</w:t>
      </w:r>
      <w:r w:rsidR="00D376A5" w:rsidRPr="00A3149D">
        <w:rPr>
          <w:rFonts w:asciiTheme="majorBidi" w:hAnsiTheme="majorBidi" w:cstheme="majorBidi"/>
          <w:color w:val="0D0D0D" w:themeColor="text1" w:themeTint="F2"/>
          <w:sz w:val="20"/>
          <w:szCs w:val="20"/>
        </w:rPr>
        <w:t xml:space="preserve"> to human health and the environment.</w:t>
      </w:r>
      <w:r w:rsidR="00B42D6C" w:rsidRPr="00A3149D">
        <w:rPr>
          <w:rFonts w:asciiTheme="majorBidi" w:hAnsiTheme="majorBidi" w:cstheme="majorBidi"/>
          <w:color w:val="0D0D0D" w:themeColor="text1" w:themeTint="F2"/>
          <w:sz w:val="20"/>
          <w:szCs w:val="20"/>
        </w:rPr>
        <w:t xml:space="preserve"> The most </w:t>
      </w:r>
      <w:r w:rsidR="00C77AAF" w:rsidRPr="00A3149D">
        <w:rPr>
          <w:rFonts w:asciiTheme="majorBidi" w:hAnsiTheme="majorBidi" w:cstheme="majorBidi"/>
          <w:color w:val="0D0D0D" w:themeColor="text1" w:themeTint="F2"/>
          <w:sz w:val="20"/>
          <w:szCs w:val="20"/>
        </w:rPr>
        <w:t>common wood preservatives are the oil-based preservatives creosote and pentachlorophenol and the wa</w:t>
      </w:r>
      <w:r w:rsidR="00D21FF4" w:rsidRPr="00A3149D">
        <w:rPr>
          <w:rFonts w:asciiTheme="majorBidi" w:hAnsiTheme="majorBidi" w:cstheme="majorBidi"/>
          <w:color w:val="0D0D0D" w:themeColor="text1" w:themeTint="F2"/>
          <w:sz w:val="20"/>
          <w:szCs w:val="20"/>
        </w:rPr>
        <w:t xml:space="preserve">ter-based preservatives </w:t>
      </w:r>
      <w:proofErr w:type="spellStart"/>
      <w:r w:rsidR="00D21FF4" w:rsidRPr="00A3149D">
        <w:rPr>
          <w:rFonts w:asciiTheme="majorBidi" w:hAnsiTheme="majorBidi" w:cstheme="majorBidi"/>
          <w:color w:val="0D0D0D" w:themeColor="text1" w:themeTint="F2"/>
          <w:sz w:val="20"/>
          <w:szCs w:val="20"/>
        </w:rPr>
        <w:t>chromate</w:t>
      </w:r>
      <w:r w:rsidR="00C77AAF" w:rsidRPr="00A3149D">
        <w:rPr>
          <w:rFonts w:asciiTheme="majorBidi" w:hAnsiTheme="majorBidi" w:cstheme="majorBidi"/>
          <w:color w:val="0D0D0D" w:themeColor="text1" w:themeTint="F2"/>
          <w:sz w:val="20"/>
          <w:szCs w:val="20"/>
        </w:rPr>
        <w:t>d</w:t>
      </w:r>
      <w:proofErr w:type="spellEnd"/>
      <w:r w:rsidR="00C77AAF" w:rsidRPr="00A3149D">
        <w:rPr>
          <w:rFonts w:asciiTheme="majorBidi" w:hAnsiTheme="majorBidi" w:cstheme="majorBidi"/>
          <w:color w:val="0D0D0D" w:themeColor="text1" w:themeTint="F2"/>
          <w:sz w:val="20"/>
          <w:szCs w:val="20"/>
        </w:rPr>
        <w:t xml:space="preserve"> copper arsenate </w:t>
      </w:r>
      <w:r w:rsidR="009F7C41" w:rsidRPr="00A3149D">
        <w:rPr>
          <w:rFonts w:asciiTheme="majorBidi" w:hAnsiTheme="majorBidi" w:cstheme="majorBidi"/>
          <w:color w:val="0D0D0D" w:themeColor="text1" w:themeTint="F2"/>
          <w:sz w:val="20"/>
          <w:szCs w:val="20"/>
        </w:rPr>
        <w:t>(</w:t>
      </w:r>
      <w:r w:rsidR="00C77AAF" w:rsidRPr="00A3149D">
        <w:rPr>
          <w:rFonts w:asciiTheme="majorBidi" w:hAnsiTheme="majorBidi" w:cstheme="majorBidi"/>
          <w:color w:val="0D0D0D" w:themeColor="text1" w:themeTint="F2"/>
          <w:sz w:val="20"/>
          <w:szCs w:val="20"/>
        </w:rPr>
        <w:t xml:space="preserve">CCA), amine copper </w:t>
      </w:r>
      <w:proofErr w:type="spellStart"/>
      <w:r w:rsidR="00C77AAF" w:rsidRPr="00A3149D">
        <w:rPr>
          <w:rFonts w:asciiTheme="majorBidi" w:hAnsiTheme="majorBidi" w:cstheme="majorBidi"/>
          <w:color w:val="0D0D0D" w:themeColor="text1" w:themeTint="F2"/>
          <w:sz w:val="20"/>
          <w:szCs w:val="20"/>
        </w:rPr>
        <w:t>quat</w:t>
      </w:r>
      <w:proofErr w:type="spellEnd"/>
      <w:r w:rsidR="00C77AAF" w:rsidRPr="00A3149D">
        <w:rPr>
          <w:rFonts w:asciiTheme="majorBidi" w:hAnsiTheme="majorBidi" w:cstheme="majorBidi"/>
          <w:color w:val="0D0D0D" w:themeColor="text1" w:themeTint="F2"/>
          <w:sz w:val="20"/>
          <w:szCs w:val="20"/>
        </w:rPr>
        <w:t xml:space="preserve"> (A</w:t>
      </w:r>
      <w:r w:rsidR="00C45484" w:rsidRPr="00A3149D">
        <w:rPr>
          <w:rFonts w:asciiTheme="majorBidi" w:hAnsiTheme="majorBidi" w:cstheme="majorBidi"/>
          <w:color w:val="0D0D0D" w:themeColor="text1" w:themeTint="F2"/>
          <w:sz w:val="20"/>
          <w:szCs w:val="20"/>
        </w:rPr>
        <w:t>CQ) among others</w:t>
      </w:r>
      <w:r w:rsidR="00C77AAF" w:rsidRPr="00A3149D">
        <w:rPr>
          <w:rFonts w:asciiTheme="majorBidi" w:hAnsiTheme="majorBidi" w:cstheme="majorBidi"/>
          <w:color w:val="0D0D0D" w:themeColor="text1" w:themeTint="F2"/>
          <w:sz w:val="20"/>
          <w:szCs w:val="20"/>
        </w:rPr>
        <w:t xml:space="preserve">. </w:t>
      </w:r>
      <w:r w:rsidR="00D376A5" w:rsidRPr="00A3149D">
        <w:rPr>
          <w:rFonts w:asciiTheme="majorBidi" w:hAnsiTheme="majorBidi" w:cstheme="majorBidi"/>
          <w:color w:val="0D0D0D" w:themeColor="text1" w:themeTint="F2"/>
          <w:sz w:val="20"/>
          <w:szCs w:val="20"/>
        </w:rPr>
        <w:t xml:space="preserve"> Although, these conventional wood preservatives are effective against bio-deterioration agents, however, they are costly, toxic and</w:t>
      </w:r>
      <w:r w:rsidR="00B42DED" w:rsidRPr="00A3149D">
        <w:rPr>
          <w:rFonts w:asciiTheme="majorBidi" w:hAnsiTheme="majorBidi" w:cstheme="majorBidi"/>
          <w:color w:val="0D0D0D" w:themeColor="text1" w:themeTint="F2"/>
          <w:sz w:val="20"/>
          <w:szCs w:val="20"/>
        </w:rPr>
        <w:t xml:space="preserve"> hazardous to the environment [3</w:t>
      </w:r>
      <w:r w:rsidR="00D376A5" w:rsidRPr="00A3149D">
        <w:rPr>
          <w:rFonts w:asciiTheme="majorBidi" w:hAnsiTheme="majorBidi" w:cstheme="majorBidi"/>
          <w:color w:val="0D0D0D" w:themeColor="text1" w:themeTint="F2"/>
          <w:sz w:val="20"/>
          <w:szCs w:val="20"/>
        </w:rPr>
        <w:t>].</w:t>
      </w:r>
      <w:r w:rsidR="00AB351E" w:rsidRPr="00A3149D">
        <w:rPr>
          <w:rFonts w:asciiTheme="majorBidi" w:hAnsiTheme="majorBidi" w:cstheme="majorBidi"/>
          <w:color w:val="0D0D0D" w:themeColor="text1" w:themeTint="F2"/>
          <w:sz w:val="20"/>
          <w:szCs w:val="20"/>
        </w:rPr>
        <w:t xml:space="preserve"> </w:t>
      </w:r>
      <w:r w:rsidR="00C77AAF" w:rsidRPr="00A3149D">
        <w:rPr>
          <w:rFonts w:asciiTheme="majorBidi" w:hAnsiTheme="majorBidi" w:cstheme="majorBidi"/>
          <w:color w:val="0D0D0D" w:themeColor="text1" w:themeTint="F2"/>
          <w:sz w:val="20"/>
          <w:szCs w:val="20"/>
        </w:rPr>
        <w:t xml:space="preserve">Recently, great interest has been focused on some wood preservatives that are relatively cost – effective and have minimal toxicity to mammals and </w:t>
      </w:r>
      <w:r w:rsidR="002E3775" w:rsidRPr="00A3149D">
        <w:rPr>
          <w:rFonts w:asciiTheme="majorBidi" w:hAnsiTheme="majorBidi" w:cstheme="majorBidi"/>
          <w:color w:val="0D0D0D" w:themeColor="text1" w:themeTint="F2"/>
          <w:sz w:val="20"/>
          <w:szCs w:val="20"/>
        </w:rPr>
        <w:t xml:space="preserve">the environment. Ability of </w:t>
      </w:r>
      <w:r w:rsidR="006D4CA2" w:rsidRPr="00A3149D">
        <w:rPr>
          <w:rFonts w:asciiTheme="majorBidi" w:hAnsiTheme="majorBidi" w:cstheme="majorBidi"/>
          <w:color w:val="0D0D0D" w:themeColor="text1" w:themeTint="F2"/>
          <w:sz w:val="20"/>
          <w:szCs w:val="20"/>
        </w:rPr>
        <w:t>bio-</w:t>
      </w:r>
      <w:r w:rsidR="00F71248" w:rsidRPr="00A3149D">
        <w:rPr>
          <w:rFonts w:asciiTheme="majorBidi" w:hAnsiTheme="majorBidi" w:cstheme="majorBidi"/>
          <w:color w:val="0D0D0D" w:themeColor="text1" w:themeTint="F2"/>
          <w:sz w:val="20"/>
          <w:szCs w:val="20"/>
        </w:rPr>
        <w:t>oil</w:t>
      </w:r>
      <w:r w:rsidR="002E3775" w:rsidRPr="00A3149D">
        <w:rPr>
          <w:rFonts w:asciiTheme="majorBidi" w:hAnsiTheme="majorBidi" w:cstheme="majorBidi"/>
          <w:color w:val="0D0D0D" w:themeColor="text1" w:themeTint="F2"/>
          <w:sz w:val="20"/>
          <w:szCs w:val="20"/>
        </w:rPr>
        <w:t xml:space="preserve"> obtained via the use of water- </w:t>
      </w:r>
      <w:r w:rsidR="00F71248" w:rsidRPr="00A3149D">
        <w:rPr>
          <w:rFonts w:asciiTheme="majorBidi" w:hAnsiTheme="majorBidi" w:cstheme="majorBidi"/>
          <w:color w:val="0D0D0D" w:themeColor="text1" w:themeTint="F2"/>
          <w:sz w:val="20"/>
          <w:szCs w:val="20"/>
        </w:rPr>
        <w:t>a natural resources and ethanol</w:t>
      </w:r>
      <w:r w:rsidR="002E3775" w:rsidRPr="00A3149D">
        <w:rPr>
          <w:rFonts w:asciiTheme="majorBidi" w:hAnsiTheme="majorBidi" w:cstheme="majorBidi"/>
          <w:color w:val="0D0D0D" w:themeColor="text1" w:themeTint="F2"/>
          <w:sz w:val="20"/>
          <w:szCs w:val="20"/>
        </w:rPr>
        <w:t xml:space="preserve">-a </w:t>
      </w:r>
      <w:r w:rsidR="00B241A4" w:rsidRPr="00A3149D">
        <w:rPr>
          <w:rFonts w:asciiTheme="majorBidi" w:hAnsiTheme="majorBidi" w:cstheme="majorBidi"/>
          <w:color w:val="0D0D0D" w:themeColor="text1" w:themeTint="F2"/>
          <w:sz w:val="20"/>
          <w:szCs w:val="20"/>
        </w:rPr>
        <w:t>liquid readily</w:t>
      </w:r>
      <w:r w:rsidR="002E3775" w:rsidRPr="00A3149D">
        <w:rPr>
          <w:rFonts w:asciiTheme="majorBidi" w:hAnsiTheme="majorBidi" w:cstheme="majorBidi"/>
          <w:color w:val="0D0D0D" w:themeColor="text1" w:themeTint="F2"/>
          <w:sz w:val="20"/>
          <w:szCs w:val="20"/>
        </w:rPr>
        <w:t xml:space="preserve"> obtainable</w:t>
      </w:r>
      <w:r w:rsidR="00F71248" w:rsidRPr="00A3149D">
        <w:rPr>
          <w:rFonts w:asciiTheme="majorBidi" w:hAnsiTheme="majorBidi" w:cstheme="majorBidi"/>
          <w:color w:val="0D0D0D" w:themeColor="text1" w:themeTint="F2"/>
          <w:sz w:val="20"/>
          <w:szCs w:val="20"/>
        </w:rPr>
        <w:t xml:space="preserve"> from the fermentation of sugar</w:t>
      </w:r>
      <w:r w:rsidR="002E3775" w:rsidRPr="00A3149D">
        <w:rPr>
          <w:rFonts w:asciiTheme="majorBidi" w:hAnsiTheme="majorBidi" w:cstheme="majorBidi"/>
          <w:color w:val="0D0D0D" w:themeColor="text1" w:themeTint="F2"/>
          <w:sz w:val="20"/>
          <w:szCs w:val="20"/>
        </w:rPr>
        <w:t xml:space="preserve"> to protect </w:t>
      </w:r>
      <w:r w:rsidR="00B241A4" w:rsidRPr="00A3149D">
        <w:rPr>
          <w:rFonts w:asciiTheme="majorBidi" w:hAnsiTheme="majorBidi" w:cstheme="majorBidi"/>
          <w:color w:val="0D0D0D" w:themeColor="text1" w:themeTint="F2"/>
          <w:sz w:val="20"/>
          <w:szCs w:val="20"/>
        </w:rPr>
        <w:t>wood against</w:t>
      </w:r>
      <w:r w:rsidR="00C77AAF" w:rsidRPr="00A3149D">
        <w:rPr>
          <w:rFonts w:asciiTheme="majorBidi" w:hAnsiTheme="majorBidi" w:cstheme="majorBidi"/>
          <w:color w:val="0D0D0D" w:themeColor="text1" w:themeTint="F2"/>
          <w:sz w:val="20"/>
          <w:szCs w:val="20"/>
        </w:rPr>
        <w:t xml:space="preserve"> wood degrading fun</w:t>
      </w:r>
      <w:r w:rsidR="002E3775" w:rsidRPr="00A3149D">
        <w:rPr>
          <w:rFonts w:asciiTheme="majorBidi" w:hAnsiTheme="majorBidi" w:cstheme="majorBidi"/>
          <w:color w:val="0D0D0D" w:themeColor="text1" w:themeTint="F2"/>
          <w:sz w:val="20"/>
          <w:szCs w:val="20"/>
        </w:rPr>
        <w:t>gi could be</w:t>
      </w:r>
      <w:r w:rsidR="00AB351E" w:rsidRPr="00A3149D">
        <w:rPr>
          <w:rFonts w:asciiTheme="majorBidi" w:hAnsiTheme="majorBidi" w:cstheme="majorBidi"/>
          <w:color w:val="0D0D0D" w:themeColor="text1" w:themeTint="F2"/>
          <w:sz w:val="20"/>
          <w:szCs w:val="20"/>
        </w:rPr>
        <w:t xml:space="preserve"> one possible approach to</w:t>
      </w:r>
      <w:r w:rsidR="00C77AAF" w:rsidRPr="00A3149D">
        <w:rPr>
          <w:rFonts w:asciiTheme="majorBidi" w:hAnsiTheme="majorBidi" w:cstheme="majorBidi"/>
          <w:color w:val="0D0D0D" w:themeColor="text1" w:themeTint="F2"/>
          <w:sz w:val="20"/>
          <w:szCs w:val="20"/>
        </w:rPr>
        <w:t xml:space="preserve"> developing new wood preservatives. Biomass represents the cheapest and most abundant feedstock available in large volume. Approximately 117 billion tons (based on the oven dry material) of plant biomass, including by 80 billion tons in forests biomass is produced in the world annually </w:t>
      </w:r>
      <w:r w:rsidR="00B42DED" w:rsidRPr="00A3149D">
        <w:rPr>
          <w:rFonts w:asciiTheme="majorBidi" w:hAnsiTheme="majorBidi" w:cstheme="majorBidi"/>
          <w:color w:val="0D0D0D" w:themeColor="text1" w:themeTint="F2"/>
          <w:sz w:val="20"/>
          <w:szCs w:val="20"/>
        </w:rPr>
        <w:t>[4</w:t>
      </w:r>
      <w:r w:rsidR="00120380" w:rsidRPr="00A3149D">
        <w:rPr>
          <w:rFonts w:asciiTheme="majorBidi" w:hAnsiTheme="majorBidi" w:cstheme="majorBidi"/>
          <w:color w:val="0D0D0D" w:themeColor="text1" w:themeTint="F2"/>
          <w:sz w:val="20"/>
          <w:szCs w:val="20"/>
        </w:rPr>
        <w:t>, 5</w:t>
      </w:r>
      <w:r w:rsidR="00B42DED" w:rsidRPr="00A3149D">
        <w:rPr>
          <w:rFonts w:asciiTheme="majorBidi" w:hAnsiTheme="majorBidi" w:cstheme="majorBidi"/>
          <w:color w:val="0D0D0D" w:themeColor="text1" w:themeTint="F2"/>
          <w:sz w:val="20"/>
          <w:szCs w:val="20"/>
        </w:rPr>
        <w:t xml:space="preserve">] </w:t>
      </w:r>
      <w:r w:rsidR="00A3149D">
        <w:rPr>
          <w:rFonts w:asciiTheme="majorBidi" w:hAnsiTheme="majorBidi" w:cstheme="majorBidi"/>
          <w:color w:val="0D0D0D" w:themeColor="text1" w:themeTint="F2"/>
          <w:sz w:val="20"/>
          <w:szCs w:val="20"/>
        </w:rPr>
        <w:t xml:space="preserve"> </w:t>
      </w:r>
      <w:r w:rsidR="00004D2B" w:rsidRPr="00A3149D">
        <w:rPr>
          <w:rFonts w:asciiTheme="majorBidi" w:hAnsiTheme="majorBidi" w:cstheme="majorBidi"/>
          <w:color w:val="0D0D0D" w:themeColor="text1" w:themeTint="F2"/>
          <w:sz w:val="20"/>
          <w:szCs w:val="20"/>
        </w:rPr>
        <w:t>Until recently, bark is treated as a wast</w:t>
      </w:r>
      <w:r w:rsidR="00C12168" w:rsidRPr="00A3149D">
        <w:rPr>
          <w:rFonts w:asciiTheme="majorBidi" w:hAnsiTheme="majorBidi" w:cstheme="majorBidi"/>
          <w:color w:val="0D0D0D" w:themeColor="text1" w:themeTint="F2"/>
          <w:sz w:val="20"/>
          <w:szCs w:val="20"/>
        </w:rPr>
        <w:t xml:space="preserve">e, thus, little research </w:t>
      </w:r>
      <w:r w:rsidR="00004D2B" w:rsidRPr="00A3149D">
        <w:rPr>
          <w:rFonts w:asciiTheme="majorBidi" w:hAnsiTheme="majorBidi" w:cstheme="majorBidi"/>
          <w:color w:val="0D0D0D" w:themeColor="text1" w:themeTint="F2"/>
          <w:sz w:val="20"/>
          <w:szCs w:val="20"/>
        </w:rPr>
        <w:t xml:space="preserve"> are directed at studying the utilization of bark bio-oil </w:t>
      </w:r>
      <w:r w:rsidR="00C12168" w:rsidRPr="00A3149D">
        <w:rPr>
          <w:rFonts w:asciiTheme="majorBidi" w:hAnsiTheme="majorBidi" w:cstheme="majorBidi"/>
          <w:color w:val="0D0D0D" w:themeColor="text1" w:themeTint="F2"/>
          <w:sz w:val="20"/>
          <w:szCs w:val="20"/>
        </w:rPr>
        <w:t xml:space="preserve">as </w:t>
      </w:r>
      <w:r w:rsidR="00004D2B" w:rsidRPr="00A3149D">
        <w:rPr>
          <w:rFonts w:asciiTheme="majorBidi" w:hAnsiTheme="majorBidi" w:cstheme="majorBidi"/>
          <w:color w:val="0D0D0D" w:themeColor="text1" w:themeTint="F2"/>
          <w:sz w:val="20"/>
          <w:szCs w:val="20"/>
        </w:rPr>
        <w:t xml:space="preserve"> obtained from </w:t>
      </w:r>
      <w:proofErr w:type="spellStart"/>
      <w:r w:rsidR="00004D2B" w:rsidRPr="00A3149D">
        <w:rPr>
          <w:rFonts w:asciiTheme="majorBidi" w:hAnsiTheme="majorBidi" w:cstheme="majorBidi"/>
          <w:color w:val="0D0D0D" w:themeColor="text1" w:themeTint="F2"/>
          <w:sz w:val="20"/>
          <w:szCs w:val="20"/>
        </w:rPr>
        <w:t>solvolysis</w:t>
      </w:r>
      <w:proofErr w:type="spellEnd"/>
      <w:r w:rsidR="00004D2B" w:rsidRPr="00A3149D">
        <w:rPr>
          <w:rFonts w:asciiTheme="majorBidi" w:hAnsiTheme="majorBidi" w:cstheme="majorBidi"/>
          <w:color w:val="0D0D0D" w:themeColor="text1" w:themeTint="F2"/>
          <w:sz w:val="20"/>
          <w:szCs w:val="20"/>
        </w:rPr>
        <w:t xml:space="preserve"> liquefaction of bark </w:t>
      </w:r>
      <w:r w:rsidR="00C77AAF" w:rsidRPr="00A3149D">
        <w:rPr>
          <w:rFonts w:asciiTheme="majorBidi" w:hAnsiTheme="majorBidi" w:cstheme="majorBidi"/>
          <w:color w:val="0D0D0D" w:themeColor="text1" w:themeTint="F2"/>
          <w:sz w:val="20"/>
          <w:szCs w:val="20"/>
        </w:rPr>
        <w:t>as potential  wood preservative</w:t>
      </w:r>
      <w:r w:rsidR="00C12168" w:rsidRPr="00A3149D">
        <w:rPr>
          <w:rFonts w:asciiTheme="majorBidi" w:hAnsiTheme="majorBidi" w:cstheme="majorBidi"/>
          <w:color w:val="0D0D0D" w:themeColor="text1" w:themeTint="F2"/>
          <w:sz w:val="20"/>
          <w:szCs w:val="20"/>
        </w:rPr>
        <w:t>.</w:t>
      </w:r>
      <w:r w:rsidR="00C77AAF" w:rsidRPr="00A3149D">
        <w:rPr>
          <w:rFonts w:asciiTheme="majorBidi" w:hAnsiTheme="majorBidi" w:cstheme="majorBidi"/>
          <w:color w:val="0D0D0D" w:themeColor="text1" w:themeTint="F2"/>
          <w:sz w:val="20"/>
          <w:szCs w:val="20"/>
        </w:rPr>
        <w:t xml:space="preserve"> </w:t>
      </w:r>
      <w:r w:rsidR="00B7534B" w:rsidRPr="00A3149D">
        <w:rPr>
          <w:rFonts w:asciiTheme="majorBidi" w:hAnsiTheme="majorBidi" w:cstheme="majorBidi"/>
          <w:color w:val="0D0D0D" w:themeColor="text1" w:themeTint="F2"/>
          <w:sz w:val="20"/>
          <w:szCs w:val="20"/>
        </w:rPr>
        <w:t>One of the</w:t>
      </w:r>
      <w:r w:rsidR="00C77AAF" w:rsidRPr="00A3149D">
        <w:rPr>
          <w:rFonts w:asciiTheme="majorBidi" w:hAnsiTheme="majorBidi" w:cstheme="majorBidi"/>
          <w:color w:val="0D0D0D" w:themeColor="text1" w:themeTint="F2"/>
          <w:sz w:val="20"/>
          <w:szCs w:val="20"/>
        </w:rPr>
        <w:t xml:space="preserve"> processes that convert biomass </w:t>
      </w:r>
      <w:r w:rsidR="008744DF" w:rsidRPr="00A3149D">
        <w:rPr>
          <w:rFonts w:asciiTheme="majorBidi" w:hAnsiTheme="majorBidi" w:cstheme="majorBidi"/>
          <w:color w:val="0D0D0D" w:themeColor="text1" w:themeTint="F2"/>
          <w:sz w:val="20"/>
          <w:szCs w:val="20"/>
        </w:rPr>
        <w:t>in</w:t>
      </w:r>
      <w:r w:rsidR="00C77AAF" w:rsidRPr="00A3149D">
        <w:rPr>
          <w:rFonts w:asciiTheme="majorBidi" w:hAnsiTheme="majorBidi" w:cstheme="majorBidi"/>
          <w:color w:val="0D0D0D" w:themeColor="text1" w:themeTint="F2"/>
          <w:sz w:val="20"/>
          <w:szCs w:val="20"/>
        </w:rPr>
        <w:t>to l</w:t>
      </w:r>
      <w:r w:rsidR="00B7534B" w:rsidRPr="00A3149D">
        <w:rPr>
          <w:rFonts w:asciiTheme="majorBidi" w:hAnsiTheme="majorBidi" w:cstheme="majorBidi"/>
          <w:color w:val="0D0D0D" w:themeColor="text1" w:themeTint="F2"/>
          <w:sz w:val="20"/>
          <w:szCs w:val="20"/>
        </w:rPr>
        <w:t xml:space="preserve">iquid </w:t>
      </w:r>
      <w:r w:rsidR="008744DF" w:rsidRPr="00A3149D">
        <w:rPr>
          <w:rFonts w:asciiTheme="majorBidi" w:hAnsiTheme="majorBidi" w:cstheme="majorBidi"/>
          <w:color w:val="0D0D0D" w:themeColor="text1" w:themeTint="F2"/>
          <w:sz w:val="20"/>
          <w:szCs w:val="20"/>
        </w:rPr>
        <w:t>chemicals</w:t>
      </w:r>
      <w:r w:rsidR="00C77AAF" w:rsidRPr="00A3149D">
        <w:rPr>
          <w:rFonts w:asciiTheme="majorBidi" w:hAnsiTheme="majorBidi" w:cstheme="majorBidi"/>
          <w:color w:val="0D0D0D" w:themeColor="text1" w:themeTint="F2"/>
          <w:sz w:val="20"/>
          <w:szCs w:val="20"/>
        </w:rPr>
        <w:t xml:space="preserve"> </w:t>
      </w:r>
      <w:proofErr w:type="gramStart"/>
      <w:r w:rsidR="00C77AAF" w:rsidRPr="00A3149D">
        <w:rPr>
          <w:rFonts w:asciiTheme="majorBidi" w:hAnsiTheme="majorBidi" w:cstheme="majorBidi"/>
          <w:color w:val="0D0D0D" w:themeColor="text1" w:themeTint="F2"/>
          <w:sz w:val="20"/>
          <w:szCs w:val="20"/>
        </w:rPr>
        <w:t>begin</w:t>
      </w:r>
      <w:proofErr w:type="gramEnd"/>
      <w:r w:rsidR="00C77AAF" w:rsidRPr="00A3149D">
        <w:rPr>
          <w:rFonts w:asciiTheme="majorBidi" w:hAnsiTheme="majorBidi" w:cstheme="majorBidi"/>
          <w:color w:val="0D0D0D" w:themeColor="text1" w:themeTint="F2"/>
          <w:sz w:val="20"/>
          <w:szCs w:val="20"/>
        </w:rPr>
        <w:t xml:space="preserve"> with </w:t>
      </w:r>
      <w:proofErr w:type="spellStart"/>
      <w:r w:rsidR="00C77AAF" w:rsidRPr="00A3149D">
        <w:rPr>
          <w:rFonts w:asciiTheme="majorBidi" w:hAnsiTheme="majorBidi" w:cstheme="majorBidi"/>
          <w:color w:val="0D0D0D" w:themeColor="text1" w:themeTint="F2"/>
          <w:sz w:val="20"/>
          <w:szCs w:val="20"/>
        </w:rPr>
        <w:t>solvolysis</w:t>
      </w:r>
      <w:proofErr w:type="spellEnd"/>
      <w:r w:rsidR="00C77AAF" w:rsidRPr="00A3149D">
        <w:rPr>
          <w:rFonts w:asciiTheme="majorBidi" w:hAnsiTheme="majorBidi" w:cstheme="majorBidi"/>
          <w:color w:val="0D0D0D" w:themeColor="text1" w:themeTint="F2"/>
          <w:sz w:val="20"/>
          <w:szCs w:val="20"/>
        </w:rPr>
        <w:t xml:space="preserve"> liquefaction. Direct liquefaction of </w:t>
      </w:r>
      <w:proofErr w:type="spellStart"/>
      <w:r w:rsidR="00C77AAF" w:rsidRPr="00A3149D">
        <w:rPr>
          <w:rFonts w:asciiTheme="majorBidi" w:hAnsiTheme="majorBidi" w:cstheme="majorBidi"/>
          <w:color w:val="0D0D0D" w:themeColor="text1" w:themeTint="F2"/>
          <w:sz w:val="20"/>
          <w:szCs w:val="20"/>
        </w:rPr>
        <w:t>lignocellulosic</w:t>
      </w:r>
      <w:proofErr w:type="spellEnd"/>
      <w:r w:rsidR="00C77AAF" w:rsidRPr="00A3149D">
        <w:rPr>
          <w:rFonts w:asciiTheme="majorBidi" w:hAnsiTheme="majorBidi" w:cstheme="majorBidi"/>
          <w:color w:val="0D0D0D" w:themeColor="text1" w:themeTint="F2"/>
          <w:sz w:val="20"/>
          <w:szCs w:val="20"/>
        </w:rPr>
        <w:t xml:space="preserve"> materials in a suitable solvent at relatively lower temperatures, known as </w:t>
      </w:r>
      <w:proofErr w:type="spellStart"/>
      <w:r w:rsidR="00C77AAF" w:rsidRPr="00A3149D">
        <w:rPr>
          <w:rFonts w:asciiTheme="majorBidi" w:hAnsiTheme="majorBidi" w:cstheme="majorBidi"/>
          <w:color w:val="0D0D0D" w:themeColor="text1" w:themeTint="F2"/>
          <w:sz w:val="20"/>
          <w:szCs w:val="20"/>
        </w:rPr>
        <w:t>solvolytic</w:t>
      </w:r>
      <w:proofErr w:type="spellEnd"/>
      <w:r w:rsidR="00C77AAF" w:rsidRPr="00A3149D">
        <w:rPr>
          <w:rFonts w:asciiTheme="majorBidi" w:hAnsiTheme="majorBidi" w:cstheme="majorBidi"/>
          <w:color w:val="0D0D0D" w:themeColor="text1" w:themeTint="F2"/>
          <w:sz w:val="20"/>
          <w:szCs w:val="20"/>
        </w:rPr>
        <w:t xml:space="preserve"> liquefaction, is more advantageous than the pyrolysis processes with respect to energy efficiency and the quality of the oily products</w:t>
      </w:r>
      <w:r w:rsidR="00AC0B79" w:rsidRPr="00A3149D">
        <w:rPr>
          <w:rFonts w:asciiTheme="majorBidi" w:hAnsiTheme="majorBidi" w:cstheme="majorBidi"/>
          <w:color w:val="0D0D0D" w:themeColor="text1" w:themeTint="F2"/>
          <w:sz w:val="20"/>
          <w:szCs w:val="20"/>
        </w:rPr>
        <w:t xml:space="preserve"> [6</w:t>
      </w:r>
      <w:proofErr w:type="gramStart"/>
      <w:r w:rsidR="00AC0B79" w:rsidRPr="00A3149D">
        <w:rPr>
          <w:rFonts w:asciiTheme="majorBidi" w:hAnsiTheme="majorBidi" w:cstheme="majorBidi"/>
          <w:color w:val="0D0D0D" w:themeColor="text1" w:themeTint="F2"/>
          <w:sz w:val="20"/>
          <w:szCs w:val="20"/>
        </w:rPr>
        <w:t>]</w:t>
      </w:r>
      <w:r w:rsidR="00841F10" w:rsidRPr="00A3149D">
        <w:rPr>
          <w:rFonts w:asciiTheme="majorBidi" w:hAnsiTheme="majorBidi" w:cstheme="majorBidi"/>
          <w:color w:val="0D0D0D" w:themeColor="text1" w:themeTint="F2"/>
          <w:sz w:val="20"/>
          <w:szCs w:val="20"/>
        </w:rPr>
        <w:t xml:space="preserve"> </w:t>
      </w:r>
      <w:r w:rsidR="00A3149D">
        <w:rPr>
          <w:rFonts w:asciiTheme="majorBidi" w:hAnsiTheme="majorBidi" w:cstheme="majorBidi"/>
          <w:color w:val="0D0D0D" w:themeColor="text1" w:themeTint="F2"/>
          <w:sz w:val="20"/>
          <w:szCs w:val="20"/>
        </w:rPr>
        <w:t xml:space="preserve"> </w:t>
      </w:r>
      <w:r w:rsidR="00C77AAF" w:rsidRPr="00A3149D">
        <w:rPr>
          <w:rFonts w:asciiTheme="majorBidi" w:hAnsiTheme="majorBidi" w:cstheme="majorBidi"/>
          <w:color w:val="0D0D0D" w:themeColor="text1" w:themeTint="F2"/>
          <w:sz w:val="20"/>
          <w:szCs w:val="20"/>
        </w:rPr>
        <w:t>As</w:t>
      </w:r>
      <w:proofErr w:type="gramEnd"/>
      <w:r w:rsidR="00C77AAF" w:rsidRPr="00A3149D">
        <w:rPr>
          <w:rFonts w:asciiTheme="majorBidi" w:hAnsiTheme="majorBidi" w:cstheme="majorBidi"/>
          <w:color w:val="0D0D0D" w:themeColor="text1" w:themeTint="F2"/>
          <w:sz w:val="20"/>
          <w:szCs w:val="20"/>
        </w:rPr>
        <w:t xml:space="preserve"> such, </w:t>
      </w:r>
      <w:r w:rsidR="008744DF" w:rsidRPr="00A3149D">
        <w:rPr>
          <w:rFonts w:asciiTheme="majorBidi" w:hAnsiTheme="majorBidi" w:cstheme="majorBidi"/>
          <w:color w:val="0D0D0D" w:themeColor="text1" w:themeTint="F2"/>
          <w:sz w:val="20"/>
          <w:szCs w:val="20"/>
        </w:rPr>
        <w:t xml:space="preserve">the </w:t>
      </w:r>
      <w:proofErr w:type="spellStart"/>
      <w:r w:rsidR="008744DF" w:rsidRPr="00A3149D">
        <w:rPr>
          <w:rFonts w:asciiTheme="majorBidi" w:hAnsiTheme="majorBidi" w:cstheme="majorBidi"/>
          <w:color w:val="0D0D0D" w:themeColor="text1" w:themeTint="F2"/>
          <w:sz w:val="20"/>
          <w:szCs w:val="20"/>
        </w:rPr>
        <w:t>solvolysis</w:t>
      </w:r>
      <w:proofErr w:type="spellEnd"/>
      <w:r w:rsidR="00C77AAF" w:rsidRPr="00A3149D">
        <w:rPr>
          <w:rFonts w:asciiTheme="majorBidi" w:hAnsiTheme="majorBidi" w:cstheme="majorBidi"/>
          <w:color w:val="0D0D0D" w:themeColor="text1" w:themeTint="F2"/>
          <w:sz w:val="20"/>
          <w:szCs w:val="20"/>
        </w:rPr>
        <w:t xml:space="preserve"> liquefaction technologies of </w:t>
      </w:r>
      <w:proofErr w:type="spellStart"/>
      <w:r w:rsidR="00C77AAF" w:rsidRPr="00A3149D">
        <w:rPr>
          <w:rFonts w:asciiTheme="majorBidi" w:hAnsiTheme="majorBidi" w:cstheme="majorBidi"/>
          <w:color w:val="0D0D0D" w:themeColor="text1" w:themeTint="F2"/>
          <w:sz w:val="20"/>
          <w:szCs w:val="20"/>
        </w:rPr>
        <w:t>lignocellulosic</w:t>
      </w:r>
      <w:proofErr w:type="spellEnd"/>
      <w:r w:rsidR="00C77AAF" w:rsidRPr="00A3149D">
        <w:rPr>
          <w:rFonts w:asciiTheme="majorBidi" w:hAnsiTheme="majorBidi" w:cstheme="majorBidi"/>
          <w:color w:val="0D0D0D" w:themeColor="text1" w:themeTint="F2"/>
          <w:sz w:val="20"/>
          <w:szCs w:val="20"/>
        </w:rPr>
        <w:t xml:space="preserve"> materials have attracted increasing interest </w:t>
      </w:r>
      <w:r w:rsidR="00B7534B" w:rsidRPr="00A3149D">
        <w:rPr>
          <w:rFonts w:asciiTheme="majorBidi" w:hAnsiTheme="majorBidi" w:cstheme="majorBidi"/>
          <w:color w:val="0D0D0D" w:themeColor="text1" w:themeTint="F2"/>
          <w:sz w:val="20"/>
          <w:szCs w:val="20"/>
        </w:rPr>
        <w:t>for the production of bio-phenol</w:t>
      </w:r>
      <w:r w:rsidR="00C77AAF" w:rsidRPr="00A3149D">
        <w:rPr>
          <w:rFonts w:asciiTheme="majorBidi" w:hAnsiTheme="majorBidi" w:cstheme="majorBidi"/>
          <w:color w:val="0D0D0D" w:themeColor="text1" w:themeTint="F2"/>
          <w:sz w:val="20"/>
          <w:szCs w:val="20"/>
        </w:rPr>
        <w:t xml:space="preserve"> precursors </w:t>
      </w:r>
      <w:r w:rsidR="00697749" w:rsidRPr="00A3149D">
        <w:rPr>
          <w:rFonts w:asciiTheme="majorBidi" w:hAnsiTheme="majorBidi" w:cstheme="majorBidi"/>
          <w:color w:val="0D0D0D" w:themeColor="text1" w:themeTint="F2"/>
          <w:sz w:val="20"/>
          <w:szCs w:val="20"/>
        </w:rPr>
        <w:t>for chemicals</w:t>
      </w:r>
      <w:r w:rsidR="009602FB" w:rsidRPr="00A3149D">
        <w:rPr>
          <w:rFonts w:asciiTheme="majorBidi" w:hAnsiTheme="majorBidi" w:cstheme="majorBidi"/>
          <w:color w:val="0D0D0D" w:themeColor="text1" w:themeTint="F2"/>
          <w:sz w:val="20"/>
          <w:szCs w:val="20"/>
        </w:rPr>
        <w:t xml:space="preserve"> and </w:t>
      </w:r>
      <w:r w:rsidR="00C77AAF" w:rsidRPr="00A3149D">
        <w:rPr>
          <w:rFonts w:asciiTheme="majorBidi" w:hAnsiTheme="majorBidi" w:cstheme="majorBidi"/>
          <w:color w:val="0D0D0D" w:themeColor="text1" w:themeTint="F2"/>
          <w:sz w:val="20"/>
          <w:szCs w:val="20"/>
        </w:rPr>
        <w:t>heavy oils (bio-crude) for bio-fuel production.</w:t>
      </w:r>
      <w:r w:rsidR="00B7534B" w:rsidRPr="00A3149D">
        <w:rPr>
          <w:rFonts w:asciiTheme="majorBidi" w:hAnsiTheme="majorBidi" w:cstheme="majorBidi"/>
          <w:color w:val="0D0D0D" w:themeColor="text1" w:themeTint="F2"/>
          <w:sz w:val="20"/>
          <w:szCs w:val="20"/>
        </w:rPr>
        <w:t xml:space="preserve"> The bio-oils</w:t>
      </w:r>
      <w:r w:rsidR="009602FB" w:rsidRPr="00A3149D">
        <w:rPr>
          <w:rFonts w:asciiTheme="majorBidi" w:hAnsiTheme="majorBidi" w:cstheme="majorBidi"/>
          <w:color w:val="0D0D0D" w:themeColor="text1" w:themeTint="F2"/>
          <w:sz w:val="20"/>
          <w:szCs w:val="20"/>
        </w:rPr>
        <w:t xml:space="preserve"> obtainable from this process are</w:t>
      </w:r>
      <w:r w:rsidR="00B7534B" w:rsidRPr="00A3149D">
        <w:rPr>
          <w:rFonts w:asciiTheme="majorBidi" w:hAnsiTheme="majorBidi" w:cstheme="majorBidi"/>
          <w:color w:val="0D0D0D" w:themeColor="text1" w:themeTint="F2"/>
          <w:sz w:val="20"/>
          <w:szCs w:val="20"/>
        </w:rPr>
        <w:t xml:space="preserve"> mixture of </w:t>
      </w:r>
      <w:proofErr w:type="spellStart"/>
      <w:r w:rsidR="0066795B" w:rsidRPr="00A3149D">
        <w:rPr>
          <w:rFonts w:asciiTheme="majorBidi" w:hAnsiTheme="majorBidi" w:cstheme="majorBidi"/>
          <w:color w:val="0D0D0D" w:themeColor="text1" w:themeTint="F2"/>
          <w:sz w:val="20"/>
          <w:szCs w:val="20"/>
        </w:rPr>
        <w:t>benzenoid</w:t>
      </w:r>
      <w:proofErr w:type="spellEnd"/>
      <w:r w:rsidR="0066795B" w:rsidRPr="00A3149D">
        <w:rPr>
          <w:rFonts w:asciiTheme="majorBidi" w:hAnsiTheme="majorBidi" w:cstheme="majorBidi"/>
          <w:color w:val="0D0D0D" w:themeColor="text1" w:themeTint="F2"/>
          <w:sz w:val="20"/>
          <w:szCs w:val="20"/>
        </w:rPr>
        <w:t xml:space="preserve"> aromatic compound</w:t>
      </w:r>
      <w:r w:rsidR="003340E6" w:rsidRPr="00A3149D">
        <w:rPr>
          <w:rFonts w:asciiTheme="majorBidi" w:hAnsiTheme="majorBidi" w:cstheme="majorBidi"/>
          <w:color w:val="0D0D0D" w:themeColor="text1" w:themeTint="F2"/>
          <w:sz w:val="20"/>
          <w:szCs w:val="20"/>
        </w:rPr>
        <w:t>,</w:t>
      </w:r>
      <w:r w:rsidR="0066795B" w:rsidRPr="00A3149D">
        <w:rPr>
          <w:rFonts w:asciiTheme="majorBidi" w:hAnsiTheme="majorBidi" w:cstheme="majorBidi"/>
          <w:color w:val="0D0D0D" w:themeColor="text1" w:themeTint="F2"/>
          <w:sz w:val="20"/>
          <w:szCs w:val="20"/>
        </w:rPr>
        <w:t xml:space="preserve">  alcohol</w:t>
      </w:r>
      <w:r w:rsidR="003340E6" w:rsidRPr="00A3149D">
        <w:rPr>
          <w:rFonts w:asciiTheme="majorBidi" w:hAnsiTheme="majorBidi" w:cstheme="majorBidi"/>
          <w:color w:val="0D0D0D" w:themeColor="text1" w:themeTint="F2"/>
          <w:sz w:val="20"/>
          <w:szCs w:val="20"/>
        </w:rPr>
        <w:t>,</w:t>
      </w:r>
      <w:r w:rsidR="0066795B" w:rsidRPr="00A3149D">
        <w:rPr>
          <w:rFonts w:asciiTheme="majorBidi" w:hAnsiTheme="majorBidi" w:cstheme="majorBidi"/>
          <w:color w:val="0D0D0D" w:themeColor="text1" w:themeTint="F2"/>
          <w:sz w:val="20"/>
          <w:szCs w:val="20"/>
        </w:rPr>
        <w:t xml:space="preserve"> ester</w:t>
      </w:r>
      <w:r w:rsidR="003340E6" w:rsidRPr="00A3149D">
        <w:rPr>
          <w:rFonts w:asciiTheme="majorBidi" w:hAnsiTheme="majorBidi" w:cstheme="majorBidi"/>
          <w:color w:val="0D0D0D" w:themeColor="text1" w:themeTint="F2"/>
          <w:sz w:val="20"/>
          <w:szCs w:val="20"/>
        </w:rPr>
        <w:t xml:space="preserve">, </w:t>
      </w:r>
      <w:r w:rsidR="0066795B" w:rsidRPr="00A3149D">
        <w:rPr>
          <w:rFonts w:asciiTheme="majorBidi" w:hAnsiTheme="majorBidi" w:cstheme="majorBidi"/>
          <w:color w:val="0D0D0D" w:themeColor="text1" w:themeTint="F2"/>
          <w:sz w:val="20"/>
          <w:szCs w:val="20"/>
        </w:rPr>
        <w:t>various aldehydes, substituted furfural</w:t>
      </w:r>
      <w:r w:rsidR="003340E6" w:rsidRPr="00A3149D">
        <w:rPr>
          <w:rFonts w:asciiTheme="majorBidi" w:hAnsiTheme="majorBidi" w:cstheme="majorBidi"/>
          <w:color w:val="0D0D0D" w:themeColor="text1" w:themeTint="F2"/>
          <w:sz w:val="20"/>
          <w:szCs w:val="20"/>
        </w:rPr>
        <w:t>,</w:t>
      </w:r>
      <w:r w:rsidR="0066795B" w:rsidRPr="00A3149D">
        <w:rPr>
          <w:rFonts w:asciiTheme="majorBidi" w:hAnsiTheme="majorBidi" w:cstheme="majorBidi"/>
          <w:color w:val="0D0D0D" w:themeColor="text1" w:themeTint="F2"/>
          <w:sz w:val="20"/>
          <w:szCs w:val="20"/>
        </w:rPr>
        <w:t xml:space="preserve"> </w:t>
      </w:r>
      <w:proofErr w:type="spellStart"/>
      <w:r w:rsidR="0066795B" w:rsidRPr="00A3149D">
        <w:rPr>
          <w:rFonts w:asciiTheme="majorBidi" w:hAnsiTheme="majorBidi" w:cstheme="majorBidi"/>
          <w:color w:val="0D0D0D" w:themeColor="text1" w:themeTint="F2"/>
          <w:sz w:val="20"/>
          <w:szCs w:val="20"/>
        </w:rPr>
        <w:t>benzaldehyde</w:t>
      </w:r>
      <w:proofErr w:type="spellEnd"/>
      <w:r w:rsidR="003340E6" w:rsidRPr="00A3149D">
        <w:rPr>
          <w:rFonts w:asciiTheme="majorBidi" w:hAnsiTheme="majorBidi" w:cstheme="majorBidi"/>
          <w:color w:val="0D0D0D" w:themeColor="text1" w:themeTint="F2"/>
          <w:sz w:val="20"/>
          <w:szCs w:val="20"/>
        </w:rPr>
        <w:t>,</w:t>
      </w:r>
      <w:r w:rsidR="0066795B" w:rsidRPr="00A3149D">
        <w:rPr>
          <w:rFonts w:asciiTheme="majorBidi" w:hAnsiTheme="majorBidi" w:cstheme="majorBidi"/>
          <w:color w:val="0D0D0D" w:themeColor="text1" w:themeTint="F2"/>
          <w:sz w:val="20"/>
          <w:szCs w:val="20"/>
        </w:rPr>
        <w:t xml:space="preserve"> phenolic compounds and their derivatives substituted ketones</w:t>
      </w:r>
      <w:r w:rsidR="003340E6" w:rsidRPr="00A3149D">
        <w:rPr>
          <w:rFonts w:asciiTheme="majorBidi" w:hAnsiTheme="majorBidi" w:cstheme="majorBidi"/>
          <w:color w:val="0D0D0D" w:themeColor="text1" w:themeTint="F2"/>
          <w:sz w:val="20"/>
          <w:szCs w:val="20"/>
        </w:rPr>
        <w:t>,</w:t>
      </w:r>
      <w:r w:rsidR="0066795B" w:rsidRPr="00A3149D">
        <w:rPr>
          <w:rFonts w:asciiTheme="majorBidi" w:hAnsiTheme="majorBidi" w:cstheme="majorBidi"/>
          <w:color w:val="0D0D0D" w:themeColor="text1" w:themeTint="F2"/>
          <w:sz w:val="20"/>
          <w:szCs w:val="20"/>
        </w:rPr>
        <w:t xml:space="preserve"> </w:t>
      </w:r>
      <w:proofErr w:type="spellStart"/>
      <w:r w:rsidR="0066795B" w:rsidRPr="00A3149D">
        <w:rPr>
          <w:rFonts w:asciiTheme="majorBidi" w:hAnsiTheme="majorBidi" w:cstheme="majorBidi"/>
          <w:color w:val="0D0D0D" w:themeColor="text1" w:themeTint="F2"/>
          <w:sz w:val="20"/>
          <w:szCs w:val="20"/>
        </w:rPr>
        <w:t>piperazine</w:t>
      </w:r>
      <w:proofErr w:type="spellEnd"/>
      <w:r w:rsidR="0066795B" w:rsidRPr="00A3149D">
        <w:rPr>
          <w:rFonts w:asciiTheme="majorBidi" w:hAnsiTheme="majorBidi" w:cstheme="majorBidi"/>
          <w:color w:val="0D0D0D" w:themeColor="text1" w:themeTint="F2"/>
          <w:sz w:val="20"/>
          <w:szCs w:val="20"/>
        </w:rPr>
        <w:t xml:space="preserve">, </w:t>
      </w:r>
      <w:proofErr w:type="spellStart"/>
      <w:r w:rsidR="0066795B" w:rsidRPr="00A3149D">
        <w:rPr>
          <w:rFonts w:asciiTheme="majorBidi" w:hAnsiTheme="majorBidi" w:cstheme="majorBidi"/>
          <w:color w:val="0D0D0D" w:themeColor="text1" w:themeTint="F2"/>
          <w:sz w:val="20"/>
          <w:szCs w:val="20"/>
        </w:rPr>
        <w:t>acetamide</w:t>
      </w:r>
      <w:proofErr w:type="spellEnd"/>
      <w:r w:rsidR="0066795B" w:rsidRPr="00A3149D">
        <w:rPr>
          <w:rFonts w:asciiTheme="majorBidi" w:hAnsiTheme="majorBidi" w:cstheme="majorBidi"/>
          <w:color w:val="0D0D0D" w:themeColor="text1" w:themeTint="F2"/>
          <w:sz w:val="20"/>
          <w:szCs w:val="20"/>
        </w:rPr>
        <w:t>, n-dimethyl-</w:t>
      </w:r>
      <w:proofErr w:type="spellStart"/>
      <w:r w:rsidR="0066795B" w:rsidRPr="00A3149D">
        <w:rPr>
          <w:rFonts w:asciiTheme="majorBidi" w:hAnsiTheme="majorBidi" w:cstheme="majorBidi"/>
          <w:color w:val="0D0D0D" w:themeColor="text1" w:themeTint="F2"/>
          <w:sz w:val="20"/>
          <w:szCs w:val="20"/>
        </w:rPr>
        <w:t>formamide</w:t>
      </w:r>
      <w:proofErr w:type="spellEnd"/>
      <w:r w:rsidR="00B42DED" w:rsidRPr="00A3149D">
        <w:rPr>
          <w:rFonts w:asciiTheme="majorBidi" w:hAnsiTheme="majorBidi" w:cstheme="majorBidi"/>
          <w:color w:val="0D0D0D" w:themeColor="text1" w:themeTint="F2"/>
          <w:sz w:val="20"/>
          <w:szCs w:val="20"/>
        </w:rPr>
        <w:t xml:space="preserve"> </w:t>
      </w:r>
      <w:r w:rsidR="00140D1B" w:rsidRPr="00A3149D">
        <w:rPr>
          <w:rFonts w:asciiTheme="majorBidi" w:hAnsiTheme="majorBidi" w:cstheme="majorBidi"/>
          <w:color w:val="0D0D0D" w:themeColor="text1" w:themeTint="F2"/>
          <w:sz w:val="20"/>
          <w:szCs w:val="20"/>
        </w:rPr>
        <w:t>[20</w:t>
      </w:r>
      <w:r w:rsidR="00B42DED" w:rsidRPr="00A3149D">
        <w:rPr>
          <w:rFonts w:asciiTheme="majorBidi" w:hAnsiTheme="majorBidi" w:cstheme="majorBidi"/>
          <w:color w:val="0D0D0D" w:themeColor="text1" w:themeTint="F2"/>
          <w:sz w:val="20"/>
          <w:szCs w:val="20"/>
        </w:rPr>
        <w:t>]</w:t>
      </w:r>
      <w:r w:rsidR="001F6908" w:rsidRPr="00A3149D">
        <w:rPr>
          <w:rFonts w:asciiTheme="majorBidi" w:hAnsiTheme="majorBidi" w:cstheme="majorBidi"/>
          <w:color w:val="0D0D0D" w:themeColor="text1" w:themeTint="F2"/>
          <w:sz w:val="20"/>
          <w:szCs w:val="20"/>
        </w:rPr>
        <w:t>.</w:t>
      </w:r>
      <w:r w:rsidR="00B7534B" w:rsidRPr="00A3149D">
        <w:rPr>
          <w:rFonts w:asciiTheme="majorBidi" w:hAnsiTheme="majorBidi" w:cstheme="majorBidi"/>
          <w:color w:val="0D0D0D" w:themeColor="text1" w:themeTint="F2"/>
          <w:sz w:val="20"/>
          <w:szCs w:val="20"/>
        </w:rPr>
        <w:t xml:space="preserve"> Because of their complex structure, it is presumed that</w:t>
      </w:r>
      <w:r w:rsidR="001F6908" w:rsidRPr="00A3149D">
        <w:rPr>
          <w:rFonts w:asciiTheme="majorBidi" w:hAnsiTheme="majorBidi" w:cstheme="majorBidi"/>
          <w:color w:val="0D0D0D" w:themeColor="text1" w:themeTint="F2"/>
          <w:sz w:val="20"/>
          <w:szCs w:val="20"/>
        </w:rPr>
        <w:t xml:space="preserve"> the</w:t>
      </w:r>
      <w:r w:rsidR="00A3149D">
        <w:rPr>
          <w:rFonts w:asciiTheme="majorBidi" w:hAnsiTheme="majorBidi" w:cstheme="majorBidi"/>
          <w:color w:val="0D0D0D" w:themeColor="text1" w:themeTint="F2"/>
          <w:sz w:val="20"/>
          <w:szCs w:val="20"/>
        </w:rPr>
        <w:t xml:space="preserve"> </w:t>
      </w:r>
      <w:r w:rsidR="001F6908" w:rsidRPr="00A3149D">
        <w:rPr>
          <w:rFonts w:asciiTheme="majorBidi" w:hAnsiTheme="majorBidi" w:cstheme="majorBidi"/>
          <w:color w:val="0D0D0D" w:themeColor="text1" w:themeTint="F2"/>
          <w:sz w:val="20"/>
          <w:szCs w:val="20"/>
        </w:rPr>
        <w:lastRenderedPageBreak/>
        <w:t xml:space="preserve">bio-oil obtainable via </w:t>
      </w:r>
      <w:proofErr w:type="gramStart"/>
      <w:r w:rsidR="001F6908" w:rsidRPr="00A3149D">
        <w:rPr>
          <w:rFonts w:asciiTheme="majorBidi" w:hAnsiTheme="majorBidi" w:cstheme="majorBidi"/>
          <w:color w:val="0D0D0D" w:themeColor="text1" w:themeTint="F2"/>
          <w:sz w:val="20"/>
          <w:szCs w:val="20"/>
        </w:rPr>
        <w:t>these process</w:t>
      </w:r>
      <w:proofErr w:type="gramEnd"/>
      <w:r w:rsidR="00B7534B" w:rsidRPr="00A3149D">
        <w:rPr>
          <w:rFonts w:asciiTheme="majorBidi" w:hAnsiTheme="majorBidi" w:cstheme="majorBidi"/>
          <w:color w:val="0D0D0D" w:themeColor="text1" w:themeTint="F2"/>
          <w:sz w:val="20"/>
          <w:szCs w:val="20"/>
        </w:rPr>
        <w:t xml:space="preserve"> can protect wood agai</w:t>
      </w:r>
      <w:r w:rsidR="00D477F4" w:rsidRPr="00A3149D">
        <w:rPr>
          <w:rFonts w:asciiTheme="majorBidi" w:hAnsiTheme="majorBidi" w:cstheme="majorBidi"/>
          <w:color w:val="0D0D0D" w:themeColor="text1" w:themeTint="F2"/>
          <w:sz w:val="20"/>
          <w:szCs w:val="20"/>
        </w:rPr>
        <w:t>nst fungi</w:t>
      </w:r>
      <w:r w:rsidR="00B7534B" w:rsidRPr="00A3149D">
        <w:rPr>
          <w:rFonts w:asciiTheme="majorBidi" w:hAnsiTheme="majorBidi" w:cstheme="majorBidi"/>
          <w:color w:val="0D0D0D" w:themeColor="text1" w:themeTint="F2"/>
          <w:sz w:val="20"/>
          <w:szCs w:val="20"/>
        </w:rPr>
        <w:t xml:space="preserve"> attack. Bio-oil can be considered as an alternative to creosote. In contrast to creosote, bio-oil does not contain </w:t>
      </w:r>
      <w:proofErr w:type="spellStart"/>
      <w:r w:rsidR="00B7534B" w:rsidRPr="00A3149D">
        <w:rPr>
          <w:rFonts w:asciiTheme="majorBidi" w:hAnsiTheme="majorBidi" w:cstheme="majorBidi"/>
          <w:color w:val="0D0D0D" w:themeColor="text1" w:themeTint="F2"/>
          <w:sz w:val="20"/>
          <w:szCs w:val="20"/>
        </w:rPr>
        <w:t>polynuclear</w:t>
      </w:r>
      <w:proofErr w:type="spellEnd"/>
      <w:r w:rsidR="00B7534B" w:rsidRPr="00A3149D">
        <w:rPr>
          <w:rFonts w:asciiTheme="majorBidi" w:hAnsiTheme="majorBidi" w:cstheme="majorBidi"/>
          <w:color w:val="0D0D0D" w:themeColor="text1" w:themeTint="F2"/>
          <w:sz w:val="20"/>
          <w:szCs w:val="20"/>
        </w:rPr>
        <w:t xml:space="preserve"> aromatic hydrocarbons (PAH). It does contain many phenolic compounds that are effective </w:t>
      </w:r>
      <w:r w:rsidR="00D477F4" w:rsidRPr="00A3149D">
        <w:rPr>
          <w:rFonts w:asciiTheme="majorBidi" w:hAnsiTheme="majorBidi" w:cstheme="majorBidi"/>
          <w:color w:val="0D0D0D" w:themeColor="text1" w:themeTint="F2"/>
          <w:sz w:val="20"/>
          <w:szCs w:val="20"/>
        </w:rPr>
        <w:t>against wood destroying fungi</w:t>
      </w:r>
      <w:r w:rsidR="00B7534B" w:rsidRPr="00A3149D">
        <w:rPr>
          <w:rFonts w:asciiTheme="majorBidi" w:hAnsiTheme="majorBidi" w:cstheme="majorBidi"/>
          <w:color w:val="0D0D0D" w:themeColor="text1" w:themeTint="F2"/>
          <w:sz w:val="20"/>
          <w:szCs w:val="20"/>
        </w:rPr>
        <w:t>. PAH are dangerous pollutants, affecting the environment and humans' health, in addition to acting as irritants</w:t>
      </w:r>
      <w:r w:rsidR="00AC0B79" w:rsidRPr="00A3149D">
        <w:rPr>
          <w:rFonts w:asciiTheme="majorBidi" w:hAnsiTheme="majorBidi" w:cstheme="majorBidi"/>
          <w:color w:val="0D0D0D" w:themeColor="text1" w:themeTint="F2"/>
          <w:sz w:val="20"/>
          <w:szCs w:val="20"/>
        </w:rPr>
        <w:t xml:space="preserve"> [7</w:t>
      </w:r>
      <w:r w:rsidR="00B42DED" w:rsidRPr="00A3149D">
        <w:rPr>
          <w:rFonts w:asciiTheme="majorBidi" w:hAnsiTheme="majorBidi" w:cstheme="majorBidi"/>
          <w:color w:val="0D0D0D" w:themeColor="text1" w:themeTint="F2"/>
          <w:sz w:val="20"/>
          <w:szCs w:val="20"/>
        </w:rPr>
        <w:t>]</w:t>
      </w:r>
      <w:r w:rsidR="00B7534B" w:rsidRPr="00A3149D">
        <w:rPr>
          <w:rFonts w:asciiTheme="majorBidi" w:hAnsiTheme="majorBidi" w:cstheme="majorBidi"/>
          <w:color w:val="0D0D0D" w:themeColor="text1" w:themeTint="F2"/>
          <w:sz w:val="20"/>
          <w:szCs w:val="20"/>
        </w:rPr>
        <w:t xml:space="preserve"> Furthermore, bio-oils are composed of biodegradable compounds.</w:t>
      </w:r>
      <w:r w:rsidR="00E529DC" w:rsidRPr="00A3149D">
        <w:rPr>
          <w:rFonts w:asciiTheme="majorBidi" w:hAnsiTheme="majorBidi" w:cstheme="majorBidi"/>
          <w:color w:val="0D0D0D" w:themeColor="text1" w:themeTint="F2"/>
          <w:sz w:val="20"/>
          <w:szCs w:val="20"/>
        </w:rPr>
        <w:t xml:space="preserve"> </w:t>
      </w:r>
      <w:r w:rsidR="00A3149D">
        <w:rPr>
          <w:rFonts w:asciiTheme="majorBidi" w:hAnsiTheme="majorBidi" w:cstheme="majorBidi"/>
          <w:color w:val="0D0D0D" w:themeColor="text1" w:themeTint="F2"/>
          <w:sz w:val="20"/>
          <w:szCs w:val="20"/>
        </w:rPr>
        <w:t xml:space="preserve"> </w:t>
      </w:r>
      <w:proofErr w:type="spellStart"/>
      <w:r w:rsidR="00CD612E" w:rsidRPr="00A3149D">
        <w:rPr>
          <w:rFonts w:asciiTheme="majorBidi" w:hAnsiTheme="majorBidi" w:cstheme="majorBidi"/>
          <w:i/>
          <w:color w:val="0D0D0D" w:themeColor="text1" w:themeTint="F2"/>
          <w:sz w:val="20"/>
          <w:szCs w:val="20"/>
        </w:rPr>
        <w:t>Detarium</w:t>
      </w:r>
      <w:proofErr w:type="spellEnd"/>
      <w:r w:rsidR="00CD612E" w:rsidRPr="00A3149D">
        <w:rPr>
          <w:rFonts w:asciiTheme="majorBidi" w:hAnsiTheme="majorBidi" w:cstheme="majorBidi"/>
          <w:i/>
          <w:color w:val="0D0D0D" w:themeColor="text1" w:themeTint="F2"/>
          <w:sz w:val="20"/>
          <w:szCs w:val="20"/>
        </w:rPr>
        <w:t xml:space="preserve"> </w:t>
      </w:r>
      <w:proofErr w:type="spellStart"/>
      <w:r w:rsidR="00CD612E" w:rsidRPr="00A3149D">
        <w:rPr>
          <w:rFonts w:asciiTheme="majorBidi" w:hAnsiTheme="majorBidi" w:cstheme="majorBidi"/>
          <w:i/>
          <w:color w:val="0D0D0D" w:themeColor="text1" w:themeTint="F2"/>
          <w:sz w:val="20"/>
          <w:szCs w:val="20"/>
        </w:rPr>
        <w:t>senegalense</w:t>
      </w:r>
      <w:proofErr w:type="spellEnd"/>
      <w:r w:rsidR="00CD612E" w:rsidRPr="00A3149D">
        <w:rPr>
          <w:rFonts w:asciiTheme="majorBidi" w:hAnsiTheme="majorBidi" w:cstheme="majorBidi"/>
          <w:color w:val="0D0D0D" w:themeColor="text1" w:themeTint="F2"/>
          <w:sz w:val="20"/>
          <w:szCs w:val="20"/>
        </w:rPr>
        <w:t xml:space="preserve"> is a leguminous tree in the </w:t>
      </w:r>
      <w:hyperlink r:id="rId9">
        <w:r w:rsidR="00CD612E" w:rsidRPr="00A3149D">
          <w:rPr>
            <w:rFonts w:asciiTheme="majorBidi" w:hAnsiTheme="majorBidi" w:cstheme="majorBidi"/>
            <w:color w:val="0D0D0D" w:themeColor="text1" w:themeTint="F2"/>
            <w:sz w:val="20"/>
            <w:szCs w:val="20"/>
          </w:rPr>
          <w:t>sub-family</w:t>
        </w:r>
      </w:hyperlink>
      <w:r w:rsidR="00CD612E" w:rsidRPr="00A3149D">
        <w:rPr>
          <w:rFonts w:asciiTheme="majorBidi" w:hAnsiTheme="majorBidi" w:cstheme="majorBidi"/>
          <w:color w:val="0D0D0D" w:themeColor="text1" w:themeTint="F2"/>
          <w:sz w:val="20"/>
          <w:szCs w:val="20"/>
        </w:rPr>
        <w:t xml:space="preserve"> </w:t>
      </w:r>
      <w:hyperlink r:id="rId10"/>
      <w:hyperlink r:id="rId11">
        <w:proofErr w:type="spellStart"/>
        <w:r w:rsidR="00CD612E" w:rsidRPr="00A3149D">
          <w:rPr>
            <w:rFonts w:asciiTheme="majorBidi" w:hAnsiTheme="majorBidi" w:cstheme="majorBidi"/>
            <w:i/>
            <w:color w:val="0D0D0D" w:themeColor="text1" w:themeTint="F2"/>
            <w:sz w:val="20"/>
            <w:szCs w:val="20"/>
          </w:rPr>
          <w:t>Caesalpinioideae</w:t>
        </w:r>
        <w:proofErr w:type="spellEnd"/>
      </w:hyperlink>
      <w:hyperlink r:id="rId12">
        <w:r w:rsidR="00CD612E" w:rsidRPr="00A3149D">
          <w:rPr>
            <w:rFonts w:asciiTheme="majorBidi" w:hAnsiTheme="majorBidi" w:cstheme="majorBidi"/>
            <w:color w:val="0D0D0D" w:themeColor="text1" w:themeTint="F2"/>
            <w:sz w:val="20"/>
            <w:szCs w:val="20"/>
          </w:rPr>
          <w:t>.</w:t>
        </w:r>
      </w:hyperlink>
      <w:r w:rsidR="00CD612E" w:rsidRPr="00A3149D">
        <w:rPr>
          <w:rFonts w:asciiTheme="majorBidi" w:hAnsiTheme="majorBidi" w:cstheme="majorBidi"/>
          <w:color w:val="0D0D0D" w:themeColor="text1" w:themeTint="F2"/>
          <w:sz w:val="20"/>
          <w:szCs w:val="20"/>
        </w:rPr>
        <w:t xml:space="preserve"> Unlike most members of the family, it produces globular fruits</w:t>
      </w:r>
      <w:r w:rsidR="00AC0B79" w:rsidRPr="00A3149D">
        <w:rPr>
          <w:rFonts w:asciiTheme="majorBidi" w:hAnsiTheme="majorBidi" w:cstheme="majorBidi"/>
          <w:color w:val="0D0D0D" w:themeColor="text1" w:themeTint="F2"/>
          <w:sz w:val="20"/>
          <w:szCs w:val="20"/>
        </w:rPr>
        <w:t xml:space="preserve"> [8</w:t>
      </w:r>
      <w:r w:rsidR="00B42DED" w:rsidRPr="00A3149D">
        <w:rPr>
          <w:rFonts w:asciiTheme="majorBidi" w:hAnsiTheme="majorBidi" w:cstheme="majorBidi"/>
          <w:color w:val="0D0D0D" w:themeColor="text1" w:themeTint="F2"/>
          <w:sz w:val="20"/>
          <w:szCs w:val="20"/>
        </w:rPr>
        <w:t>]</w:t>
      </w:r>
      <w:r w:rsidR="004A76B1" w:rsidRPr="00A3149D">
        <w:rPr>
          <w:rFonts w:asciiTheme="majorBidi" w:hAnsiTheme="majorBidi" w:cstheme="majorBidi"/>
          <w:color w:val="0D0D0D" w:themeColor="text1" w:themeTint="F2"/>
          <w:sz w:val="20"/>
          <w:szCs w:val="20"/>
        </w:rPr>
        <w:t xml:space="preserve">. </w:t>
      </w:r>
      <w:r w:rsidR="007A11AC" w:rsidRPr="00A3149D">
        <w:rPr>
          <w:rFonts w:asciiTheme="majorBidi" w:hAnsiTheme="majorBidi" w:cstheme="majorBidi"/>
          <w:i/>
          <w:color w:val="0D0D0D" w:themeColor="text1" w:themeTint="F2"/>
          <w:sz w:val="20"/>
          <w:szCs w:val="20"/>
        </w:rPr>
        <w:t>D.</w:t>
      </w:r>
      <w:r w:rsidR="00CD612E" w:rsidRPr="00A3149D">
        <w:rPr>
          <w:rFonts w:asciiTheme="majorBidi" w:hAnsiTheme="majorBidi" w:cstheme="majorBidi"/>
          <w:i/>
          <w:color w:val="0D0D0D" w:themeColor="text1" w:themeTint="F2"/>
          <w:sz w:val="20"/>
          <w:szCs w:val="20"/>
        </w:rPr>
        <w:t xml:space="preserve"> </w:t>
      </w:r>
      <w:proofErr w:type="spellStart"/>
      <w:r w:rsidR="00CD612E" w:rsidRPr="00A3149D">
        <w:rPr>
          <w:rFonts w:asciiTheme="majorBidi" w:hAnsiTheme="majorBidi" w:cstheme="majorBidi"/>
          <w:i/>
          <w:color w:val="0D0D0D" w:themeColor="text1" w:themeTint="F2"/>
          <w:sz w:val="20"/>
          <w:szCs w:val="20"/>
        </w:rPr>
        <w:t>senegalense</w:t>
      </w:r>
      <w:proofErr w:type="spellEnd"/>
      <w:r w:rsidR="00CD612E" w:rsidRPr="00A3149D">
        <w:rPr>
          <w:rFonts w:asciiTheme="majorBidi" w:hAnsiTheme="majorBidi" w:cstheme="majorBidi"/>
          <w:color w:val="0D0D0D" w:themeColor="text1" w:themeTint="F2"/>
          <w:sz w:val="20"/>
          <w:szCs w:val="20"/>
        </w:rPr>
        <w:t xml:space="preserve"> is a medium-sized tree that may grow up to 40 m tall</w:t>
      </w:r>
      <w:r w:rsidR="00AC0B79" w:rsidRPr="00A3149D">
        <w:rPr>
          <w:rFonts w:asciiTheme="majorBidi" w:hAnsiTheme="majorBidi" w:cstheme="majorBidi"/>
          <w:color w:val="0D0D0D" w:themeColor="text1" w:themeTint="F2"/>
          <w:sz w:val="20"/>
          <w:szCs w:val="20"/>
        </w:rPr>
        <w:t xml:space="preserve"> [8</w:t>
      </w:r>
      <w:r w:rsidR="00B42DED" w:rsidRPr="00A3149D">
        <w:rPr>
          <w:rFonts w:asciiTheme="majorBidi" w:hAnsiTheme="majorBidi" w:cstheme="majorBidi"/>
          <w:color w:val="0D0D0D" w:themeColor="text1" w:themeTint="F2"/>
          <w:sz w:val="20"/>
          <w:szCs w:val="20"/>
        </w:rPr>
        <w:t>]</w:t>
      </w:r>
      <w:r w:rsidR="00DB3F53" w:rsidRPr="00A3149D">
        <w:rPr>
          <w:rFonts w:asciiTheme="majorBidi" w:hAnsiTheme="majorBidi" w:cstheme="majorBidi"/>
          <w:color w:val="0D0D0D" w:themeColor="text1" w:themeTint="F2"/>
          <w:sz w:val="20"/>
          <w:szCs w:val="20"/>
        </w:rPr>
        <w:t>.</w:t>
      </w:r>
      <w:r w:rsidR="00CD612E" w:rsidRPr="00A3149D">
        <w:rPr>
          <w:rFonts w:asciiTheme="majorBidi" w:hAnsiTheme="majorBidi" w:cstheme="majorBidi"/>
          <w:color w:val="0D0D0D" w:themeColor="text1" w:themeTint="F2"/>
          <w:sz w:val="20"/>
          <w:szCs w:val="20"/>
        </w:rPr>
        <w:t xml:space="preserve"> Like many trees in the </w:t>
      </w:r>
      <w:proofErr w:type="spellStart"/>
      <w:r w:rsidR="00CD612E" w:rsidRPr="00A3149D">
        <w:rPr>
          <w:rFonts w:asciiTheme="majorBidi" w:hAnsiTheme="majorBidi" w:cstheme="majorBidi"/>
          <w:i/>
          <w:color w:val="0D0D0D" w:themeColor="text1" w:themeTint="F2"/>
          <w:sz w:val="20"/>
          <w:szCs w:val="20"/>
        </w:rPr>
        <w:t>Caesalpinioideae</w:t>
      </w:r>
      <w:proofErr w:type="spellEnd"/>
      <w:r w:rsidR="00CD612E" w:rsidRPr="00A3149D">
        <w:rPr>
          <w:rFonts w:asciiTheme="majorBidi" w:hAnsiTheme="majorBidi" w:cstheme="majorBidi"/>
          <w:color w:val="0D0D0D" w:themeColor="text1" w:themeTint="F2"/>
          <w:sz w:val="20"/>
          <w:szCs w:val="20"/>
        </w:rPr>
        <w:t>, they have thick, irregularly placed branches</w:t>
      </w:r>
      <w:r w:rsidR="00D143CF" w:rsidRPr="00A3149D">
        <w:rPr>
          <w:rFonts w:asciiTheme="majorBidi" w:hAnsiTheme="majorBidi" w:cstheme="majorBidi"/>
          <w:color w:val="0D0D0D" w:themeColor="text1" w:themeTint="F2"/>
          <w:sz w:val="20"/>
          <w:szCs w:val="20"/>
        </w:rPr>
        <w:t xml:space="preserve">. </w:t>
      </w:r>
      <w:r w:rsidR="00CD612E" w:rsidRPr="00A3149D">
        <w:rPr>
          <w:rFonts w:asciiTheme="majorBidi" w:hAnsiTheme="majorBidi" w:cstheme="majorBidi"/>
          <w:color w:val="0D0D0D" w:themeColor="text1" w:themeTint="F2"/>
          <w:sz w:val="20"/>
          <w:szCs w:val="20"/>
        </w:rPr>
        <w:t xml:space="preserve">The bark of </w:t>
      </w:r>
      <w:r w:rsidR="007A11AC" w:rsidRPr="00A3149D">
        <w:rPr>
          <w:rFonts w:asciiTheme="majorBidi" w:hAnsiTheme="majorBidi" w:cstheme="majorBidi"/>
          <w:i/>
          <w:color w:val="0D0D0D" w:themeColor="text1" w:themeTint="F2"/>
          <w:sz w:val="20"/>
          <w:szCs w:val="20"/>
        </w:rPr>
        <w:t>D.</w:t>
      </w:r>
      <w:r w:rsidR="00CD612E" w:rsidRPr="00A3149D">
        <w:rPr>
          <w:rFonts w:asciiTheme="majorBidi" w:hAnsiTheme="majorBidi" w:cstheme="majorBidi"/>
          <w:i/>
          <w:color w:val="0D0D0D" w:themeColor="text1" w:themeTint="F2"/>
          <w:sz w:val="20"/>
          <w:szCs w:val="20"/>
        </w:rPr>
        <w:t xml:space="preserve"> </w:t>
      </w:r>
      <w:proofErr w:type="spellStart"/>
      <w:r w:rsidR="00CD612E" w:rsidRPr="00A3149D">
        <w:rPr>
          <w:rFonts w:asciiTheme="majorBidi" w:hAnsiTheme="majorBidi" w:cstheme="majorBidi"/>
          <w:i/>
          <w:color w:val="0D0D0D" w:themeColor="text1" w:themeTint="F2"/>
          <w:sz w:val="20"/>
          <w:szCs w:val="20"/>
        </w:rPr>
        <w:t>senegalense</w:t>
      </w:r>
      <w:proofErr w:type="spellEnd"/>
      <w:r w:rsidR="00CD612E" w:rsidRPr="00A3149D">
        <w:rPr>
          <w:rFonts w:asciiTheme="majorBidi" w:hAnsiTheme="majorBidi" w:cstheme="majorBidi"/>
          <w:color w:val="0D0D0D" w:themeColor="text1" w:themeTint="F2"/>
          <w:sz w:val="20"/>
          <w:szCs w:val="20"/>
        </w:rPr>
        <w:t xml:space="preserve"> was studied to sustainably utilize the wood bark in </w:t>
      </w:r>
      <w:proofErr w:type="spellStart"/>
      <w:r w:rsidR="00CD612E" w:rsidRPr="00A3149D">
        <w:rPr>
          <w:rFonts w:asciiTheme="majorBidi" w:hAnsiTheme="majorBidi" w:cstheme="majorBidi"/>
          <w:color w:val="0D0D0D" w:themeColor="text1" w:themeTint="F2"/>
          <w:sz w:val="20"/>
          <w:szCs w:val="20"/>
        </w:rPr>
        <w:t>biorefineries</w:t>
      </w:r>
      <w:proofErr w:type="spellEnd"/>
      <w:r w:rsidR="00CD612E" w:rsidRPr="00A3149D">
        <w:rPr>
          <w:rFonts w:asciiTheme="majorBidi" w:hAnsiTheme="majorBidi" w:cstheme="majorBidi"/>
          <w:color w:val="0D0D0D" w:themeColor="text1" w:themeTint="F2"/>
          <w:sz w:val="20"/>
          <w:szCs w:val="20"/>
        </w:rPr>
        <w:t xml:space="preserve"> and in tannin adhesives production</w:t>
      </w:r>
      <w:r w:rsidR="00DB67FE" w:rsidRPr="00A3149D">
        <w:rPr>
          <w:rFonts w:asciiTheme="majorBidi" w:hAnsiTheme="majorBidi" w:cstheme="majorBidi"/>
          <w:color w:val="0D0D0D" w:themeColor="text1" w:themeTint="F2"/>
          <w:sz w:val="20"/>
          <w:szCs w:val="20"/>
        </w:rPr>
        <w:t xml:space="preserve">. </w:t>
      </w:r>
      <w:r w:rsidR="004A76B1" w:rsidRPr="00A3149D">
        <w:rPr>
          <w:rFonts w:asciiTheme="majorBidi" w:hAnsiTheme="majorBidi" w:cstheme="majorBidi"/>
          <w:color w:val="0D0D0D" w:themeColor="text1" w:themeTint="F2"/>
          <w:sz w:val="20"/>
          <w:szCs w:val="20"/>
        </w:rPr>
        <w:t xml:space="preserve"> </w:t>
      </w:r>
      <w:r w:rsidR="00194331" w:rsidRPr="00A3149D">
        <w:rPr>
          <w:rFonts w:asciiTheme="majorBidi" w:hAnsiTheme="majorBidi" w:cstheme="majorBidi"/>
          <w:color w:val="0D0D0D" w:themeColor="text1" w:themeTint="F2"/>
          <w:sz w:val="20"/>
          <w:szCs w:val="20"/>
        </w:rPr>
        <w:t>The study showed</w:t>
      </w:r>
      <w:r w:rsidR="00CD612E" w:rsidRPr="00A3149D">
        <w:rPr>
          <w:rFonts w:asciiTheme="majorBidi" w:hAnsiTheme="majorBidi" w:cstheme="majorBidi"/>
          <w:color w:val="0D0D0D" w:themeColor="text1" w:themeTint="F2"/>
          <w:sz w:val="20"/>
          <w:szCs w:val="20"/>
        </w:rPr>
        <w:t xml:space="preserve"> </w:t>
      </w:r>
      <w:r w:rsidR="00194331" w:rsidRPr="00A3149D">
        <w:rPr>
          <w:rFonts w:asciiTheme="majorBidi" w:hAnsiTheme="majorBidi" w:cstheme="majorBidi"/>
          <w:color w:val="0D0D0D" w:themeColor="text1" w:themeTint="F2"/>
          <w:sz w:val="20"/>
          <w:szCs w:val="20"/>
        </w:rPr>
        <w:t xml:space="preserve">that </w:t>
      </w:r>
      <w:r w:rsidR="007A11AC" w:rsidRPr="00A3149D">
        <w:rPr>
          <w:rFonts w:asciiTheme="majorBidi" w:hAnsiTheme="majorBidi" w:cstheme="majorBidi"/>
          <w:i/>
          <w:color w:val="0D0D0D" w:themeColor="text1" w:themeTint="F2"/>
          <w:sz w:val="20"/>
          <w:szCs w:val="20"/>
        </w:rPr>
        <w:t>D.</w:t>
      </w:r>
      <w:r w:rsidR="00ED18C3" w:rsidRPr="00A3149D">
        <w:rPr>
          <w:rFonts w:asciiTheme="majorBidi" w:hAnsiTheme="majorBidi" w:cstheme="majorBidi"/>
          <w:i/>
          <w:color w:val="0D0D0D" w:themeColor="text1" w:themeTint="F2"/>
          <w:sz w:val="20"/>
          <w:szCs w:val="20"/>
        </w:rPr>
        <w:t xml:space="preserve"> </w:t>
      </w:r>
      <w:proofErr w:type="spellStart"/>
      <w:r w:rsidR="00554749" w:rsidRPr="00A3149D">
        <w:rPr>
          <w:rFonts w:asciiTheme="majorBidi" w:hAnsiTheme="majorBidi" w:cstheme="majorBidi"/>
          <w:i/>
          <w:color w:val="0D0D0D" w:themeColor="text1" w:themeTint="F2"/>
          <w:sz w:val="20"/>
          <w:szCs w:val="20"/>
        </w:rPr>
        <w:t>senegalense</w:t>
      </w:r>
      <w:proofErr w:type="spellEnd"/>
      <w:r w:rsidR="00554749" w:rsidRPr="00A3149D">
        <w:rPr>
          <w:rFonts w:asciiTheme="majorBidi" w:hAnsiTheme="majorBidi" w:cstheme="majorBidi"/>
          <w:color w:val="0D0D0D" w:themeColor="text1" w:themeTint="F2"/>
          <w:sz w:val="20"/>
          <w:szCs w:val="20"/>
        </w:rPr>
        <w:t xml:space="preserve"> had</w:t>
      </w:r>
      <w:r w:rsidR="00ED18C3" w:rsidRPr="00A3149D">
        <w:rPr>
          <w:rFonts w:asciiTheme="majorBidi" w:hAnsiTheme="majorBidi" w:cstheme="majorBidi"/>
          <w:color w:val="0D0D0D" w:themeColor="text1" w:themeTint="F2"/>
          <w:sz w:val="20"/>
          <w:szCs w:val="20"/>
        </w:rPr>
        <w:t xml:space="preserve"> the </w:t>
      </w:r>
      <w:r w:rsidR="00CD612E" w:rsidRPr="00A3149D">
        <w:rPr>
          <w:rFonts w:asciiTheme="majorBidi" w:hAnsiTheme="majorBidi" w:cstheme="majorBidi"/>
          <w:color w:val="0D0D0D" w:themeColor="text1" w:themeTint="F2"/>
          <w:sz w:val="20"/>
          <w:szCs w:val="20"/>
        </w:rPr>
        <w:t>high</w:t>
      </w:r>
      <w:r w:rsidR="00ED18C3" w:rsidRPr="00A3149D">
        <w:rPr>
          <w:rFonts w:asciiTheme="majorBidi" w:hAnsiTheme="majorBidi" w:cstheme="majorBidi"/>
          <w:color w:val="0D0D0D" w:themeColor="text1" w:themeTint="F2"/>
          <w:sz w:val="20"/>
          <w:szCs w:val="20"/>
        </w:rPr>
        <w:t>est bark abundance between and within species among wood species studied [9]</w:t>
      </w:r>
      <w:r w:rsidR="00CD612E" w:rsidRPr="00A3149D">
        <w:rPr>
          <w:rFonts w:asciiTheme="majorBidi" w:hAnsiTheme="majorBidi" w:cstheme="majorBidi"/>
          <w:color w:val="0D0D0D" w:themeColor="text1" w:themeTint="F2"/>
          <w:sz w:val="20"/>
          <w:szCs w:val="20"/>
        </w:rPr>
        <w:t xml:space="preserve">. The mean bark percentage ranged from 6.08 % in </w:t>
      </w:r>
      <w:r w:rsidR="00CD612E" w:rsidRPr="00A3149D">
        <w:rPr>
          <w:rFonts w:asciiTheme="majorBidi" w:hAnsiTheme="majorBidi" w:cstheme="majorBidi"/>
          <w:i/>
          <w:color w:val="0D0D0D" w:themeColor="text1" w:themeTint="F2"/>
          <w:sz w:val="20"/>
          <w:szCs w:val="20"/>
        </w:rPr>
        <w:t>A.</w:t>
      </w:r>
      <w:r w:rsidR="00633EA1" w:rsidRPr="00A3149D">
        <w:rPr>
          <w:rFonts w:asciiTheme="majorBidi" w:hAnsiTheme="majorBidi" w:cstheme="majorBidi"/>
          <w:i/>
          <w:color w:val="0D0D0D" w:themeColor="text1" w:themeTint="F2"/>
          <w:sz w:val="20"/>
          <w:szCs w:val="20"/>
        </w:rPr>
        <w:t xml:space="preserve"> </w:t>
      </w:r>
      <w:proofErr w:type="spellStart"/>
      <w:r w:rsidR="00CD612E" w:rsidRPr="00A3149D">
        <w:rPr>
          <w:rFonts w:asciiTheme="majorBidi" w:hAnsiTheme="majorBidi" w:cstheme="majorBidi"/>
          <w:i/>
          <w:color w:val="0D0D0D" w:themeColor="text1" w:themeTint="F2"/>
          <w:sz w:val="20"/>
          <w:szCs w:val="20"/>
        </w:rPr>
        <w:t>leiocarpus</w:t>
      </w:r>
      <w:proofErr w:type="spellEnd"/>
      <w:r w:rsidR="00CD612E" w:rsidRPr="00A3149D">
        <w:rPr>
          <w:rFonts w:asciiTheme="majorBidi" w:hAnsiTheme="majorBidi" w:cstheme="majorBidi"/>
          <w:color w:val="0D0D0D" w:themeColor="text1" w:themeTint="F2"/>
          <w:sz w:val="20"/>
          <w:szCs w:val="20"/>
        </w:rPr>
        <w:t xml:space="preserve"> to 15.00 % in </w:t>
      </w:r>
      <w:r w:rsidR="00CD612E" w:rsidRPr="00A3149D">
        <w:rPr>
          <w:rFonts w:asciiTheme="majorBidi" w:hAnsiTheme="majorBidi" w:cstheme="majorBidi"/>
          <w:i/>
          <w:color w:val="0D0D0D" w:themeColor="text1" w:themeTint="F2"/>
          <w:sz w:val="20"/>
          <w:szCs w:val="20"/>
        </w:rPr>
        <w:t xml:space="preserve">D. </w:t>
      </w:r>
      <w:proofErr w:type="spellStart"/>
      <w:r w:rsidR="00CD612E" w:rsidRPr="00A3149D">
        <w:rPr>
          <w:rFonts w:asciiTheme="majorBidi" w:hAnsiTheme="majorBidi" w:cstheme="majorBidi"/>
          <w:i/>
          <w:color w:val="0D0D0D" w:themeColor="text1" w:themeTint="F2"/>
          <w:sz w:val="20"/>
          <w:szCs w:val="20"/>
        </w:rPr>
        <w:t>senegalense</w:t>
      </w:r>
      <w:proofErr w:type="spellEnd"/>
      <w:r w:rsidR="00CD612E" w:rsidRPr="00A3149D">
        <w:rPr>
          <w:rFonts w:asciiTheme="majorBidi" w:hAnsiTheme="majorBidi" w:cstheme="majorBidi"/>
          <w:i/>
          <w:color w:val="0D0D0D" w:themeColor="text1" w:themeTint="F2"/>
          <w:sz w:val="20"/>
          <w:szCs w:val="20"/>
        </w:rPr>
        <w:t xml:space="preserve">. </w:t>
      </w:r>
      <w:r w:rsidR="00B7534B" w:rsidRPr="00A3149D">
        <w:rPr>
          <w:rFonts w:asciiTheme="majorBidi" w:hAnsiTheme="majorBidi" w:cstheme="majorBidi"/>
          <w:color w:val="0D0D0D" w:themeColor="text1" w:themeTint="F2"/>
          <w:sz w:val="20"/>
          <w:szCs w:val="20"/>
        </w:rPr>
        <w:t>The obje</w:t>
      </w:r>
      <w:r w:rsidR="00925594" w:rsidRPr="00A3149D">
        <w:rPr>
          <w:rFonts w:asciiTheme="majorBidi" w:hAnsiTheme="majorBidi" w:cstheme="majorBidi"/>
          <w:color w:val="0D0D0D" w:themeColor="text1" w:themeTint="F2"/>
          <w:sz w:val="20"/>
          <w:szCs w:val="20"/>
        </w:rPr>
        <w:t>ctives of this study is</w:t>
      </w:r>
      <w:r w:rsidR="00B7534B" w:rsidRPr="00A3149D">
        <w:rPr>
          <w:rFonts w:asciiTheme="majorBidi" w:hAnsiTheme="majorBidi" w:cstheme="majorBidi"/>
          <w:color w:val="0D0D0D" w:themeColor="text1" w:themeTint="F2"/>
          <w:sz w:val="20"/>
          <w:szCs w:val="20"/>
        </w:rPr>
        <w:t xml:space="preserve"> to</w:t>
      </w:r>
      <w:r w:rsidR="00B33F65" w:rsidRPr="00A3149D">
        <w:rPr>
          <w:rFonts w:asciiTheme="majorBidi" w:hAnsiTheme="majorBidi" w:cstheme="majorBidi"/>
          <w:color w:val="0D0D0D" w:themeColor="text1" w:themeTint="F2"/>
          <w:sz w:val="20"/>
          <w:szCs w:val="20"/>
        </w:rPr>
        <w:t xml:space="preserve"> determine the</w:t>
      </w:r>
      <w:r w:rsidR="00B33F65" w:rsidRPr="00A3149D">
        <w:rPr>
          <w:rFonts w:asciiTheme="majorBidi" w:hAnsiTheme="majorBidi" w:cstheme="majorBidi"/>
          <w:b/>
          <w:color w:val="0D0D0D" w:themeColor="text1" w:themeTint="F2"/>
          <w:sz w:val="20"/>
          <w:szCs w:val="20"/>
        </w:rPr>
        <w:t xml:space="preserve"> </w:t>
      </w:r>
      <w:r w:rsidR="00B33F65" w:rsidRPr="00A3149D">
        <w:rPr>
          <w:rFonts w:asciiTheme="majorBidi" w:hAnsiTheme="majorBidi" w:cstheme="majorBidi"/>
          <w:color w:val="0D0D0D" w:themeColor="text1" w:themeTint="F2"/>
          <w:sz w:val="20"/>
          <w:szCs w:val="20"/>
        </w:rPr>
        <w:t>e</w:t>
      </w:r>
      <w:r w:rsidR="00925594" w:rsidRPr="00A3149D">
        <w:rPr>
          <w:rFonts w:asciiTheme="majorBidi" w:hAnsiTheme="majorBidi" w:cstheme="majorBidi"/>
          <w:color w:val="0D0D0D" w:themeColor="text1" w:themeTint="F2"/>
          <w:sz w:val="20"/>
          <w:szCs w:val="20"/>
        </w:rPr>
        <w:t>fficacy of bio-oil o</w:t>
      </w:r>
      <w:r w:rsidR="00B33F65" w:rsidRPr="00A3149D">
        <w:rPr>
          <w:rFonts w:asciiTheme="majorBidi" w:hAnsiTheme="majorBidi" w:cstheme="majorBidi"/>
          <w:color w:val="0D0D0D" w:themeColor="text1" w:themeTint="F2"/>
          <w:sz w:val="20"/>
          <w:szCs w:val="20"/>
        </w:rPr>
        <w:t xml:space="preserve">btained from liquefaction of </w:t>
      </w:r>
      <w:r w:rsidR="007A11AC" w:rsidRPr="00A3149D">
        <w:rPr>
          <w:rFonts w:asciiTheme="majorBidi" w:hAnsiTheme="majorBidi" w:cstheme="majorBidi"/>
          <w:i/>
          <w:color w:val="0D0D0D" w:themeColor="text1" w:themeTint="F2"/>
          <w:sz w:val="20"/>
          <w:szCs w:val="20"/>
        </w:rPr>
        <w:t>D.</w:t>
      </w:r>
      <w:r w:rsidR="00B33F65" w:rsidRPr="00A3149D">
        <w:rPr>
          <w:rFonts w:asciiTheme="majorBidi" w:hAnsiTheme="majorBidi" w:cstheme="majorBidi"/>
          <w:i/>
          <w:color w:val="0D0D0D" w:themeColor="text1" w:themeTint="F2"/>
          <w:sz w:val="20"/>
          <w:szCs w:val="20"/>
        </w:rPr>
        <w:t xml:space="preserve"> </w:t>
      </w:r>
      <w:proofErr w:type="spellStart"/>
      <w:r w:rsidR="00B33F65" w:rsidRPr="00A3149D">
        <w:rPr>
          <w:rFonts w:asciiTheme="majorBidi" w:hAnsiTheme="majorBidi" w:cstheme="majorBidi"/>
          <w:i/>
          <w:color w:val="0D0D0D" w:themeColor="text1" w:themeTint="F2"/>
          <w:sz w:val="20"/>
          <w:szCs w:val="20"/>
        </w:rPr>
        <w:t>senegalense</w:t>
      </w:r>
      <w:proofErr w:type="spellEnd"/>
      <w:r w:rsidR="00B33F65" w:rsidRPr="00A3149D">
        <w:rPr>
          <w:rFonts w:asciiTheme="majorBidi" w:hAnsiTheme="majorBidi" w:cstheme="majorBidi"/>
          <w:color w:val="0D0D0D" w:themeColor="text1" w:themeTint="F2"/>
          <w:sz w:val="20"/>
          <w:szCs w:val="20"/>
        </w:rPr>
        <w:t xml:space="preserve"> bark using ethanol, water, and ethanol/water</w:t>
      </w:r>
      <w:r w:rsidR="00925594" w:rsidRPr="00A3149D">
        <w:rPr>
          <w:rFonts w:asciiTheme="majorBidi" w:hAnsiTheme="majorBidi" w:cstheme="majorBidi"/>
          <w:color w:val="0D0D0D" w:themeColor="text1" w:themeTint="F2"/>
          <w:sz w:val="20"/>
          <w:szCs w:val="20"/>
        </w:rPr>
        <w:t xml:space="preserve"> mix as the </w:t>
      </w:r>
      <w:r w:rsidR="00B33F65" w:rsidRPr="00A3149D">
        <w:rPr>
          <w:rFonts w:asciiTheme="majorBidi" w:hAnsiTheme="majorBidi" w:cstheme="majorBidi"/>
          <w:color w:val="0D0D0D" w:themeColor="text1" w:themeTint="F2"/>
          <w:sz w:val="20"/>
          <w:szCs w:val="20"/>
        </w:rPr>
        <w:t xml:space="preserve"> liquefaction solvent at different concentration</w:t>
      </w:r>
      <w:r w:rsidR="004D592D" w:rsidRPr="00A3149D">
        <w:rPr>
          <w:rFonts w:asciiTheme="majorBidi" w:hAnsiTheme="majorBidi" w:cstheme="majorBidi"/>
          <w:color w:val="0D0D0D" w:themeColor="text1" w:themeTint="F2"/>
          <w:sz w:val="20"/>
          <w:szCs w:val="20"/>
        </w:rPr>
        <w:t xml:space="preserve"> of 2.5, 5 and 7.5 %</w:t>
      </w:r>
      <w:r w:rsidR="00B33F65" w:rsidRPr="00A3149D">
        <w:rPr>
          <w:rFonts w:asciiTheme="majorBidi" w:hAnsiTheme="majorBidi" w:cstheme="majorBidi"/>
          <w:iCs/>
          <w:color w:val="0D0D0D" w:themeColor="text1" w:themeTint="F2"/>
          <w:sz w:val="20"/>
          <w:szCs w:val="20"/>
        </w:rPr>
        <w:t xml:space="preserve"> against</w:t>
      </w:r>
      <w:r w:rsidR="00925594" w:rsidRPr="00A3149D">
        <w:rPr>
          <w:rFonts w:asciiTheme="majorBidi" w:hAnsiTheme="majorBidi" w:cstheme="majorBidi"/>
          <w:iCs/>
          <w:color w:val="0D0D0D" w:themeColor="text1" w:themeTint="F2"/>
          <w:sz w:val="20"/>
          <w:szCs w:val="20"/>
        </w:rPr>
        <w:t xml:space="preserve"> brown rot</w:t>
      </w:r>
      <w:r w:rsidR="00B33F65" w:rsidRPr="00A3149D">
        <w:rPr>
          <w:rFonts w:asciiTheme="majorBidi" w:hAnsiTheme="majorBidi" w:cstheme="majorBidi"/>
          <w:iCs/>
          <w:color w:val="0D0D0D" w:themeColor="text1" w:themeTint="F2"/>
          <w:sz w:val="20"/>
          <w:szCs w:val="20"/>
        </w:rPr>
        <w:t xml:space="preserve"> fungi</w:t>
      </w:r>
      <w:r w:rsidR="001C03C4" w:rsidRPr="00A3149D">
        <w:rPr>
          <w:rFonts w:asciiTheme="majorBidi" w:hAnsiTheme="majorBidi" w:cstheme="majorBidi"/>
          <w:iCs/>
          <w:color w:val="0D0D0D" w:themeColor="text1" w:themeTint="F2"/>
          <w:sz w:val="20"/>
          <w:szCs w:val="20"/>
        </w:rPr>
        <w:t xml:space="preserve"> </w:t>
      </w:r>
      <w:r w:rsidR="001C03C4" w:rsidRPr="00A3149D">
        <w:rPr>
          <w:rFonts w:asciiTheme="majorBidi" w:hAnsiTheme="majorBidi" w:cstheme="majorBidi"/>
          <w:color w:val="0D0D0D" w:themeColor="text1" w:themeTint="F2"/>
          <w:sz w:val="20"/>
          <w:szCs w:val="20"/>
        </w:rPr>
        <w:t>(</w:t>
      </w:r>
      <w:proofErr w:type="spellStart"/>
      <w:r w:rsidR="001C03C4" w:rsidRPr="00A3149D">
        <w:rPr>
          <w:rFonts w:asciiTheme="majorBidi" w:hAnsiTheme="majorBidi" w:cstheme="majorBidi"/>
          <w:i/>
          <w:color w:val="0D0D0D" w:themeColor="text1" w:themeTint="F2"/>
          <w:sz w:val="20"/>
          <w:szCs w:val="20"/>
        </w:rPr>
        <w:t>Coniophora</w:t>
      </w:r>
      <w:proofErr w:type="spellEnd"/>
      <w:r w:rsidR="001C03C4" w:rsidRPr="00A3149D">
        <w:rPr>
          <w:rFonts w:asciiTheme="majorBidi" w:hAnsiTheme="majorBidi" w:cstheme="majorBidi"/>
          <w:i/>
          <w:color w:val="0D0D0D" w:themeColor="text1" w:themeTint="F2"/>
          <w:sz w:val="20"/>
          <w:szCs w:val="20"/>
        </w:rPr>
        <w:t xml:space="preserve"> </w:t>
      </w:r>
      <w:proofErr w:type="spellStart"/>
      <w:r w:rsidR="001C03C4" w:rsidRPr="00A3149D">
        <w:rPr>
          <w:rFonts w:asciiTheme="majorBidi" w:hAnsiTheme="majorBidi" w:cstheme="majorBidi"/>
          <w:i/>
          <w:color w:val="0D0D0D" w:themeColor="text1" w:themeTint="F2"/>
          <w:sz w:val="20"/>
          <w:szCs w:val="20"/>
        </w:rPr>
        <w:t>puteana</w:t>
      </w:r>
      <w:proofErr w:type="spellEnd"/>
      <w:r w:rsidR="00B33F65" w:rsidRPr="00A3149D">
        <w:rPr>
          <w:rFonts w:asciiTheme="majorBidi" w:hAnsiTheme="majorBidi" w:cstheme="majorBidi"/>
          <w:iCs/>
          <w:color w:val="0D0D0D" w:themeColor="text1" w:themeTint="F2"/>
          <w:sz w:val="20"/>
          <w:szCs w:val="20"/>
        </w:rPr>
        <w:t xml:space="preserve"> attack on of </w:t>
      </w:r>
      <w:proofErr w:type="spellStart"/>
      <w:r w:rsidR="00B33F65" w:rsidRPr="00A3149D">
        <w:rPr>
          <w:rFonts w:asciiTheme="majorBidi" w:hAnsiTheme="majorBidi" w:cstheme="majorBidi"/>
          <w:i/>
          <w:iCs/>
          <w:color w:val="0D0D0D" w:themeColor="text1" w:themeTint="F2"/>
          <w:sz w:val="20"/>
          <w:szCs w:val="20"/>
        </w:rPr>
        <w:t>Gmelina</w:t>
      </w:r>
      <w:proofErr w:type="spellEnd"/>
      <w:r w:rsidR="00B33F65" w:rsidRPr="00A3149D">
        <w:rPr>
          <w:rFonts w:asciiTheme="majorBidi" w:hAnsiTheme="majorBidi" w:cstheme="majorBidi"/>
          <w:i/>
          <w:iCs/>
          <w:color w:val="0D0D0D" w:themeColor="text1" w:themeTint="F2"/>
          <w:sz w:val="20"/>
          <w:szCs w:val="20"/>
        </w:rPr>
        <w:t xml:space="preserve"> </w:t>
      </w:r>
      <w:proofErr w:type="spellStart"/>
      <w:r w:rsidR="00B33F65" w:rsidRPr="00A3149D">
        <w:rPr>
          <w:rFonts w:asciiTheme="majorBidi" w:hAnsiTheme="majorBidi" w:cstheme="majorBidi"/>
          <w:i/>
          <w:iCs/>
          <w:color w:val="0D0D0D" w:themeColor="text1" w:themeTint="F2"/>
          <w:sz w:val="20"/>
          <w:szCs w:val="20"/>
        </w:rPr>
        <w:t>arborea</w:t>
      </w:r>
      <w:proofErr w:type="spellEnd"/>
      <w:r w:rsidR="00B33F65" w:rsidRPr="00A3149D">
        <w:rPr>
          <w:rFonts w:asciiTheme="majorBidi" w:hAnsiTheme="majorBidi" w:cstheme="majorBidi"/>
          <w:iCs/>
          <w:color w:val="0D0D0D" w:themeColor="text1" w:themeTint="F2"/>
          <w:sz w:val="20"/>
          <w:szCs w:val="20"/>
        </w:rPr>
        <w:t xml:space="preserve"> wood</w:t>
      </w:r>
      <w:r w:rsidR="00B33F65" w:rsidRPr="00A3149D">
        <w:rPr>
          <w:rFonts w:asciiTheme="majorBidi" w:hAnsiTheme="majorBidi" w:cstheme="majorBidi"/>
          <w:b/>
          <w:color w:val="0D0D0D" w:themeColor="text1" w:themeTint="F2"/>
          <w:sz w:val="20"/>
          <w:szCs w:val="20"/>
        </w:rPr>
        <w:t xml:space="preserve"> </w:t>
      </w:r>
    </w:p>
    <w:p w:rsidR="002E7975" w:rsidRPr="00A3149D" w:rsidRDefault="00170CAE" w:rsidP="00A3149D">
      <w:pPr>
        <w:pStyle w:val="Heading5"/>
        <w:keepNext w:val="0"/>
        <w:keepLines w:val="0"/>
        <w:widowControl w:val="0"/>
        <w:numPr>
          <w:ilvl w:val="0"/>
          <w:numId w:val="0"/>
        </w:numPr>
        <w:spacing w:before="100" w:beforeAutospacing="1" w:after="100" w:afterAutospacing="1" w:line="360" w:lineRule="auto"/>
        <w:ind w:right="0"/>
        <w:rPr>
          <w:rFonts w:asciiTheme="majorBidi" w:hAnsiTheme="majorBidi"/>
          <w:b/>
          <w:color w:val="0D0D0D" w:themeColor="text1" w:themeTint="F2"/>
          <w:sz w:val="20"/>
          <w:szCs w:val="20"/>
        </w:rPr>
      </w:pPr>
      <w:r w:rsidRPr="00A3149D">
        <w:rPr>
          <w:rFonts w:asciiTheme="majorBidi" w:hAnsiTheme="majorBidi"/>
          <w:b/>
          <w:color w:val="0D0D0D" w:themeColor="text1" w:themeTint="F2"/>
          <w:sz w:val="20"/>
          <w:szCs w:val="20"/>
        </w:rPr>
        <w:t>2</w:t>
      </w:r>
      <w:r w:rsidR="00DD67BA" w:rsidRPr="00A3149D">
        <w:rPr>
          <w:rFonts w:asciiTheme="majorBidi" w:hAnsiTheme="majorBidi"/>
          <w:b/>
          <w:color w:val="0D0D0D" w:themeColor="text1" w:themeTint="F2"/>
          <w:sz w:val="20"/>
          <w:szCs w:val="20"/>
        </w:rPr>
        <w:t>.</w:t>
      </w:r>
      <w:r w:rsidRPr="00A3149D">
        <w:rPr>
          <w:rFonts w:asciiTheme="majorBidi" w:hAnsiTheme="majorBidi"/>
          <w:b/>
          <w:color w:val="0D0D0D" w:themeColor="text1" w:themeTint="F2"/>
          <w:sz w:val="20"/>
          <w:szCs w:val="20"/>
        </w:rPr>
        <w:t xml:space="preserve"> Materials and </w:t>
      </w:r>
      <w:r w:rsidR="002B6492" w:rsidRPr="00A3149D">
        <w:rPr>
          <w:rFonts w:asciiTheme="majorBidi" w:hAnsiTheme="majorBidi"/>
          <w:b/>
          <w:color w:val="0D0D0D" w:themeColor="text1" w:themeTint="F2"/>
          <w:sz w:val="20"/>
          <w:szCs w:val="20"/>
        </w:rPr>
        <w:t>Methods</w:t>
      </w:r>
      <w:r w:rsidR="007B59A2" w:rsidRPr="00A3149D">
        <w:rPr>
          <w:rFonts w:asciiTheme="majorBidi" w:hAnsiTheme="majorBidi"/>
          <w:b/>
          <w:color w:val="0D0D0D" w:themeColor="text1" w:themeTint="F2"/>
          <w:sz w:val="20"/>
          <w:szCs w:val="20"/>
        </w:rPr>
        <w:t xml:space="preserve"> </w:t>
      </w:r>
    </w:p>
    <w:p w:rsidR="002E7975" w:rsidRPr="00A3149D" w:rsidRDefault="002E797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The biomass used in this study was bark of </w:t>
      </w:r>
      <w:r w:rsidR="003E5826" w:rsidRPr="00A3149D">
        <w:rPr>
          <w:rFonts w:asciiTheme="majorBidi" w:hAnsiTheme="majorBidi" w:cstheme="majorBidi"/>
          <w:i/>
          <w:color w:val="0D0D0D" w:themeColor="text1" w:themeTint="F2"/>
          <w:sz w:val="20"/>
          <w:szCs w:val="20"/>
        </w:rPr>
        <w:t>D.</w:t>
      </w:r>
      <w:r w:rsidRPr="00A3149D">
        <w:rPr>
          <w:rFonts w:asciiTheme="majorBidi" w:hAnsiTheme="majorBidi" w:cstheme="majorBidi"/>
          <w:i/>
          <w:color w:val="0D0D0D" w:themeColor="text1" w:themeTint="F2"/>
          <w:sz w:val="20"/>
          <w:szCs w:val="20"/>
        </w:rPr>
        <w:t xml:space="preserve"> </w:t>
      </w:r>
      <w:proofErr w:type="spellStart"/>
      <w:r w:rsidRPr="00A3149D">
        <w:rPr>
          <w:rFonts w:asciiTheme="majorBidi" w:hAnsiTheme="majorBidi" w:cstheme="majorBidi"/>
          <w:i/>
          <w:color w:val="0D0D0D" w:themeColor="text1" w:themeTint="F2"/>
          <w:sz w:val="20"/>
          <w:szCs w:val="20"/>
        </w:rPr>
        <w:t>senegalense</w:t>
      </w:r>
      <w:proofErr w:type="spellEnd"/>
      <w:r w:rsidRPr="00A3149D">
        <w:rPr>
          <w:rFonts w:asciiTheme="majorBidi" w:hAnsiTheme="majorBidi" w:cstheme="majorBidi"/>
          <w:color w:val="0D0D0D" w:themeColor="text1" w:themeTint="F2"/>
          <w:sz w:val="20"/>
          <w:szCs w:val="20"/>
        </w:rPr>
        <w:t xml:space="preserve"> </w:t>
      </w:r>
      <w:r w:rsidR="00755FF3" w:rsidRPr="00A3149D">
        <w:rPr>
          <w:rFonts w:asciiTheme="majorBidi" w:hAnsiTheme="majorBidi" w:cstheme="majorBidi"/>
          <w:color w:val="0D0D0D" w:themeColor="text1" w:themeTint="F2"/>
          <w:sz w:val="20"/>
          <w:szCs w:val="20"/>
        </w:rPr>
        <w:t xml:space="preserve">collected from </w:t>
      </w:r>
      <w:proofErr w:type="spellStart"/>
      <w:r w:rsidR="00755FF3" w:rsidRPr="00A3149D">
        <w:rPr>
          <w:rFonts w:asciiTheme="majorBidi" w:hAnsiTheme="majorBidi" w:cstheme="majorBidi"/>
          <w:color w:val="0D0D0D" w:themeColor="text1" w:themeTint="F2"/>
          <w:sz w:val="20"/>
          <w:szCs w:val="20"/>
        </w:rPr>
        <w:t>G</w:t>
      </w:r>
      <w:r w:rsidRPr="00A3149D">
        <w:rPr>
          <w:rFonts w:asciiTheme="majorBidi" w:hAnsiTheme="majorBidi" w:cstheme="majorBidi"/>
          <w:color w:val="0D0D0D" w:themeColor="text1" w:themeTint="F2"/>
          <w:sz w:val="20"/>
          <w:szCs w:val="20"/>
        </w:rPr>
        <w:t>ambari</w:t>
      </w:r>
      <w:proofErr w:type="spellEnd"/>
      <w:r w:rsidR="00755FF3" w:rsidRPr="00A3149D">
        <w:rPr>
          <w:rFonts w:asciiTheme="majorBidi" w:hAnsiTheme="majorBidi" w:cstheme="majorBidi"/>
          <w:color w:val="0D0D0D" w:themeColor="text1" w:themeTint="F2"/>
          <w:sz w:val="20"/>
          <w:szCs w:val="20"/>
        </w:rPr>
        <w:t xml:space="preserve"> forest</w:t>
      </w:r>
      <w:r w:rsidR="00D13C3C" w:rsidRPr="00A3149D">
        <w:rPr>
          <w:rFonts w:asciiTheme="majorBidi" w:hAnsiTheme="majorBidi" w:cstheme="majorBidi"/>
          <w:color w:val="0D0D0D" w:themeColor="text1" w:themeTint="F2"/>
          <w:sz w:val="20"/>
          <w:szCs w:val="20"/>
        </w:rPr>
        <w:t xml:space="preserve"> reserve. </w:t>
      </w:r>
      <w:proofErr w:type="spellStart"/>
      <w:r w:rsidR="00D13C3C" w:rsidRPr="00A3149D">
        <w:rPr>
          <w:rFonts w:asciiTheme="majorBidi" w:hAnsiTheme="majorBidi" w:cstheme="majorBidi"/>
          <w:color w:val="0D0D0D" w:themeColor="text1" w:themeTint="F2"/>
          <w:sz w:val="20"/>
          <w:szCs w:val="20"/>
        </w:rPr>
        <w:t>G</w:t>
      </w:r>
      <w:r w:rsidRPr="00A3149D">
        <w:rPr>
          <w:rFonts w:asciiTheme="majorBidi" w:hAnsiTheme="majorBidi" w:cstheme="majorBidi"/>
          <w:color w:val="0D0D0D" w:themeColor="text1" w:themeTint="F2"/>
          <w:sz w:val="20"/>
          <w:szCs w:val="20"/>
        </w:rPr>
        <w:t>ambari</w:t>
      </w:r>
      <w:proofErr w:type="spellEnd"/>
      <w:r w:rsidRPr="00A3149D">
        <w:rPr>
          <w:rFonts w:asciiTheme="majorBidi" w:hAnsiTheme="majorBidi" w:cstheme="majorBidi"/>
          <w:color w:val="0D0D0D" w:themeColor="text1" w:themeTint="F2"/>
          <w:sz w:val="20"/>
          <w:szCs w:val="20"/>
        </w:rPr>
        <w:t xml:space="preserve"> Forest Reserve is located on latitude </w:t>
      </w:r>
      <w:r w:rsidR="00A50EDB" w:rsidRPr="00A3149D">
        <w:rPr>
          <w:rFonts w:asciiTheme="majorBidi" w:hAnsiTheme="majorBidi" w:cstheme="majorBidi"/>
          <w:color w:val="0D0D0D" w:themeColor="text1" w:themeTint="F2"/>
          <w:sz w:val="20"/>
          <w:szCs w:val="20"/>
        </w:rPr>
        <w:t>on latitude 7</w:t>
      </w:r>
      <w:r w:rsidR="00A50EDB" w:rsidRPr="00A3149D">
        <w:rPr>
          <w:rFonts w:asciiTheme="majorBidi" w:hAnsiTheme="majorBidi" w:cstheme="majorBidi"/>
          <w:color w:val="0D0D0D" w:themeColor="text1" w:themeTint="F2"/>
          <w:sz w:val="20"/>
          <w:szCs w:val="20"/>
          <w:vertAlign w:val="superscript"/>
        </w:rPr>
        <w:t>o</w:t>
      </w:r>
      <w:bookmarkStart w:id="1" w:name="_Hlk536780028"/>
      <w:r w:rsidR="00A50EDB" w:rsidRPr="00A3149D">
        <w:rPr>
          <w:rFonts w:asciiTheme="majorBidi" w:hAnsiTheme="majorBidi" w:cstheme="majorBidi"/>
          <w:color w:val="0D0D0D" w:themeColor="text1" w:themeTint="F2"/>
          <w:sz w:val="20"/>
          <w:szCs w:val="20"/>
          <w:vertAlign w:val="superscript"/>
        </w:rPr>
        <w:t xml:space="preserve"> </w:t>
      </w:r>
      <w:r w:rsidR="00A50EDB" w:rsidRPr="00A3149D">
        <w:rPr>
          <w:rFonts w:asciiTheme="majorBidi" w:hAnsiTheme="majorBidi" w:cstheme="majorBidi"/>
          <w:color w:val="0D0D0D" w:themeColor="text1" w:themeTint="F2"/>
          <w:sz w:val="20"/>
          <w:szCs w:val="20"/>
        </w:rPr>
        <w:t>7’ 60’’N</w:t>
      </w:r>
      <w:bookmarkEnd w:id="1"/>
      <w:r w:rsidR="00A50EDB" w:rsidRPr="00A3149D">
        <w:rPr>
          <w:rFonts w:asciiTheme="majorBidi" w:hAnsiTheme="majorBidi" w:cstheme="majorBidi"/>
          <w:color w:val="0D0D0D" w:themeColor="text1" w:themeTint="F2"/>
          <w:sz w:val="20"/>
          <w:szCs w:val="20"/>
        </w:rPr>
        <w:t xml:space="preserve"> and longitude 3</w:t>
      </w:r>
      <w:r w:rsidR="00A50EDB" w:rsidRPr="00A3149D">
        <w:rPr>
          <w:rFonts w:asciiTheme="majorBidi" w:hAnsiTheme="majorBidi" w:cstheme="majorBidi"/>
          <w:color w:val="0D0D0D" w:themeColor="text1" w:themeTint="F2"/>
          <w:sz w:val="20"/>
          <w:szCs w:val="20"/>
          <w:vertAlign w:val="superscript"/>
        </w:rPr>
        <w:t>o</w:t>
      </w:r>
      <w:r w:rsidR="00A50EDB" w:rsidRPr="00A3149D">
        <w:rPr>
          <w:rFonts w:asciiTheme="majorBidi" w:hAnsiTheme="majorBidi" w:cstheme="majorBidi"/>
          <w:color w:val="0D0D0D" w:themeColor="text1" w:themeTint="F2"/>
          <w:sz w:val="20"/>
          <w:szCs w:val="20"/>
        </w:rPr>
        <w:t xml:space="preserve"> 49’ 60’’ E within the low land </w:t>
      </w:r>
      <w:proofErr w:type="spellStart"/>
      <w:r w:rsidR="00A50EDB" w:rsidRPr="00A3149D">
        <w:rPr>
          <w:rFonts w:asciiTheme="majorBidi" w:hAnsiTheme="majorBidi" w:cstheme="majorBidi"/>
          <w:color w:val="0D0D0D" w:themeColor="text1" w:themeTint="F2"/>
          <w:sz w:val="20"/>
          <w:szCs w:val="20"/>
        </w:rPr>
        <w:t>semideciduous</w:t>
      </w:r>
      <w:proofErr w:type="spellEnd"/>
      <w:r w:rsidR="00A50EDB" w:rsidRPr="00A3149D">
        <w:rPr>
          <w:rFonts w:asciiTheme="majorBidi" w:hAnsiTheme="majorBidi" w:cstheme="majorBidi"/>
          <w:color w:val="0D0D0D" w:themeColor="text1" w:themeTint="F2"/>
          <w:sz w:val="20"/>
          <w:szCs w:val="20"/>
        </w:rPr>
        <w:t xml:space="preserve"> forest belt of Nigeria and covers a total land area of </w:t>
      </w:r>
      <w:r w:rsidR="00DD50D0" w:rsidRPr="00A3149D">
        <w:rPr>
          <w:rFonts w:asciiTheme="majorBidi" w:hAnsiTheme="majorBidi" w:cstheme="majorBidi"/>
          <w:color w:val="0D0D0D" w:themeColor="text1" w:themeTint="F2"/>
          <w:sz w:val="20"/>
          <w:szCs w:val="20"/>
        </w:rPr>
        <w:t>17,984ha [</w:t>
      </w:r>
      <w:r w:rsidR="004F2BC4" w:rsidRPr="00A3149D">
        <w:rPr>
          <w:rFonts w:asciiTheme="majorBidi" w:hAnsiTheme="majorBidi" w:cstheme="majorBidi"/>
          <w:color w:val="0D0D0D" w:themeColor="text1" w:themeTint="F2"/>
          <w:sz w:val="20"/>
          <w:szCs w:val="20"/>
        </w:rPr>
        <w:t>10].</w:t>
      </w:r>
    </w:p>
    <w:p w:rsidR="002E7975" w:rsidRPr="00A3149D" w:rsidRDefault="00170CAE" w:rsidP="00A3149D">
      <w:pPr>
        <w:widowControl w:val="0"/>
        <w:spacing w:before="100" w:beforeAutospacing="1" w:after="100" w:afterAutospacing="1" w:line="360" w:lineRule="auto"/>
        <w:jc w:val="both"/>
        <w:rPr>
          <w:rFonts w:asciiTheme="majorBidi" w:hAnsiTheme="majorBidi" w:cstheme="majorBidi"/>
          <w:b/>
          <w:i/>
          <w:iCs/>
          <w:color w:val="0D0D0D" w:themeColor="text1" w:themeTint="F2"/>
          <w:sz w:val="20"/>
          <w:szCs w:val="20"/>
        </w:rPr>
      </w:pPr>
      <w:r w:rsidRPr="00A3149D">
        <w:rPr>
          <w:rFonts w:asciiTheme="majorBidi" w:hAnsiTheme="majorBidi" w:cstheme="majorBidi"/>
          <w:b/>
          <w:i/>
          <w:iCs/>
          <w:color w:val="0D0D0D" w:themeColor="text1" w:themeTint="F2"/>
          <w:sz w:val="20"/>
          <w:szCs w:val="20"/>
        </w:rPr>
        <w:t>2.</w:t>
      </w:r>
      <w:r w:rsidR="007B59A2" w:rsidRPr="00A3149D">
        <w:rPr>
          <w:rFonts w:asciiTheme="majorBidi" w:hAnsiTheme="majorBidi" w:cstheme="majorBidi"/>
          <w:b/>
          <w:i/>
          <w:iCs/>
          <w:color w:val="0D0D0D" w:themeColor="text1" w:themeTint="F2"/>
          <w:sz w:val="20"/>
          <w:szCs w:val="20"/>
        </w:rPr>
        <w:t>1</w:t>
      </w:r>
      <w:r w:rsidR="0095721E" w:rsidRPr="00A3149D">
        <w:rPr>
          <w:rFonts w:asciiTheme="majorBidi" w:hAnsiTheme="majorBidi" w:cstheme="majorBidi"/>
          <w:b/>
          <w:i/>
          <w:iCs/>
          <w:color w:val="0D0D0D" w:themeColor="text1" w:themeTint="F2"/>
          <w:sz w:val="20"/>
          <w:szCs w:val="20"/>
        </w:rPr>
        <w:t>.</w:t>
      </w:r>
      <w:r w:rsidR="00603B67" w:rsidRPr="00A3149D">
        <w:rPr>
          <w:rFonts w:asciiTheme="majorBidi" w:hAnsiTheme="majorBidi" w:cstheme="majorBidi"/>
          <w:b/>
          <w:i/>
          <w:iCs/>
          <w:color w:val="0D0D0D" w:themeColor="text1" w:themeTint="F2"/>
          <w:sz w:val="20"/>
          <w:szCs w:val="20"/>
        </w:rPr>
        <w:t xml:space="preserve"> Ultimate, </w:t>
      </w:r>
      <w:r w:rsidR="00EE3F9F" w:rsidRPr="00A3149D">
        <w:rPr>
          <w:rFonts w:asciiTheme="majorBidi" w:hAnsiTheme="majorBidi" w:cstheme="majorBidi"/>
          <w:b/>
          <w:i/>
          <w:iCs/>
          <w:color w:val="0D0D0D" w:themeColor="text1" w:themeTint="F2"/>
          <w:sz w:val="20"/>
          <w:szCs w:val="20"/>
        </w:rPr>
        <w:t>p</w:t>
      </w:r>
      <w:r w:rsidR="00ED2BB0" w:rsidRPr="00A3149D">
        <w:rPr>
          <w:rFonts w:asciiTheme="majorBidi" w:hAnsiTheme="majorBidi" w:cstheme="majorBidi"/>
          <w:b/>
          <w:i/>
          <w:iCs/>
          <w:color w:val="0D0D0D" w:themeColor="text1" w:themeTint="F2"/>
          <w:sz w:val="20"/>
          <w:szCs w:val="20"/>
        </w:rPr>
        <w:t>roximate and</w:t>
      </w:r>
      <w:r w:rsidR="00EE3F9F" w:rsidRPr="00A3149D">
        <w:rPr>
          <w:rFonts w:asciiTheme="majorBidi" w:hAnsiTheme="majorBidi" w:cstheme="majorBidi"/>
          <w:b/>
          <w:i/>
          <w:iCs/>
          <w:color w:val="0D0D0D" w:themeColor="text1" w:themeTint="F2"/>
          <w:sz w:val="20"/>
          <w:szCs w:val="20"/>
        </w:rPr>
        <w:t xml:space="preserve"> chemical c</w:t>
      </w:r>
      <w:r w:rsidR="002E7975" w:rsidRPr="00A3149D">
        <w:rPr>
          <w:rFonts w:asciiTheme="majorBidi" w:hAnsiTheme="majorBidi" w:cstheme="majorBidi"/>
          <w:b/>
          <w:i/>
          <w:iCs/>
          <w:color w:val="0D0D0D" w:themeColor="text1" w:themeTint="F2"/>
          <w:sz w:val="20"/>
          <w:szCs w:val="20"/>
        </w:rPr>
        <w:t>omp</w:t>
      </w:r>
      <w:r w:rsidR="00EE3F9F" w:rsidRPr="00A3149D">
        <w:rPr>
          <w:rFonts w:asciiTheme="majorBidi" w:hAnsiTheme="majorBidi" w:cstheme="majorBidi"/>
          <w:b/>
          <w:i/>
          <w:iCs/>
          <w:color w:val="0D0D0D" w:themeColor="text1" w:themeTint="F2"/>
          <w:sz w:val="20"/>
          <w:szCs w:val="20"/>
        </w:rPr>
        <w:t>ositional c</w:t>
      </w:r>
      <w:r w:rsidR="002E7975" w:rsidRPr="00A3149D">
        <w:rPr>
          <w:rFonts w:asciiTheme="majorBidi" w:hAnsiTheme="majorBidi" w:cstheme="majorBidi"/>
          <w:b/>
          <w:i/>
          <w:iCs/>
          <w:color w:val="0D0D0D" w:themeColor="text1" w:themeTint="F2"/>
          <w:sz w:val="20"/>
          <w:szCs w:val="20"/>
        </w:rPr>
        <w:t xml:space="preserve">haracterization of </w:t>
      </w:r>
      <w:proofErr w:type="spellStart"/>
      <w:r w:rsidR="002E7975" w:rsidRPr="00A3149D">
        <w:rPr>
          <w:rFonts w:asciiTheme="majorBidi" w:hAnsiTheme="majorBidi" w:cstheme="majorBidi"/>
          <w:b/>
          <w:i/>
          <w:iCs/>
          <w:color w:val="0D0D0D" w:themeColor="text1" w:themeTint="F2"/>
          <w:sz w:val="20"/>
          <w:szCs w:val="20"/>
        </w:rPr>
        <w:t>Detarium</w:t>
      </w:r>
      <w:proofErr w:type="spellEnd"/>
      <w:r w:rsidR="002E7975" w:rsidRPr="00A3149D">
        <w:rPr>
          <w:rFonts w:asciiTheme="majorBidi" w:hAnsiTheme="majorBidi" w:cstheme="majorBidi"/>
          <w:b/>
          <w:i/>
          <w:iCs/>
          <w:color w:val="0D0D0D" w:themeColor="text1" w:themeTint="F2"/>
          <w:sz w:val="20"/>
          <w:szCs w:val="20"/>
        </w:rPr>
        <w:t xml:space="preserve"> </w:t>
      </w:r>
      <w:proofErr w:type="spellStart"/>
      <w:r w:rsidR="002E7975" w:rsidRPr="00A3149D">
        <w:rPr>
          <w:rFonts w:asciiTheme="majorBidi" w:hAnsiTheme="majorBidi" w:cstheme="majorBidi"/>
          <w:b/>
          <w:i/>
          <w:iCs/>
          <w:color w:val="0D0D0D" w:themeColor="text1" w:themeTint="F2"/>
          <w:sz w:val="20"/>
          <w:szCs w:val="20"/>
        </w:rPr>
        <w:t>senegalense</w:t>
      </w:r>
      <w:proofErr w:type="spellEnd"/>
    </w:p>
    <w:p w:rsidR="00E529DC" w:rsidRPr="00A3149D" w:rsidRDefault="002E7975" w:rsidP="00A3149D">
      <w:pPr>
        <w:pStyle w:val="NoSpacing"/>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The bark samples of </w:t>
      </w:r>
      <w:r w:rsidR="007A11AC" w:rsidRPr="00A3149D">
        <w:rPr>
          <w:rFonts w:asciiTheme="majorBidi" w:hAnsiTheme="majorBidi" w:cstheme="majorBidi"/>
          <w:i/>
          <w:color w:val="0D0D0D" w:themeColor="text1" w:themeTint="F2"/>
          <w:sz w:val="20"/>
          <w:szCs w:val="20"/>
        </w:rPr>
        <w:t>D.</w:t>
      </w:r>
      <w:r w:rsidRPr="00A3149D">
        <w:rPr>
          <w:rFonts w:asciiTheme="majorBidi" w:hAnsiTheme="majorBidi" w:cstheme="majorBidi"/>
          <w:i/>
          <w:color w:val="0D0D0D" w:themeColor="text1" w:themeTint="F2"/>
          <w:sz w:val="20"/>
          <w:szCs w:val="20"/>
        </w:rPr>
        <w:t xml:space="preserve"> </w:t>
      </w:r>
      <w:proofErr w:type="spellStart"/>
      <w:r w:rsidRPr="00A3149D">
        <w:rPr>
          <w:rFonts w:asciiTheme="majorBidi" w:hAnsiTheme="majorBidi" w:cstheme="majorBidi"/>
          <w:i/>
          <w:color w:val="0D0D0D" w:themeColor="text1" w:themeTint="F2"/>
          <w:sz w:val="20"/>
          <w:szCs w:val="20"/>
        </w:rPr>
        <w:t>senegalense</w:t>
      </w:r>
      <w:proofErr w:type="spellEnd"/>
      <w:r w:rsidRPr="00A3149D">
        <w:rPr>
          <w:rFonts w:asciiTheme="majorBidi" w:hAnsiTheme="majorBidi" w:cstheme="majorBidi"/>
          <w:i/>
          <w:color w:val="0D0D0D" w:themeColor="text1" w:themeTint="F2"/>
          <w:sz w:val="20"/>
          <w:szCs w:val="20"/>
        </w:rPr>
        <w:t xml:space="preserve"> </w:t>
      </w:r>
      <w:r w:rsidRPr="00A3149D">
        <w:rPr>
          <w:rFonts w:asciiTheme="majorBidi" w:hAnsiTheme="majorBidi" w:cstheme="majorBidi"/>
          <w:color w:val="0D0D0D" w:themeColor="text1" w:themeTint="F2"/>
          <w:sz w:val="20"/>
          <w:szCs w:val="20"/>
        </w:rPr>
        <w:t xml:space="preserve">were dried in an oven at 105 </w:t>
      </w:r>
      <w:proofErr w:type="spellStart"/>
      <w:r w:rsidRPr="00A3149D">
        <w:rPr>
          <w:rFonts w:asciiTheme="majorBidi" w:hAnsiTheme="majorBidi" w:cstheme="majorBidi"/>
          <w:color w:val="0D0D0D" w:themeColor="text1" w:themeTint="F2"/>
          <w:sz w:val="20"/>
          <w:szCs w:val="20"/>
          <w:vertAlign w:val="superscript"/>
        </w:rPr>
        <w:t>o</w:t>
      </w:r>
      <w:r w:rsidRPr="00A3149D">
        <w:rPr>
          <w:rFonts w:asciiTheme="majorBidi" w:hAnsiTheme="majorBidi" w:cstheme="majorBidi"/>
          <w:color w:val="0D0D0D" w:themeColor="text1" w:themeTint="F2"/>
          <w:sz w:val="20"/>
          <w:szCs w:val="20"/>
        </w:rPr>
        <w:t>C</w:t>
      </w:r>
      <w:proofErr w:type="spellEnd"/>
      <w:r w:rsidRPr="00A3149D">
        <w:rPr>
          <w:rFonts w:asciiTheme="majorBidi" w:hAnsiTheme="majorBidi" w:cstheme="majorBidi"/>
          <w:color w:val="0D0D0D" w:themeColor="text1" w:themeTint="F2"/>
          <w:sz w:val="20"/>
          <w:szCs w:val="20"/>
        </w:rPr>
        <w:t xml:space="preserve"> for 24 </w:t>
      </w:r>
      <w:proofErr w:type="spellStart"/>
      <w:proofErr w:type="gramStart"/>
      <w:r w:rsidRPr="00A3149D">
        <w:rPr>
          <w:rFonts w:asciiTheme="majorBidi" w:hAnsiTheme="majorBidi" w:cstheme="majorBidi"/>
          <w:color w:val="0D0D0D" w:themeColor="text1" w:themeTint="F2"/>
          <w:sz w:val="20"/>
          <w:szCs w:val="20"/>
        </w:rPr>
        <w:t>hrs</w:t>
      </w:r>
      <w:proofErr w:type="spellEnd"/>
      <w:r w:rsidRPr="00A3149D">
        <w:rPr>
          <w:rFonts w:asciiTheme="majorBidi" w:hAnsiTheme="majorBidi" w:cstheme="majorBidi"/>
          <w:color w:val="0D0D0D" w:themeColor="text1" w:themeTint="F2"/>
          <w:sz w:val="20"/>
          <w:szCs w:val="20"/>
        </w:rPr>
        <w:t>,</w:t>
      </w:r>
      <w:proofErr w:type="gramEnd"/>
      <w:r w:rsidRPr="00A3149D">
        <w:rPr>
          <w:rFonts w:asciiTheme="majorBidi" w:hAnsiTheme="majorBidi" w:cstheme="majorBidi"/>
          <w:color w:val="0D0D0D" w:themeColor="text1" w:themeTint="F2"/>
          <w:sz w:val="20"/>
          <w:szCs w:val="20"/>
        </w:rPr>
        <w:t xml:space="preserve"> and later hammer-milled after drying.</w:t>
      </w:r>
      <w:r w:rsidR="00697749" w:rsidRPr="00A3149D">
        <w:rPr>
          <w:rFonts w:asciiTheme="majorBidi" w:hAnsiTheme="majorBidi" w:cstheme="majorBidi"/>
          <w:color w:val="0D0D0D" w:themeColor="text1" w:themeTint="F2"/>
          <w:sz w:val="20"/>
          <w:szCs w:val="20"/>
        </w:rPr>
        <w:t xml:space="preserve"> </w:t>
      </w:r>
      <w:r w:rsidRPr="00A3149D">
        <w:rPr>
          <w:rFonts w:asciiTheme="majorBidi" w:hAnsiTheme="majorBidi" w:cstheme="majorBidi"/>
          <w:color w:val="0D0D0D" w:themeColor="text1" w:themeTint="F2"/>
          <w:sz w:val="20"/>
          <w:szCs w:val="20"/>
        </w:rPr>
        <w:t xml:space="preserve">The elemental composition of Carbon, Hydrogen, Nitrogen, and </w:t>
      </w:r>
      <w:proofErr w:type="spellStart"/>
      <w:r w:rsidRPr="00A3149D">
        <w:rPr>
          <w:rFonts w:asciiTheme="majorBidi" w:hAnsiTheme="majorBidi" w:cstheme="majorBidi"/>
          <w:color w:val="0D0D0D" w:themeColor="text1" w:themeTint="F2"/>
          <w:sz w:val="20"/>
          <w:szCs w:val="20"/>
        </w:rPr>
        <w:t>Sulphur</w:t>
      </w:r>
      <w:proofErr w:type="spellEnd"/>
      <w:r w:rsidRPr="00A3149D">
        <w:rPr>
          <w:rFonts w:asciiTheme="majorBidi" w:hAnsiTheme="majorBidi" w:cstheme="majorBidi"/>
          <w:color w:val="0D0D0D" w:themeColor="text1" w:themeTint="F2"/>
          <w:sz w:val="20"/>
          <w:szCs w:val="20"/>
        </w:rPr>
        <w:t xml:space="preserve"> in the depolymerized </w:t>
      </w:r>
      <w:r w:rsidR="007A11AC" w:rsidRPr="00A3149D">
        <w:rPr>
          <w:rFonts w:asciiTheme="majorBidi" w:hAnsiTheme="majorBidi" w:cstheme="majorBidi"/>
          <w:i/>
          <w:color w:val="0D0D0D" w:themeColor="text1" w:themeTint="F2"/>
          <w:sz w:val="20"/>
          <w:szCs w:val="20"/>
        </w:rPr>
        <w:t>D.</w:t>
      </w:r>
      <w:r w:rsidRPr="00A3149D">
        <w:rPr>
          <w:rFonts w:asciiTheme="majorBidi" w:hAnsiTheme="majorBidi" w:cstheme="majorBidi"/>
          <w:i/>
          <w:color w:val="0D0D0D" w:themeColor="text1" w:themeTint="F2"/>
          <w:sz w:val="20"/>
          <w:szCs w:val="20"/>
        </w:rPr>
        <w:t xml:space="preserve"> </w:t>
      </w:r>
      <w:proofErr w:type="spellStart"/>
      <w:r w:rsidRPr="00A3149D">
        <w:rPr>
          <w:rFonts w:asciiTheme="majorBidi" w:hAnsiTheme="majorBidi" w:cstheme="majorBidi"/>
          <w:i/>
          <w:color w:val="0D0D0D" w:themeColor="text1" w:themeTint="F2"/>
          <w:sz w:val="20"/>
          <w:szCs w:val="20"/>
        </w:rPr>
        <w:t>senegalense</w:t>
      </w:r>
      <w:proofErr w:type="spellEnd"/>
      <w:r w:rsidRPr="00A3149D">
        <w:rPr>
          <w:rFonts w:asciiTheme="majorBidi" w:hAnsiTheme="majorBidi" w:cstheme="majorBidi"/>
          <w:i/>
          <w:color w:val="0D0D0D" w:themeColor="text1" w:themeTint="F2"/>
          <w:sz w:val="20"/>
          <w:szCs w:val="20"/>
        </w:rPr>
        <w:t xml:space="preserve"> </w:t>
      </w:r>
      <w:r w:rsidRPr="00A3149D">
        <w:rPr>
          <w:rFonts w:asciiTheme="majorBidi" w:hAnsiTheme="majorBidi" w:cstheme="majorBidi"/>
          <w:color w:val="0D0D0D" w:themeColor="text1" w:themeTint="F2"/>
          <w:sz w:val="20"/>
          <w:szCs w:val="20"/>
        </w:rPr>
        <w:t>bark samples were analyzed with a CHNS Flash Elemental Analyzer 1112 series a</w:t>
      </w:r>
      <w:bookmarkStart w:id="2" w:name="_Toc525363797"/>
      <w:bookmarkStart w:id="3" w:name="_Toc525598799"/>
      <w:r w:rsidR="00A44370" w:rsidRPr="00A3149D">
        <w:rPr>
          <w:rFonts w:asciiTheme="majorBidi" w:hAnsiTheme="majorBidi" w:cstheme="majorBidi"/>
          <w:color w:val="0D0D0D" w:themeColor="text1" w:themeTint="F2"/>
          <w:sz w:val="20"/>
          <w:szCs w:val="20"/>
        </w:rPr>
        <w:t>nd using helium as a carrier gas</w:t>
      </w:r>
    </w:p>
    <w:p w:rsidR="002F4F29" w:rsidRPr="00A3149D" w:rsidRDefault="002F4F29" w:rsidP="00A3149D">
      <w:pPr>
        <w:pStyle w:val="Heading4"/>
        <w:keepNext w:val="0"/>
        <w:keepLines w:val="0"/>
        <w:widowControl w:val="0"/>
        <w:numPr>
          <w:ilvl w:val="0"/>
          <w:numId w:val="0"/>
        </w:numPr>
        <w:spacing w:before="100" w:beforeAutospacing="1" w:after="100" w:afterAutospacing="1" w:line="360" w:lineRule="auto"/>
        <w:ind w:right="0"/>
        <w:rPr>
          <w:rFonts w:asciiTheme="majorBidi" w:hAnsiTheme="majorBidi" w:cstheme="majorBidi"/>
          <w:i/>
          <w:iCs w:val="0"/>
          <w:sz w:val="20"/>
          <w:szCs w:val="20"/>
        </w:rPr>
      </w:pPr>
      <w:r w:rsidRPr="00A3149D">
        <w:rPr>
          <w:rFonts w:asciiTheme="majorBidi" w:hAnsiTheme="majorBidi" w:cstheme="majorBidi"/>
          <w:i/>
          <w:iCs w:val="0"/>
          <w:sz w:val="20"/>
          <w:szCs w:val="20"/>
        </w:rPr>
        <w:t>2.2</w:t>
      </w:r>
      <w:r w:rsidR="0095721E" w:rsidRPr="00A3149D">
        <w:rPr>
          <w:rFonts w:asciiTheme="majorBidi" w:hAnsiTheme="majorBidi" w:cstheme="majorBidi"/>
          <w:i/>
          <w:iCs w:val="0"/>
          <w:sz w:val="20"/>
          <w:szCs w:val="20"/>
        </w:rPr>
        <w:t>.</w:t>
      </w:r>
      <w:r w:rsidRPr="00A3149D">
        <w:rPr>
          <w:rFonts w:asciiTheme="majorBidi" w:hAnsiTheme="majorBidi" w:cstheme="majorBidi"/>
          <w:i/>
          <w:iCs w:val="0"/>
          <w:sz w:val="20"/>
          <w:szCs w:val="20"/>
        </w:rPr>
        <w:t xml:space="preserve"> </w:t>
      </w:r>
      <w:r w:rsidR="003E5826" w:rsidRPr="00A3149D">
        <w:rPr>
          <w:rFonts w:asciiTheme="majorBidi" w:hAnsiTheme="majorBidi" w:cstheme="majorBidi"/>
          <w:i/>
          <w:iCs w:val="0"/>
          <w:sz w:val="20"/>
          <w:szCs w:val="20"/>
        </w:rPr>
        <w:t>Determination of lignin, cellulose and h</w:t>
      </w:r>
      <w:r w:rsidRPr="00A3149D">
        <w:rPr>
          <w:rFonts w:asciiTheme="majorBidi" w:hAnsiTheme="majorBidi" w:cstheme="majorBidi"/>
          <w:i/>
          <w:iCs w:val="0"/>
          <w:sz w:val="20"/>
          <w:szCs w:val="20"/>
        </w:rPr>
        <w:t>emicelluloses c</w:t>
      </w:r>
      <w:r w:rsidR="003E5826" w:rsidRPr="00A3149D">
        <w:rPr>
          <w:rFonts w:asciiTheme="majorBidi" w:hAnsiTheme="majorBidi" w:cstheme="majorBidi"/>
          <w:i/>
          <w:iCs w:val="0"/>
          <w:sz w:val="20"/>
          <w:szCs w:val="20"/>
        </w:rPr>
        <w:t xml:space="preserve">ontent of </w:t>
      </w:r>
      <w:proofErr w:type="spellStart"/>
      <w:r w:rsidR="003E5826" w:rsidRPr="00A3149D">
        <w:rPr>
          <w:rFonts w:asciiTheme="majorBidi" w:hAnsiTheme="majorBidi" w:cstheme="majorBidi"/>
          <w:i/>
          <w:iCs w:val="0"/>
          <w:sz w:val="20"/>
          <w:szCs w:val="20"/>
        </w:rPr>
        <w:t>Detarium</w:t>
      </w:r>
      <w:proofErr w:type="spellEnd"/>
      <w:r w:rsidR="003E5826" w:rsidRPr="00A3149D">
        <w:rPr>
          <w:rFonts w:asciiTheme="majorBidi" w:hAnsiTheme="majorBidi" w:cstheme="majorBidi"/>
          <w:i/>
          <w:iCs w:val="0"/>
          <w:sz w:val="20"/>
          <w:szCs w:val="20"/>
        </w:rPr>
        <w:t xml:space="preserve"> </w:t>
      </w:r>
      <w:proofErr w:type="spellStart"/>
      <w:r w:rsidR="003E5826" w:rsidRPr="00A3149D">
        <w:rPr>
          <w:rFonts w:asciiTheme="majorBidi" w:hAnsiTheme="majorBidi" w:cstheme="majorBidi"/>
          <w:i/>
          <w:iCs w:val="0"/>
          <w:sz w:val="20"/>
          <w:szCs w:val="20"/>
        </w:rPr>
        <w:t>senegalense</w:t>
      </w:r>
      <w:proofErr w:type="spellEnd"/>
      <w:r w:rsidR="003E5826" w:rsidRPr="00A3149D">
        <w:rPr>
          <w:rFonts w:asciiTheme="majorBidi" w:hAnsiTheme="majorBidi" w:cstheme="majorBidi"/>
          <w:i/>
          <w:iCs w:val="0"/>
          <w:sz w:val="20"/>
          <w:szCs w:val="20"/>
        </w:rPr>
        <w:t xml:space="preserve"> b</w:t>
      </w:r>
      <w:r w:rsidRPr="00A3149D">
        <w:rPr>
          <w:rFonts w:asciiTheme="majorBidi" w:hAnsiTheme="majorBidi" w:cstheme="majorBidi"/>
          <w:i/>
          <w:iCs w:val="0"/>
          <w:sz w:val="20"/>
          <w:szCs w:val="20"/>
        </w:rPr>
        <w:t>ark</w:t>
      </w:r>
    </w:p>
    <w:p w:rsidR="002F4F29" w:rsidRPr="00A3149D" w:rsidRDefault="002F4F29" w:rsidP="00A3149D">
      <w:pPr>
        <w:widowControl w:val="0"/>
        <w:spacing w:before="100" w:beforeAutospacing="1" w:after="100" w:afterAutospacing="1" w:line="360" w:lineRule="auto"/>
        <w:jc w:val="both"/>
        <w:rPr>
          <w:rFonts w:asciiTheme="majorBidi" w:hAnsiTheme="majorBidi" w:cstheme="majorBidi"/>
          <w:sz w:val="20"/>
          <w:szCs w:val="20"/>
        </w:rPr>
      </w:pPr>
      <w:r w:rsidRPr="00A3149D">
        <w:rPr>
          <w:rFonts w:asciiTheme="majorBidi" w:hAnsiTheme="majorBidi" w:cstheme="majorBidi"/>
          <w:sz w:val="20"/>
          <w:szCs w:val="20"/>
        </w:rPr>
        <w:t xml:space="preserve">Chemical compositional analysis of bark and liquefied bark residues, with the aim of determining the </w:t>
      </w:r>
      <w:proofErr w:type="spellStart"/>
      <w:r w:rsidRPr="00A3149D">
        <w:rPr>
          <w:rFonts w:asciiTheme="majorBidi" w:hAnsiTheme="majorBidi" w:cstheme="majorBidi"/>
          <w:sz w:val="20"/>
          <w:szCs w:val="20"/>
        </w:rPr>
        <w:t>holocellulose</w:t>
      </w:r>
      <w:proofErr w:type="spellEnd"/>
      <w:r w:rsidRPr="00A3149D">
        <w:rPr>
          <w:rFonts w:asciiTheme="majorBidi" w:hAnsiTheme="majorBidi" w:cstheme="majorBidi"/>
          <w:sz w:val="20"/>
          <w:szCs w:val="20"/>
        </w:rPr>
        <w:t xml:space="preserve">, alpha-cellulose and lignin content was conducted. The extractive-free residues were first prepared according to </w:t>
      </w:r>
      <w:r w:rsidR="00C94766" w:rsidRPr="00A3149D">
        <w:rPr>
          <w:rFonts w:asciiTheme="majorBidi" w:hAnsiTheme="majorBidi" w:cstheme="majorBidi"/>
          <w:sz w:val="20"/>
          <w:szCs w:val="20"/>
        </w:rPr>
        <w:t xml:space="preserve">[11] </w:t>
      </w:r>
      <w:r w:rsidRPr="00A3149D">
        <w:rPr>
          <w:rFonts w:asciiTheme="majorBidi" w:hAnsiTheme="majorBidi" w:cstheme="majorBidi"/>
          <w:sz w:val="20"/>
          <w:szCs w:val="20"/>
        </w:rPr>
        <w:t>ASTM D1105-96.The lignin content was measured on the basis of standard procedures developed by the National Renewable Energy Laboratory (NREL)</w:t>
      </w:r>
      <w:r w:rsidR="00C94766" w:rsidRPr="00A3149D">
        <w:rPr>
          <w:rFonts w:asciiTheme="majorBidi" w:hAnsiTheme="majorBidi" w:cstheme="majorBidi"/>
          <w:sz w:val="20"/>
          <w:szCs w:val="20"/>
        </w:rPr>
        <w:t xml:space="preserve"> [12]</w:t>
      </w:r>
      <w:r w:rsidRPr="00A3149D">
        <w:rPr>
          <w:rFonts w:asciiTheme="majorBidi" w:hAnsiTheme="majorBidi" w:cstheme="majorBidi"/>
          <w:sz w:val="20"/>
          <w:szCs w:val="20"/>
        </w:rPr>
        <w:t xml:space="preserve">. The cellulose, hemicellulose, and </w:t>
      </w:r>
      <w:proofErr w:type="spellStart"/>
      <w:r w:rsidRPr="00A3149D">
        <w:rPr>
          <w:rFonts w:asciiTheme="majorBidi" w:hAnsiTheme="majorBidi" w:cstheme="majorBidi"/>
          <w:sz w:val="20"/>
          <w:szCs w:val="20"/>
        </w:rPr>
        <w:t>holocellulose</w:t>
      </w:r>
      <w:proofErr w:type="spellEnd"/>
      <w:r w:rsidRPr="00A3149D">
        <w:rPr>
          <w:rFonts w:asciiTheme="majorBidi" w:hAnsiTheme="majorBidi" w:cstheme="majorBidi"/>
          <w:sz w:val="20"/>
          <w:szCs w:val="20"/>
        </w:rPr>
        <w:t xml:space="preserve"> contents were also measured by traditional wet chemistry analysis.</w:t>
      </w:r>
    </w:p>
    <w:p w:rsidR="002E7975" w:rsidRPr="00A3149D" w:rsidRDefault="00170CAE" w:rsidP="00A3149D">
      <w:pPr>
        <w:widowControl w:val="0"/>
        <w:spacing w:before="100" w:beforeAutospacing="1" w:after="100" w:afterAutospacing="1" w:line="360" w:lineRule="auto"/>
        <w:jc w:val="both"/>
        <w:rPr>
          <w:rFonts w:asciiTheme="majorBidi" w:hAnsiTheme="majorBidi" w:cstheme="majorBidi"/>
          <w:i/>
          <w:iCs/>
          <w:sz w:val="20"/>
          <w:szCs w:val="20"/>
        </w:rPr>
      </w:pPr>
      <w:r w:rsidRPr="00A3149D">
        <w:rPr>
          <w:rFonts w:asciiTheme="majorBidi" w:hAnsiTheme="majorBidi" w:cstheme="majorBidi"/>
          <w:b/>
          <w:i/>
          <w:iCs/>
          <w:color w:val="0D0D0D" w:themeColor="text1" w:themeTint="F2"/>
          <w:sz w:val="20"/>
          <w:szCs w:val="20"/>
        </w:rPr>
        <w:t>2.</w:t>
      </w:r>
      <w:r w:rsidR="002F4F29" w:rsidRPr="00A3149D">
        <w:rPr>
          <w:rFonts w:asciiTheme="majorBidi" w:hAnsiTheme="majorBidi" w:cstheme="majorBidi"/>
          <w:b/>
          <w:i/>
          <w:iCs/>
          <w:color w:val="0D0D0D" w:themeColor="text1" w:themeTint="F2"/>
          <w:sz w:val="20"/>
          <w:szCs w:val="20"/>
        </w:rPr>
        <w:t>3</w:t>
      </w:r>
      <w:r w:rsidR="0095721E" w:rsidRPr="00A3149D">
        <w:rPr>
          <w:rFonts w:asciiTheme="majorBidi" w:hAnsiTheme="majorBidi" w:cstheme="majorBidi"/>
          <w:b/>
          <w:i/>
          <w:iCs/>
          <w:color w:val="0D0D0D" w:themeColor="text1" w:themeTint="F2"/>
          <w:sz w:val="20"/>
          <w:szCs w:val="20"/>
        </w:rPr>
        <w:t>.</w:t>
      </w:r>
      <w:r w:rsidR="007B59A2" w:rsidRPr="00A3149D">
        <w:rPr>
          <w:rFonts w:asciiTheme="majorBidi" w:hAnsiTheme="majorBidi" w:cstheme="majorBidi"/>
          <w:b/>
          <w:i/>
          <w:iCs/>
          <w:color w:val="0D0D0D" w:themeColor="text1" w:themeTint="F2"/>
          <w:sz w:val="20"/>
          <w:szCs w:val="20"/>
        </w:rPr>
        <w:t xml:space="preserve"> </w:t>
      </w:r>
      <w:r w:rsidR="002E7975" w:rsidRPr="00A3149D">
        <w:rPr>
          <w:rFonts w:asciiTheme="majorBidi" w:hAnsiTheme="majorBidi" w:cstheme="majorBidi"/>
          <w:b/>
          <w:i/>
          <w:iCs/>
          <w:color w:val="0D0D0D" w:themeColor="text1" w:themeTint="F2"/>
          <w:sz w:val="20"/>
          <w:szCs w:val="20"/>
        </w:rPr>
        <w:t xml:space="preserve">Preparation of phenolic bio-oil from </w:t>
      </w:r>
      <w:proofErr w:type="spellStart"/>
      <w:r w:rsidR="002E7975" w:rsidRPr="00A3149D">
        <w:rPr>
          <w:rFonts w:asciiTheme="majorBidi" w:hAnsiTheme="majorBidi" w:cstheme="majorBidi"/>
          <w:b/>
          <w:i/>
          <w:iCs/>
          <w:color w:val="0D0D0D" w:themeColor="text1" w:themeTint="F2"/>
          <w:sz w:val="20"/>
          <w:szCs w:val="20"/>
        </w:rPr>
        <w:t>Detarium</w:t>
      </w:r>
      <w:proofErr w:type="spellEnd"/>
      <w:r w:rsidR="002E7975" w:rsidRPr="00A3149D">
        <w:rPr>
          <w:rFonts w:asciiTheme="majorBidi" w:hAnsiTheme="majorBidi" w:cstheme="majorBidi"/>
          <w:b/>
          <w:i/>
          <w:iCs/>
          <w:color w:val="0D0D0D" w:themeColor="text1" w:themeTint="F2"/>
          <w:sz w:val="20"/>
          <w:szCs w:val="20"/>
        </w:rPr>
        <w:t xml:space="preserve"> </w:t>
      </w:r>
      <w:proofErr w:type="spellStart"/>
      <w:r w:rsidR="002E7975" w:rsidRPr="00A3149D">
        <w:rPr>
          <w:rFonts w:asciiTheme="majorBidi" w:hAnsiTheme="majorBidi" w:cstheme="majorBidi"/>
          <w:b/>
          <w:i/>
          <w:iCs/>
          <w:color w:val="0D0D0D" w:themeColor="text1" w:themeTint="F2"/>
          <w:sz w:val="20"/>
          <w:szCs w:val="20"/>
        </w:rPr>
        <w:t>senegalense</w:t>
      </w:r>
      <w:proofErr w:type="spellEnd"/>
      <w:r w:rsidR="002E7975" w:rsidRPr="00A3149D">
        <w:rPr>
          <w:rFonts w:asciiTheme="majorBidi" w:hAnsiTheme="majorBidi" w:cstheme="majorBidi"/>
          <w:b/>
          <w:i/>
          <w:iCs/>
          <w:color w:val="0D0D0D" w:themeColor="text1" w:themeTint="F2"/>
          <w:sz w:val="20"/>
          <w:szCs w:val="20"/>
        </w:rPr>
        <w:t xml:space="preserve"> bark via solvent</w:t>
      </w:r>
      <w:bookmarkEnd w:id="2"/>
      <w:bookmarkEnd w:id="3"/>
      <w:r w:rsidR="002E7975" w:rsidRPr="00A3149D">
        <w:rPr>
          <w:rFonts w:asciiTheme="majorBidi" w:hAnsiTheme="majorBidi" w:cstheme="majorBidi"/>
          <w:b/>
          <w:i/>
          <w:iCs/>
          <w:color w:val="0D0D0D" w:themeColor="text1" w:themeTint="F2"/>
          <w:sz w:val="20"/>
          <w:szCs w:val="20"/>
        </w:rPr>
        <w:t xml:space="preserve"> </w:t>
      </w:r>
      <w:bookmarkStart w:id="4" w:name="_Toc525363798"/>
      <w:bookmarkStart w:id="5" w:name="_Toc525598800"/>
      <w:r w:rsidR="002E7975" w:rsidRPr="00A3149D">
        <w:rPr>
          <w:rFonts w:asciiTheme="majorBidi" w:hAnsiTheme="majorBidi" w:cstheme="majorBidi"/>
          <w:b/>
          <w:i/>
          <w:iCs/>
          <w:color w:val="0D0D0D" w:themeColor="text1" w:themeTint="F2"/>
          <w:sz w:val="20"/>
          <w:szCs w:val="20"/>
        </w:rPr>
        <w:t>liquefaction</w:t>
      </w:r>
      <w:bookmarkEnd w:id="4"/>
      <w:bookmarkEnd w:id="5"/>
      <w:r w:rsidR="002E7975" w:rsidRPr="00A3149D">
        <w:rPr>
          <w:rFonts w:asciiTheme="majorBidi" w:hAnsiTheme="majorBidi" w:cstheme="majorBidi"/>
          <w:b/>
          <w:i/>
          <w:iCs/>
          <w:color w:val="0D0D0D" w:themeColor="text1" w:themeTint="F2"/>
          <w:sz w:val="20"/>
          <w:szCs w:val="20"/>
        </w:rPr>
        <w:t xml:space="preserve">   </w:t>
      </w:r>
    </w:p>
    <w:p w:rsidR="00697749" w:rsidRPr="00A3149D" w:rsidRDefault="002E797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The bark was </w:t>
      </w:r>
      <w:proofErr w:type="spellStart"/>
      <w:r w:rsidRPr="00A3149D">
        <w:rPr>
          <w:rFonts w:asciiTheme="majorBidi" w:hAnsiTheme="majorBidi" w:cstheme="majorBidi"/>
          <w:color w:val="0D0D0D" w:themeColor="text1" w:themeTint="F2"/>
          <w:sz w:val="20"/>
          <w:szCs w:val="20"/>
        </w:rPr>
        <w:t>hammermilled</w:t>
      </w:r>
      <w:proofErr w:type="spellEnd"/>
      <w:r w:rsidRPr="00A3149D">
        <w:rPr>
          <w:rFonts w:asciiTheme="majorBidi" w:hAnsiTheme="majorBidi" w:cstheme="majorBidi"/>
          <w:color w:val="0D0D0D" w:themeColor="text1" w:themeTint="F2"/>
          <w:sz w:val="20"/>
          <w:szCs w:val="20"/>
        </w:rPr>
        <w:t xml:space="preserve"> using New Holland grinder model 358, with 3.175-mm (1/8 in.) si</w:t>
      </w:r>
      <w:r w:rsidR="0081411B" w:rsidRPr="00A3149D">
        <w:rPr>
          <w:rFonts w:asciiTheme="majorBidi" w:hAnsiTheme="majorBidi" w:cstheme="majorBidi"/>
          <w:color w:val="0D0D0D" w:themeColor="text1" w:themeTint="F2"/>
          <w:sz w:val="20"/>
          <w:szCs w:val="20"/>
        </w:rPr>
        <w:t xml:space="preserve">eve size for particle reduction.  </w:t>
      </w:r>
      <w:r w:rsidRPr="00A3149D">
        <w:rPr>
          <w:rFonts w:asciiTheme="majorBidi" w:hAnsiTheme="majorBidi" w:cstheme="majorBidi"/>
          <w:color w:val="0D0D0D" w:themeColor="text1" w:themeTint="F2"/>
          <w:sz w:val="20"/>
          <w:szCs w:val="20"/>
        </w:rPr>
        <w:t xml:space="preserve">It was then oven dried at 105 </w:t>
      </w:r>
      <w:proofErr w:type="spellStart"/>
      <w:r w:rsidRPr="00A3149D">
        <w:rPr>
          <w:rFonts w:asciiTheme="majorBidi" w:hAnsiTheme="majorBidi" w:cstheme="majorBidi"/>
          <w:color w:val="0D0D0D" w:themeColor="text1" w:themeTint="F2"/>
          <w:sz w:val="20"/>
          <w:szCs w:val="20"/>
          <w:vertAlign w:val="superscript"/>
        </w:rPr>
        <w:t>o</w:t>
      </w:r>
      <w:r w:rsidRPr="00A3149D">
        <w:rPr>
          <w:rFonts w:asciiTheme="majorBidi" w:hAnsiTheme="majorBidi" w:cstheme="majorBidi"/>
          <w:color w:val="0D0D0D" w:themeColor="text1" w:themeTint="F2"/>
          <w:sz w:val="20"/>
          <w:szCs w:val="20"/>
        </w:rPr>
        <w:t>C</w:t>
      </w:r>
      <w:proofErr w:type="spellEnd"/>
      <w:r w:rsidRPr="00A3149D">
        <w:rPr>
          <w:rFonts w:asciiTheme="majorBidi" w:hAnsiTheme="majorBidi" w:cstheme="majorBidi"/>
          <w:color w:val="0D0D0D" w:themeColor="text1" w:themeTint="F2"/>
          <w:sz w:val="20"/>
          <w:szCs w:val="20"/>
        </w:rPr>
        <w:t xml:space="preserve"> for 12 </w:t>
      </w:r>
      <w:proofErr w:type="spellStart"/>
      <w:r w:rsidRPr="00A3149D">
        <w:rPr>
          <w:rFonts w:asciiTheme="majorBidi" w:hAnsiTheme="majorBidi" w:cstheme="majorBidi"/>
          <w:color w:val="0D0D0D" w:themeColor="text1" w:themeTint="F2"/>
          <w:sz w:val="20"/>
          <w:szCs w:val="20"/>
        </w:rPr>
        <w:t>hrs</w:t>
      </w:r>
      <w:proofErr w:type="spellEnd"/>
      <w:r w:rsidRPr="00A3149D">
        <w:rPr>
          <w:rFonts w:asciiTheme="majorBidi" w:hAnsiTheme="majorBidi" w:cstheme="majorBidi"/>
          <w:color w:val="0D0D0D" w:themeColor="text1" w:themeTint="F2"/>
          <w:sz w:val="20"/>
          <w:szCs w:val="20"/>
        </w:rPr>
        <w:t xml:space="preserve"> and kept in a desiccator at room temperature before use. </w:t>
      </w:r>
      <w:proofErr w:type="spellStart"/>
      <w:r w:rsidRPr="00A3149D">
        <w:rPr>
          <w:rFonts w:asciiTheme="majorBidi" w:hAnsiTheme="majorBidi" w:cstheme="majorBidi"/>
          <w:color w:val="0D0D0D" w:themeColor="text1" w:themeTint="F2"/>
          <w:sz w:val="20"/>
          <w:szCs w:val="20"/>
        </w:rPr>
        <w:t>Solvolytic</w:t>
      </w:r>
      <w:proofErr w:type="spellEnd"/>
      <w:r w:rsidRPr="00A3149D">
        <w:rPr>
          <w:rFonts w:asciiTheme="majorBidi" w:hAnsiTheme="majorBidi" w:cstheme="majorBidi"/>
          <w:color w:val="0D0D0D" w:themeColor="text1" w:themeTint="F2"/>
          <w:sz w:val="20"/>
          <w:szCs w:val="20"/>
        </w:rPr>
        <w:t xml:space="preserve"> Liquefaction of the hammer-milled </w:t>
      </w:r>
      <w:r w:rsidRPr="00A3149D">
        <w:rPr>
          <w:rFonts w:asciiTheme="majorBidi" w:hAnsiTheme="majorBidi" w:cstheme="majorBidi"/>
          <w:i/>
          <w:color w:val="0D0D0D" w:themeColor="text1" w:themeTint="F2"/>
          <w:sz w:val="20"/>
          <w:szCs w:val="20"/>
        </w:rPr>
        <w:t xml:space="preserve">D. </w:t>
      </w:r>
      <w:proofErr w:type="spellStart"/>
      <w:r w:rsidRPr="00A3149D">
        <w:rPr>
          <w:rFonts w:asciiTheme="majorBidi" w:hAnsiTheme="majorBidi" w:cstheme="majorBidi"/>
          <w:i/>
          <w:color w:val="0D0D0D" w:themeColor="text1" w:themeTint="F2"/>
          <w:sz w:val="20"/>
          <w:szCs w:val="20"/>
        </w:rPr>
        <w:t>senegalense</w:t>
      </w:r>
      <w:proofErr w:type="spellEnd"/>
      <w:r w:rsidRPr="00A3149D">
        <w:rPr>
          <w:rFonts w:asciiTheme="majorBidi" w:hAnsiTheme="majorBidi" w:cstheme="majorBidi"/>
          <w:color w:val="0D0D0D" w:themeColor="text1" w:themeTint="F2"/>
          <w:sz w:val="20"/>
          <w:szCs w:val="20"/>
        </w:rPr>
        <w:t xml:space="preserve"> bark was carried out in a 1000 ml stainless steel autoclave reactor equipped with a </w:t>
      </w:r>
      <w:r w:rsidR="00395862" w:rsidRPr="00A3149D">
        <w:rPr>
          <w:rFonts w:asciiTheme="majorBidi" w:hAnsiTheme="majorBidi" w:cstheme="majorBidi"/>
          <w:color w:val="0D0D0D" w:themeColor="text1" w:themeTint="F2"/>
          <w:sz w:val="20"/>
          <w:szCs w:val="20"/>
        </w:rPr>
        <w:t>mechanical</w:t>
      </w:r>
      <w:r w:rsidRPr="00A3149D">
        <w:rPr>
          <w:rFonts w:asciiTheme="majorBidi" w:hAnsiTheme="majorBidi" w:cstheme="majorBidi"/>
          <w:color w:val="0D0D0D" w:themeColor="text1" w:themeTint="F2"/>
          <w:sz w:val="20"/>
          <w:szCs w:val="20"/>
        </w:rPr>
        <w:t xml:space="preserve"> stirrer (500 rpm) and a water-cooling coil </w:t>
      </w:r>
      <w:r w:rsidR="0081411B" w:rsidRPr="00A3149D">
        <w:rPr>
          <w:rFonts w:asciiTheme="majorBidi" w:hAnsiTheme="majorBidi" w:cstheme="majorBidi"/>
          <w:color w:val="0D0D0D" w:themeColor="text1" w:themeTint="F2"/>
          <w:sz w:val="20"/>
          <w:szCs w:val="20"/>
        </w:rPr>
        <w:t>the</w:t>
      </w:r>
      <w:r w:rsidRPr="00A3149D">
        <w:rPr>
          <w:rFonts w:asciiTheme="majorBidi" w:hAnsiTheme="majorBidi" w:cstheme="majorBidi"/>
          <w:color w:val="0D0D0D" w:themeColor="text1" w:themeTint="F2"/>
          <w:sz w:val="20"/>
          <w:szCs w:val="20"/>
        </w:rPr>
        <w:t xml:space="preserve"> </w:t>
      </w:r>
      <w:r w:rsidRPr="00A3149D">
        <w:rPr>
          <w:rFonts w:asciiTheme="majorBidi" w:hAnsiTheme="majorBidi" w:cstheme="majorBidi"/>
          <w:color w:val="0D0D0D" w:themeColor="text1" w:themeTint="F2"/>
          <w:sz w:val="20"/>
          <w:szCs w:val="20"/>
        </w:rPr>
        <w:lastRenderedPageBreak/>
        <w:t>solvent</w:t>
      </w:r>
      <w:r w:rsidR="00E529DC" w:rsidRPr="00A3149D">
        <w:rPr>
          <w:rFonts w:asciiTheme="majorBidi" w:hAnsiTheme="majorBidi" w:cstheme="majorBidi"/>
          <w:color w:val="0D0D0D" w:themeColor="text1" w:themeTint="F2"/>
          <w:sz w:val="20"/>
          <w:szCs w:val="20"/>
        </w:rPr>
        <w:t>s used for the liquefaction was</w:t>
      </w:r>
      <w:r w:rsidRPr="00A3149D">
        <w:rPr>
          <w:rFonts w:asciiTheme="majorBidi" w:hAnsiTheme="majorBidi" w:cstheme="majorBidi"/>
          <w:color w:val="0D0D0D" w:themeColor="text1" w:themeTint="F2"/>
          <w:sz w:val="20"/>
          <w:szCs w:val="20"/>
        </w:rPr>
        <w:t xml:space="preserve"> ethanol/water mix on weight-to-weight basis. In a typical run, the reactor was charged with 10 g</w:t>
      </w:r>
      <w:r w:rsidRPr="00A3149D">
        <w:rPr>
          <w:rFonts w:asciiTheme="majorBidi" w:hAnsiTheme="majorBidi" w:cstheme="majorBidi"/>
          <w:i/>
          <w:color w:val="0D0D0D" w:themeColor="text1" w:themeTint="F2"/>
          <w:sz w:val="20"/>
          <w:szCs w:val="20"/>
        </w:rPr>
        <w:t xml:space="preserve"> D. </w:t>
      </w:r>
      <w:proofErr w:type="spellStart"/>
      <w:r w:rsidRPr="00A3149D">
        <w:rPr>
          <w:rFonts w:asciiTheme="majorBidi" w:hAnsiTheme="majorBidi" w:cstheme="majorBidi"/>
          <w:i/>
          <w:color w:val="0D0D0D" w:themeColor="text1" w:themeTint="F2"/>
          <w:sz w:val="20"/>
          <w:szCs w:val="20"/>
        </w:rPr>
        <w:t>senegalense</w:t>
      </w:r>
      <w:proofErr w:type="spellEnd"/>
      <w:r w:rsidRPr="00A3149D">
        <w:rPr>
          <w:rFonts w:asciiTheme="majorBidi" w:hAnsiTheme="majorBidi" w:cstheme="majorBidi"/>
          <w:i/>
          <w:color w:val="0D0D0D" w:themeColor="text1" w:themeTint="F2"/>
          <w:sz w:val="20"/>
          <w:szCs w:val="20"/>
        </w:rPr>
        <w:t xml:space="preserve"> </w:t>
      </w:r>
      <w:r w:rsidRPr="00A3149D">
        <w:rPr>
          <w:rFonts w:asciiTheme="majorBidi" w:hAnsiTheme="majorBidi" w:cstheme="majorBidi"/>
          <w:color w:val="0D0D0D" w:themeColor="text1" w:themeTint="F2"/>
          <w:sz w:val="20"/>
          <w:szCs w:val="20"/>
        </w:rPr>
        <w:t xml:space="preserve">bark and 100 g water or 100 g ethanol or ethanol/water co-solvent 50/50 %(v/v), after which the reactor was sealed, and the air inside the reactor was displaced by high-purity nitrogen. The reactor was pressurized to 2.0 </w:t>
      </w:r>
      <w:proofErr w:type="spellStart"/>
      <w:r w:rsidRPr="00A3149D">
        <w:rPr>
          <w:rFonts w:asciiTheme="majorBidi" w:hAnsiTheme="majorBidi" w:cstheme="majorBidi"/>
          <w:color w:val="0D0D0D" w:themeColor="text1" w:themeTint="F2"/>
          <w:sz w:val="20"/>
          <w:szCs w:val="20"/>
        </w:rPr>
        <w:t>MPa</w:t>
      </w:r>
      <w:proofErr w:type="spellEnd"/>
      <w:r w:rsidRPr="00A3149D">
        <w:rPr>
          <w:rFonts w:asciiTheme="majorBidi" w:hAnsiTheme="majorBidi" w:cstheme="majorBidi"/>
          <w:color w:val="0D0D0D" w:themeColor="text1" w:themeTint="F2"/>
          <w:sz w:val="20"/>
          <w:szCs w:val="20"/>
        </w:rPr>
        <w:t xml:space="preserve"> and heated to the desi</w:t>
      </w:r>
      <w:r w:rsidR="00181C4F" w:rsidRPr="00A3149D">
        <w:rPr>
          <w:rFonts w:asciiTheme="majorBidi" w:hAnsiTheme="majorBidi" w:cstheme="majorBidi"/>
          <w:color w:val="0D0D0D" w:themeColor="text1" w:themeTint="F2"/>
          <w:sz w:val="20"/>
          <w:szCs w:val="20"/>
        </w:rPr>
        <w:t>red temperature of 3</w:t>
      </w:r>
      <w:r w:rsidRPr="00A3149D">
        <w:rPr>
          <w:rFonts w:asciiTheme="majorBidi" w:hAnsiTheme="majorBidi" w:cstheme="majorBidi"/>
          <w:color w:val="0D0D0D" w:themeColor="text1" w:themeTint="F2"/>
          <w:sz w:val="20"/>
          <w:szCs w:val="20"/>
        </w:rPr>
        <w:t xml:space="preserve">00 </w:t>
      </w:r>
      <w:proofErr w:type="spellStart"/>
      <w:r w:rsidRPr="00A3149D">
        <w:rPr>
          <w:rFonts w:asciiTheme="majorBidi" w:hAnsiTheme="majorBidi" w:cstheme="majorBidi"/>
          <w:color w:val="0D0D0D" w:themeColor="text1" w:themeTint="F2"/>
          <w:sz w:val="20"/>
          <w:szCs w:val="20"/>
          <w:vertAlign w:val="superscript"/>
        </w:rPr>
        <w:t>o</w:t>
      </w:r>
      <w:r w:rsidRPr="00A3149D">
        <w:rPr>
          <w:rFonts w:asciiTheme="majorBidi" w:hAnsiTheme="majorBidi" w:cstheme="majorBidi"/>
          <w:color w:val="0D0D0D" w:themeColor="text1" w:themeTint="F2"/>
          <w:sz w:val="20"/>
          <w:szCs w:val="20"/>
        </w:rPr>
        <w:t>C</w:t>
      </w:r>
      <w:proofErr w:type="spellEnd"/>
      <w:r w:rsidRPr="00A3149D">
        <w:rPr>
          <w:rFonts w:asciiTheme="majorBidi" w:hAnsiTheme="majorBidi" w:cstheme="majorBidi"/>
          <w:color w:val="0D0D0D" w:themeColor="text1" w:themeTint="F2"/>
          <w:sz w:val="20"/>
          <w:szCs w:val="20"/>
        </w:rPr>
        <w:t xml:space="preserve"> at a steady rate of 10 </w:t>
      </w:r>
      <w:proofErr w:type="spellStart"/>
      <w:r w:rsidRPr="00A3149D">
        <w:rPr>
          <w:rFonts w:asciiTheme="majorBidi" w:hAnsiTheme="majorBidi" w:cstheme="majorBidi"/>
          <w:color w:val="0D0D0D" w:themeColor="text1" w:themeTint="F2"/>
          <w:sz w:val="20"/>
          <w:szCs w:val="20"/>
          <w:vertAlign w:val="superscript"/>
        </w:rPr>
        <w:t>o</w:t>
      </w:r>
      <w:r w:rsidRPr="00A3149D">
        <w:rPr>
          <w:rFonts w:asciiTheme="majorBidi" w:hAnsiTheme="majorBidi" w:cstheme="majorBidi"/>
          <w:color w:val="0D0D0D" w:themeColor="text1" w:themeTint="F2"/>
          <w:sz w:val="20"/>
          <w:szCs w:val="20"/>
        </w:rPr>
        <w:t>C</w:t>
      </w:r>
      <w:proofErr w:type="spellEnd"/>
      <w:r w:rsidRPr="00A3149D">
        <w:rPr>
          <w:rFonts w:asciiTheme="majorBidi" w:hAnsiTheme="majorBidi" w:cstheme="majorBidi"/>
          <w:color w:val="0D0D0D" w:themeColor="text1" w:themeTint="F2"/>
          <w:sz w:val="20"/>
          <w:szCs w:val="20"/>
        </w:rPr>
        <w:t xml:space="preserve"> per minute while being constantly stirred. The reaction was stopped after 30 minutes completion of the liquefaction process. The reactor was cooled to room temperature of 25</w:t>
      </w:r>
      <w:r w:rsidRPr="00A3149D">
        <w:rPr>
          <w:rFonts w:asciiTheme="majorBidi" w:hAnsiTheme="majorBidi" w:cstheme="majorBidi"/>
          <w:color w:val="0D0D0D" w:themeColor="text1" w:themeTint="F2"/>
          <w:sz w:val="20"/>
          <w:szCs w:val="20"/>
          <w:vertAlign w:val="superscript"/>
        </w:rPr>
        <w:t xml:space="preserve"> </w:t>
      </w:r>
      <w:proofErr w:type="spellStart"/>
      <w:r w:rsidRPr="00A3149D">
        <w:rPr>
          <w:rFonts w:asciiTheme="majorBidi" w:hAnsiTheme="majorBidi" w:cstheme="majorBidi"/>
          <w:color w:val="0D0D0D" w:themeColor="text1" w:themeTint="F2"/>
          <w:sz w:val="20"/>
          <w:szCs w:val="20"/>
          <w:vertAlign w:val="superscript"/>
        </w:rPr>
        <w:t>o</w:t>
      </w:r>
      <w:r w:rsidRPr="00A3149D">
        <w:rPr>
          <w:rFonts w:asciiTheme="majorBidi" w:hAnsiTheme="majorBidi" w:cstheme="majorBidi"/>
          <w:color w:val="0D0D0D" w:themeColor="text1" w:themeTint="F2"/>
          <w:sz w:val="20"/>
          <w:szCs w:val="20"/>
        </w:rPr>
        <w:t>C</w:t>
      </w:r>
      <w:proofErr w:type="spellEnd"/>
      <w:r w:rsidRPr="00A3149D">
        <w:rPr>
          <w:rFonts w:asciiTheme="majorBidi" w:hAnsiTheme="majorBidi" w:cstheme="majorBidi"/>
          <w:color w:val="0D0D0D" w:themeColor="text1" w:themeTint="F2"/>
          <w:sz w:val="20"/>
          <w:szCs w:val="20"/>
        </w:rPr>
        <w:t xml:space="preserve"> by means of the water-cooling coil. The gaseous products (</w:t>
      </w:r>
      <w:r w:rsidRPr="00A3149D">
        <w:rPr>
          <w:rFonts w:asciiTheme="majorBidi" w:hAnsiTheme="majorBidi" w:cstheme="majorBidi"/>
          <w:b/>
          <w:color w:val="0D0D0D" w:themeColor="text1" w:themeTint="F2"/>
          <w:sz w:val="20"/>
          <w:szCs w:val="20"/>
        </w:rPr>
        <w:t>GAS</w:t>
      </w:r>
      <w:r w:rsidRPr="00A3149D">
        <w:rPr>
          <w:rFonts w:asciiTheme="majorBidi" w:hAnsiTheme="majorBidi" w:cstheme="majorBidi"/>
          <w:color w:val="0D0D0D" w:themeColor="text1" w:themeTint="F2"/>
          <w:sz w:val="20"/>
          <w:szCs w:val="20"/>
        </w:rPr>
        <w:t xml:space="preserve">) inside the reactor were thereafter vented. The resulting suspension inside the reactor was completely rinsed with acetone and collected in a glass bowl. The suspension was filtered under reduced pressure through a pre-weighted </w:t>
      </w:r>
      <w:proofErr w:type="spellStart"/>
      <w:r w:rsidRPr="00A3149D">
        <w:rPr>
          <w:rFonts w:asciiTheme="majorBidi" w:hAnsiTheme="majorBidi" w:cstheme="majorBidi"/>
          <w:color w:val="0D0D0D" w:themeColor="text1" w:themeTint="F2"/>
          <w:sz w:val="20"/>
          <w:szCs w:val="20"/>
        </w:rPr>
        <w:t>Whatman</w:t>
      </w:r>
      <w:proofErr w:type="spellEnd"/>
      <w:r w:rsidRPr="00A3149D">
        <w:rPr>
          <w:rFonts w:asciiTheme="majorBidi" w:hAnsiTheme="majorBidi" w:cstheme="majorBidi"/>
          <w:color w:val="0D0D0D" w:themeColor="text1" w:themeTint="F2"/>
          <w:sz w:val="20"/>
          <w:szCs w:val="20"/>
        </w:rPr>
        <w:t xml:space="preserve"> No. 5 filter paper to obtain the solid residue (</w:t>
      </w:r>
      <w:r w:rsidRPr="00A3149D">
        <w:rPr>
          <w:rFonts w:asciiTheme="majorBidi" w:hAnsiTheme="majorBidi" w:cstheme="majorBidi"/>
          <w:b/>
          <w:color w:val="0D0D0D" w:themeColor="text1" w:themeTint="F2"/>
          <w:sz w:val="20"/>
          <w:szCs w:val="20"/>
        </w:rPr>
        <w:t>SR)</w:t>
      </w:r>
      <w:r w:rsidRPr="00A3149D">
        <w:rPr>
          <w:rFonts w:asciiTheme="majorBidi" w:hAnsiTheme="majorBidi" w:cstheme="majorBidi"/>
          <w:color w:val="0D0D0D" w:themeColor="text1" w:themeTint="F2"/>
          <w:sz w:val="20"/>
          <w:szCs w:val="20"/>
        </w:rPr>
        <w:t xml:space="preserve"> on the filter paper while the aqueous soluble products </w:t>
      </w:r>
      <w:r w:rsidRPr="00A3149D">
        <w:rPr>
          <w:rFonts w:asciiTheme="majorBidi" w:hAnsiTheme="majorBidi" w:cstheme="majorBidi"/>
          <w:b/>
          <w:color w:val="0D0D0D" w:themeColor="text1" w:themeTint="F2"/>
          <w:sz w:val="20"/>
          <w:szCs w:val="20"/>
        </w:rPr>
        <w:t>(AP</w:t>
      </w:r>
      <w:r w:rsidR="002802CB" w:rsidRPr="00A3149D">
        <w:rPr>
          <w:rFonts w:asciiTheme="majorBidi" w:hAnsiTheme="majorBidi" w:cstheme="majorBidi"/>
          <w:color w:val="0D0D0D" w:themeColor="text1" w:themeTint="F2"/>
          <w:sz w:val="20"/>
          <w:szCs w:val="20"/>
        </w:rPr>
        <w:t>),</w:t>
      </w:r>
      <w:r w:rsidRPr="00A3149D">
        <w:rPr>
          <w:rFonts w:asciiTheme="majorBidi" w:hAnsiTheme="majorBidi" w:cstheme="majorBidi"/>
          <w:b/>
          <w:color w:val="0D0D0D" w:themeColor="text1" w:themeTint="F2"/>
          <w:sz w:val="20"/>
          <w:szCs w:val="20"/>
        </w:rPr>
        <w:t xml:space="preserve"> </w:t>
      </w:r>
      <w:r w:rsidRPr="00A3149D">
        <w:rPr>
          <w:rFonts w:asciiTheme="majorBidi" w:hAnsiTheme="majorBidi" w:cstheme="majorBidi"/>
          <w:color w:val="0D0D0D" w:themeColor="text1" w:themeTint="F2"/>
          <w:sz w:val="20"/>
          <w:szCs w:val="20"/>
        </w:rPr>
        <w:t xml:space="preserve">consisting of bio-oil, in the form of  liquid oily product and other non-oily liquid products were obtained as </w:t>
      </w:r>
      <w:proofErr w:type="spellStart"/>
      <w:r w:rsidRPr="00A3149D">
        <w:rPr>
          <w:rFonts w:asciiTheme="majorBidi" w:hAnsiTheme="majorBidi" w:cstheme="majorBidi"/>
          <w:color w:val="0D0D0D" w:themeColor="text1" w:themeTint="F2"/>
          <w:sz w:val="20"/>
          <w:szCs w:val="20"/>
        </w:rPr>
        <w:t>filterate</w:t>
      </w:r>
      <w:proofErr w:type="spellEnd"/>
      <w:r w:rsidRPr="00A3149D">
        <w:rPr>
          <w:rFonts w:asciiTheme="majorBidi" w:hAnsiTheme="majorBidi" w:cstheme="majorBidi"/>
          <w:color w:val="0D0D0D" w:themeColor="text1" w:themeTint="F2"/>
          <w:sz w:val="20"/>
          <w:szCs w:val="20"/>
        </w:rPr>
        <w:t xml:space="preserve">. The SR and filter paper were dried at 105 </w:t>
      </w:r>
      <w:proofErr w:type="spellStart"/>
      <w:r w:rsidRPr="00A3149D">
        <w:rPr>
          <w:rFonts w:asciiTheme="majorBidi" w:hAnsiTheme="majorBidi" w:cstheme="majorBidi"/>
          <w:color w:val="0D0D0D" w:themeColor="text1" w:themeTint="F2"/>
          <w:sz w:val="20"/>
          <w:szCs w:val="20"/>
          <w:vertAlign w:val="superscript"/>
        </w:rPr>
        <w:t>o</w:t>
      </w:r>
      <w:r w:rsidRPr="00A3149D">
        <w:rPr>
          <w:rFonts w:asciiTheme="majorBidi" w:hAnsiTheme="majorBidi" w:cstheme="majorBidi"/>
          <w:color w:val="0D0D0D" w:themeColor="text1" w:themeTint="F2"/>
          <w:sz w:val="20"/>
          <w:szCs w:val="20"/>
        </w:rPr>
        <w:t>C</w:t>
      </w:r>
      <w:proofErr w:type="spellEnd"/>
      <w:r w:rsidRPr="00A3149D">
        <w:rPr>
          <w:rFonts w:asciiTheme="majorBidi" w:hAnsiTheme="majorBidi" w:cstheme="majorBidi"/>
          <w:color w:val="0D0D0D" w:themeColor="text1" w:themeTint="F2"/>
          <w:sz w:val="20"/>
          <w:szCs w:val="20"/>
        </w:rPr>
        <w:t xml:space="preserve"> for 2 </w:t>
      </w:r>
      <w:proofErr w:type="spellStart"/>
      <w:r w:rsidRPr="00A3149D">
        <w:rPr>
          <w:rFonts w:asciiTheme="majorBidi" w:hAnsiTheme="majorBidi" w:cstheme="majorBidi"/>
          <w:color w:val="0D0D0D" w:themeColor="text1" w:themeTint="F2"/>
          <w:sz w:val="20"/>
          <w:szCs w:val="20"/>
        </w:rPr>
        <w:t>hrs</w:t>
      </w:r>
      <w:proofErr w:type="spellEnd"/>
      <w:r w:rsidRPr="00A3149D">
        <w:rPr>
          <w:rFonts w:asciiTheme="majorBidi" w:hAnsiTheme="majorBidi" w:cstheme="majorBidi"/>
          <w:color w:val="0D0D0D" w:themeColor="text1" w:themeTint="F2"/>
          <w:sz w:val="20"/>
          <w:szCs w:val="20"/>
        </w:rPr>
        <w:t xml:space="preserve"> before weighing. The acetone in the filtrate was then removed by rotary evapora</w:t>
      </w:r>
      <w:r w:rsidR="002802CB" w:rsidRPr="00A3149D">
        <w:rPr>
          <w:rFonts w:asciiTheme="majorBidi" w:hAnsiTheme="majorBidi" w:cstheme="majorBidi"/>
          <w:color w:val="0D0D0D" w:themeColor="text1" w:themeTint="F2"/>
          <w:sz w:val="20"/>
          <w:szCs w:val="20"/>
        </w:rPr>
        <w:t>tion under vacuum</w:t>
      </w:r>
      <w:r w:rsidRPr="00A3149D">
        <w:rPr>
          <w:rFonts w:asciiTheme="majorBidi" w:hAnsiTheme="majorBidi" w:cstheme="majorBidi"/>
          <w:color w:val="0D0D0D" w:themeColor="text1" w:themeTint="F2"/>
          <w:sz w:val="20"/>
          <w:szCs w:val="20"/>
        </w:rPr>
        <w:t xml:space="preserve"> at 40 </w:t>
      </w:r>
      <w:proofErr w:type="spellStart"/>
      <w:r w:rsidRPr="00A3149D">
        <w:rPr>
          <w:rFonts w:asciiTheme="majorBidi" w:hAnsiTheme="majorBidi" w:cstheme="majorBidi"/>
          <w:color w:val="0D0D0D" w:themeColor="text1" w:themeTint="F2"/>
          <w:sz w:val="20"/>
          <w:szCs w:val="20"/>
          <w:vertAlign w:val="superscript"/>
        </w:rPr>
        <w:t>o</w:t>
      </w:r>
      <w:r w:rsidRPr="00A3149D">
        <w:rPr>
          <w:rFonts w:asciiTheme="majorBidi" w:hAnsiTheme="majorBidi" w:cstheme="majorBidi"/>
          <w:color w:val="0D0D0D" w:themeColor="text1" w:themeTint="F2"/>
          <w:sz w:val="20"/>
          <w:szCs w:val="20"/>
        </w:rPr>
        <w:t>C.</w:t>
      </w:r>
      <w:proofErr w:type="spellEnd"/>
      <w:r w:rsidRPr="00A3149D">
        <w:rPr>
          <w:rFonts w:asciiTheme="majorBidi" w:hAnsiTheme="majorBidi" w:cstheme="majorBidi"/>
          <w:color w:val="0D0D0D" w:themeColor="text1" w:themeTint="F2"/>
          <w:sz w:val="20"/>
          <w:szCs w:val="20"/>
        </w:rPr>
        <w:t xml:space="preserve"> When co-solvent mixture of ethanol-water was used, this treatment removed the alcohol co-solvent in addition to acetone. The remaining liquid solution was ex</w:t>
      </w:r>
      <w:r w:rsidR="005C734D" w:rsidRPr="00A3149D">
        <w:rPr>
          <w:rFonts w:asciiTheme="majorBidi" w:hAnsiTheme="majorBidi" w:cstheme="majorBidi"/>
          <w:color w:val="0D0D0D" w:themeColor="text1" w:themeTint="F2"/>
          <w:sz w:val="20"/>
          <w:szCs w:val="20"/>
        </w:rPr>
        <w:t xml:space="preserve">tracted with ethyl acetate. </w:t>
      </w:r>
      <w:proofErr w:type="spellStart"/>
      <w:r w:rsidR="005C734D" w:rsidRPr="00A3149D">
        <w:rPr>
          <w:rFonts w:asciiTheme="majorBidi" w:hAnsiTheme="majorBidi" w:cstheme="majorBidi"/>
          <w:color w:val="0D0D0D" w:themeColor="text1" w:themeTint="F2"/>
          <w:sz w:val="20"/>
          <w:szCs w:val="20"/>
        </w:rPr>
        <w:t>Sep</w:t>
      </w:r>
      <w:r w:rsidRPr="00A3149D">
        <w:rPr>
          <w:rFonts w:asciiTheme="majorBidi" w:hAnsiTheme="majorBidi" w:cstheme="majorBidi"/>
          <w:color w:val="0D0D0D" w:themeColor="text1" w:themeTint="F2"/>
          <w:sz w:val="20"/>
          <w:szCs w:val="20"/>
        </w:rPr>
        <w:t>ratory</w:t>
      </w:r>
      <w:proofErr w:type="spellEnd"/>
      <w:r w:rsidRPr="00A3149D">
        <w:rPr>
          <w:rFonts w:asciiTheme="majorBidi" w:hAnsiTheme="majorBidi" w:cstheme="majorBidi"/>
          <w:color w:val="0D0D0D" w:themeColor="text1" w:themeTint="F2"/>
          <w:sz w:val="20"/>
          <w:szCs w:val="20"/>
        </w:rPr>
        <w:t xml:space="preserve"> funnel was used to separate the liquid oily products, denoted as bio-phenolic oil from water and aqueous soluble products </w:t>
      </w:r>
      <w:r w:rsidRPr="00A3149D">
        <w:rPr>
          <w:rFonts w:asciiTheme="majorBidi" w:hAnsiTheme="majorBidi" w:cstheme="majorBidi"/>
          <w:b/>
          <w:color w:val="0D0D0D" w:themeColor="text1" w:themeTint="F2"/>
          <w:sz w:val="20"/>
          <w:szCs w:val="20"/>
        </w:rPr>
        <w:t>(AP)</w:t>
      </w:r>
      <w:r w:rsidRPr="00A3149D">
        <w:rPr>
          <w:rFonts w:asciiTheme="majorBidi" w:hAnsiTheme="majorBidi" w:cstheme="majorBidi"/>
          <w:color w:val="0D0D0D" w:themeColor="text1" w:themeTint="F2"/>
          <w:sz w:val="20"/>
          <w:szCs w:val="20"/>
        </w:rPr>
        <w:t>. Ethyl acetate soluble phase was then evaporated under a reduced pressure at 57</w:t>
      </w:r>
      <w:r w:rsidRPr="00A3149D">
        <w:rPr>
          <w:rFonts w:asciiTheme="majorBidi" w:hAnsiTheme="majorBidi" w:cstheme="majorBidi"/>
          <w:color w:val="0D0D0D" w:themeColor="text1" w:themeTint="F2"/>
          <w:sz w:val="20"/>
          <w:szCs w:val="20"/>
          <w:vertAlign w:val="superscript"/>
        </w:rPr>
        <w:t xml:space="preserve"> </w:t>
      </w:r>
      <w:proofErr w:type="spellStart"/>
      <w:r w:rsidRPr="00A3149D">
        <w:rPr>
          <w:rFonts w:asciiTheme="majorBidi" w:hAnsiTheme="majorBidi" w:cstheme="majorBidi"/>
          <w:color w:val="0D0D0D" w:themeColor="text1" w:themeTint="F2"/>
          <w:sz w:val="20"/>
          <w:szCs w:val="20"/>
          <w:vertAlign w:val="superscript"/>
        </w:rPr>
        <w:t>o</w:t>
      </w:r>
      <w:r w:rsidRPr="00A3149D">
        <w:rPr>
          <w:rFonts w:asciiTheme="majorBidi" w:hAnsiTheme="majorBidi" w:cstheme="majorBidi"/>
          <w:color w:val="0D0D0D" w:themeColor="text1" w:themeTint="F2"/>
          <w:sz w:val="20"/>
          <w:szCs w:val="20"/>
        </w:rPr>
        <w:t>C</w:t>
      </w:r>
      <w:proofErr w:type="spellEnd"/>
      <w:r w:rsidRPr="00A3149D">
        <w:rPr>
          <w:rFonts w:asciiTheme="majorBidi" w:hAnsiTheme="majorBidi" w:cstheme="majorBidi"/>
          <w:color w:val="0D0D0D" w:themeColor="text1" w:themeTint="F2"/>
          <w:sz w:val="20"/>
          <w:szCs w:val="20"/>
        </w:rPr>
        <w:t xml:space="preserve"> to remove ethyl acetate; and recover the remaining aqueous soluble product </w:t>
      </w:r>
      <w:r w:rsidRPr="00A3149D">
        <w:rPr>
          <w:rFonts w:asciiTheme="majorBidi" w:hAnsiTheme="majorBidi" w:cstheme="majorBidi"/>
          <w:b/>
          <w:color w:val="0D0D0D" w:themeColor="text1" w:themeTint="F2"/>
          <w:sz w:val="20"/>
          <w:szCs w:val="20"/>
        </w:rPr>
        <w:t>(AP)</w:t>
      </w:r>
      <w:r w:rsidRPr="00A3149D">
        <w:rPr>
          <w:rFonts w:asciiTheme="majorBidi" w:hAnsiTheme="majorBidi" w:cstheme="majorBidi"/>
          <w:color w:val="0D0D0D" w:themeColor="text1" w:themeTint="F2"/>
          <w:sz w:val="20"/>
          <w:szCs w:val="20"/>
        </w:rPr>
        <w:t xml:space="preserve">. Yield of bio-oil, SR was calculated by the percentage weight of the mass of each product to the mass of the dry </w:t>
      </w:r>
      <w:r w:rsidR="007A11AC" w:rsidRPr="00A3149D">
        <w:rPr>
          <w:rFonts w:asciiTheme="majorBidi" w:hAnsiTheme="majorBidi" w:cstheme="majorBidi"/>
          <w:i/>
          <w:color w:val="0D0D0D" w:themeColor="text1" w:themeTint="F2"/>
          <w:sz w:val="20"/>
          <w:szCs w:val="20"/>
        </w:rPr>
        <w:t>D.</w:t>
      </w:r>
      <w:r w:rsidRPr="00A3149D">
        <w:rPr>
          <w:rFonts w:asciiTheme="majorBidi" w:hAnsiTheme="majorBidi" w:cstheme="majorBidi"/>
          <w:i/>
          <w:color w:val="0D0D0D" w:themeColor="text1" w:themeTint="F2"/>
          <w:sz w:val="20"/>
          <w:szCs w:val="20"/>
        </w:rPr>
        <w:t xml:space="preserve"> </w:t>
      </w:r>
      <w:proofErr w:type="spellStart"/>
      <w:r w:rsidRPr="00A3149D">
        <w:rPr>
          <w:rFonts w:asciiTheme="majorBidi" w:hAnsiTheme="majorBidi" w:cstheme="majorBidi"/>
          <w:i/>
          <w:color w:val="0D0D0D" w:themeColor="text1" w:themeTint="F2"/>
          <w:sz w:val="20"/>
          <w:szCs w:val="20"/>
        </w:rPr>
        <w:t>senegalense</w:t>
      </w:r>
      <w:proofErr w:type="spellEnd"/>
      <w:r w:rsidRPr="00A3149D">
        <w:rPr>
          <w:rFonts w:asciiTheme="majorBidi" w:hAnsiTheme="majorBidi" w:cstheme="majorBidi"/>
          <w:color w:val="0D0D0D" w:themeColor="text1" w:themeTint="F2"/>
          <w:sz w:val="20"/>
          <w:szCs w:val="20"/>
        </w:rPr>
        <w:t xml:space="preserve"> bark loaded</w:t>
      </w:r>
      <w:r w:rsidR="00ED2BB0" w:rsidRPr="00A3149D">
        <w:rPr>
          <w:rFonts w:asciiTheme="majorBidi" w:hAnsiTheme="majorBidi" w:cstheme="majorBidi"/>
          <w:color w:val="0D0D0D" w:themeColor="text1" w:themeTint="F2"/>
          <w:sz w:val="20"/>
          <w:szCs w:val="20"/>
        </w:rPr>
        <w:t xml:space="preserve"> into the reactor at each run. </w:t>
      </w:r>
      <w:r w:rsidRPr="00A3149D">
        <w:rPr>
          <w:rFonts w:asciiTheme="majorBidi" w:hAnsiTheme="majorBidi" w:cstheme="majorBidi"/>
          <w:color w:val="0D0D0D" w:themeColor="text1" w:themeTint="F2"/>
          <w:sz w:val="20"/>
          <w:szCs w:val="20"/>
        </w:rPr>
        <w:t>The biomass conversion was sim</w:t>
      </w:r>
      <w:r w:rsidR="00B26B4F" w:rsidRPr="00A3149D">
        <w:rPr>
          <w:rFonts w:asciiTheme="majorBidi" w:hAnsiTheme="majorBidi" w:cstheme="majorBidi"/>
          <w:color w:val="0D0D0D" w:themeColor="text1" w:themeTint="F2"/>
          <w:sz w:val="20"/>
          <w:szCs w:val="20"/>
        </w:rPr>
        <w:t>ply calculated using (Equation 2</w:t>
      </w:r>
      <w:r w:rsidRPr="00A3149D">
        <w:rPr>
          <w:rFonts w:asciiTheme="majorBidi" w:hAnsiTheme="majorBidi" w:cstheme="majorBidi"/>
          <w:color w:val="0D0D0D" w:themeColor="text1" w:themeTint="F2"/>
          <w:sz w:val="20"/>
          <w:szCs w:val="20"/>
        </w:rPr>
        <w:t xml:space="preserve">). </w:t>
      </w:r>
      <w:bookmarkStart w:id="6" w:name="_Toc525363799"/>
      <w:bookmarkStart w:id="7" w:name="_Toc525598801"/>
    </w:p>
    <w:p w:rsidR="002E7975" w:rsidRPr="00A3149D" w:rsidRDefault="00170CAE" w:rsidP="00A3149D">
      <w:pPr>
        <w:widowControl w:val="0"/>
        <w:spacing w:before="100" w:beforeAutospacing="1" w:after="100" w:afterAutospacing="1" w:line="360" w:lineRule="auto"/>
        <w:jc w:val="both"/>
        <w:rPr>
          <w:rFonts w:asciiTheme="majorBidi" w:hAnsiTheme="majorBidi" w:cstheme="majorBidi"/>
          <w:b/>
          <w:i/>
          <w:iCs/>
          <w:color w:val="0D0D0D" w:themeColor="text1" w:themeTint="F2"/>
          <w:sz w:val="20"/>
          <w:szCs w:val="20"/>
        </w:rPr>
      </w:pPr>
      <w:r w:rsidRPr="00A3149D">
        <w:rPr>
          <w:rFonts w:asciiTheme="majorBidi" w:hAnsiTheme="majorBidi" w:cstheme="majorBidi"/>
          <w:b/>
          <w:i/>
          <w:iCs/>
          <w:color w:val="0D0D0D" w:themeColor="text1" w:themeTint="F2"/>
          <w:sz w:val="20"/>
          <w:szCs w:val="20"/>
        </w:rPr>
        <w:t>2</w:t>
      </w:r>
      <w:r w:rsidR="002F4F29" w:rsidRPr="00A3149D">
        <w:rPr>
          <w:rFonts w:asciiTheme="majorBidi" w:hAnsiTheme="majorBidi" w:cstheme="majorBidi"/>
          <w:b/>
          <w:i/>
          <w:iCs/>
          <w:color w:val="0D0D0D" w:themeColor="text1" w:themeTint="F2"/>
          <w:sz w:val="20"/>
          <w:szCs w:val="20"/>
        </w:rPr>
        <w:t>.4</w:t>
      </w:r>
      <w:r w:rsidR="0095721E" w:rsidRPr="00A3149D">
        <w:rPr>
          <w:rFonts w:asciiTheme="majorBidi" w:hAnsiTheme="majorBidi" w:cstheme="majorBidi"/>
          <w:b/>
          <w:i/>
          <w:iCs/>
          <w:color w:val="0D0D0D" w:themeColor="text1" w:themeTint="F2"/>
          <w:sz w:val="20"/>
          <w:szCs w:val="20"/>
        </w:rPr>
        <w:t>.</w:t>
      </w:r>
      <w:r w:rsidR="002E7975" w:rsidRPr="00A3149D">
        <w:rPr>
          <w:rFonts w:asciiTheme="majorBidi" w:hAnsiTheme="majorBidi" w:cstheme="majorBidi"/>
          <w:b/>
          <w:i/>
          <w:iCs/>
          <w:color w:val="0D0D0D" w:themeColor="text1" w:themeTint="F2"/>
          <w:sz w:val="20"/>
          <w:szCs w:val="20"/>
        </w:rPr>
        <w:t xml:space="preserve"> Measurement of the Bio-oil yield</w:t>
      </w:r>
      <w:bookmarkEnd w:id="6"/>
      <w:bookmarkEnd w:id="7"/>
      <w:r w:rsidR="002E7975" w:rsidRPr="00A3149D">
        <w:rPr>
          <w:rFonts w:asciiTheme="majorBidi" w:hAnsiTheme="majorBidi" w:cstheme="majorBidi"/>
          <w:b/>
          <w:i/>
          <w:iCs/>
          <w:color w:val="0D0D0D" w:themeColor="text1" w:themeTint="F2"/>
          <w:sz w:val="20"/>
          <w:szCs w:val="20"/>
        </w:rPr>
        <w:t xml:space="preserve"> </w:t>
      </w:r>
    </w:p>
    <w:p w:rsidR="002E7975" w:rsidRPr="00A3149D" w:rsidRDefault="002E797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The yield of the Bio-oil was quantified as:   </w:t>
      </w:r>
    </w:p>
    <w:p w:rsidR="002E7975" w:rsidRPr="00A3149D" w:rsidRDefault="002E7975" w:rsidP="00A3149D">
      <w:pPr>
        <w:widowControl w:val="0"/>
        <w:tabs>
          <w:tab w:val="center" w:pos="3757"/>
          <w:tab w:val="center" w:pos="6206"/>
        </w:tabs>
        <w:spacing w:before="100" w:beforeAutospacing="1" w:after="100" w:afterAutospacing="1" w:line="360" w:lineRule="auto"/>
        <w:jc w:val="center"/>
        <w:rPr>
          <w:rFonts w:asciiTheme="majorBidi" w:hAnsiTheme="majorBidi" w:cstheme="majorBidi"/>
          <w:i/>
          <w:color w:val="0D0D0D" w:themeColor="text1" w:themeTint="F2"/>
          <w:sz w:val="20"/>
          <w:szCs w:val="20"/>
        </w:rPr>
      </w:pPr>
      <w:r w:rsidRPr="00A3149D">
        <w:rPr>
          <w:rFonts w:asciiTheme="majorBidi" w:hAnsiTheme="majorBidi" w:cstheme="majorBidi"/>
          <w:i/>
          <w:color w:val="0D0D0D" w:themeColor="text1" w:themeTint="F2"/>
          <w:sz w:val="20"/>
          <w:szCs w:val="20"/>
        </w:rPr>
        <w:t>Weight of bio-oil</w:t>
      </w:r>
    </w:p>
    <w:p w:rsidR="002E7975" w:rsidRPr="00A3149D" w:rsidRDefault="002E7975" w:rsidP="00A3149D">
      <w:pPr>
        <w:widowControl w:val="0"/>
        <w:tabs>
          <w:tab w:val="center" w:pos="3757"/>
          <w:tab w:val="center" w:pos="6206"/>
        </w:tabs>
        <w:spacing w:before="100" w:beforeAutospacing="1" w:after="100" w:afterAutospacing="1" w:line="360" w:lineRule="auto"/>
        <w:jc w:val="center"/>
        <w:rPr>
          <w:rFonts w:asciiTheme="majorBidi" w:hAnsiTheme="majorBidi" w:cstheme="majorBidi"/>
          <w:color w:val="0D0D0D" w:themeColor="text1" w:themeTint="F2"/>
          <w:sz w:val="20"/>
          <w:szCs w:val="20"/>
        </w:rPr>
      </w:pPr>
      <w:r w:rsidRPr="00A3149D">
        <w:rPr>
          <w:rFonts w:asciiTheme="majorBidi" w:hAnsiTheme="majorBidi" w:cstheme="majorBidi"/>
          <w:i/>
          <w:color w:val="0D0D0D" w:themeColor="text1" w:themeTint="F2"/>
          <w:sz w:val="20"/>
          <w:szCs w:val="20"/>
        </w:rPr>
        <w:t xml:space="preserve">% Bio-oil yield   </w:t>
      </w:r>
      <w:proofErr w:type="gramStart"/>
      <w:r w:rsidRPr="00A3149D">
        <w:rPr>
          <w:rFonts w:asciiTheme="majorBidi" w:hAnsiTheme="majorBidi" w:cstheme="majorBidi"/>
          <w:i/>
          <w:color w:val="0D0D0D" w:themeColor="text1" w:themeTint="F2"/>
          <w:sz w:val="20"/>
          <w:szCs w:val="20"/>
        </w:rPr>
        <w:t xml:space="preserve">=  </w:t>
      </w:r>
      <w:proofErr w:type="gramEnd"/>
      <w:r w:rsidRPr="00A3149D">
        <w:rPr>
          <w:rFonts w:asciiTheme="majorBidi" w:hAnsiTheme="majorBidi" w:cstheme="majorBidi"/>
          <w:i/>
          <w:noProof/>
          <w:color w:val="0D0D0D" w:themeColor="text1" w:themeTint="F2"/>
          <w:sz w:val="20"/>
          <w:szCs w:val="20"/>
        </w:rPr>
        <mc:AlternateContent>
          <mc:Choice Requires="wpg">
            <w:drawing>
              <wp:inline distT="0" distB="0" distL="0" distR="0" wp14:anchorId="41DDEE08" wp14:editId="7A0192C7">
                <wp:extent cx="2604770" cy="45085"/>
                <wp:effectExtent l="10160" t="6350" r="13970" b="0"/>
                <wp:docPr id="93" name="Group 112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4770" cy="45085"/>
                          <a:chOff x="0" y="0"/>
                          <a:chExt cx="20425" cy="93"/>
                        </a:xfrm>
                      </wpg:grpSpPr>
                      <wps:wsp>
                        <wps:cNvPr id="94" name="Shape 7648"/>
                        <wps:cNvSpPr>
                          <a:spLocks/>
                        </wps:cNvSpPr>
                        <wps:spPr bwMode="auto">
                          <a:xfrm>
                            <a:off x="0" y="0"/>
                            <a:ext cx="20425" cy="0"/>
                          </a:xfrm>
                          <a:custGeom>
                            <a:avLst/>
                            <a:gdLst>
                              <a:gd name="T0" fmla="*/ 0 w 2042523"/>
                              <a:gd name="T1" fmla="*/ 2042523 w 2042523"/>
                              <a:gd name="T2" fmla="*/ 0 w 2042523"/>
                              <a:gd name="T3" fmla="*/ 2042523 w 2042523"/>
                            </a:gdLst>
                            <a:ahLst/>
                            <a:cxnLst>
                              <a:cxn ang="0">
                                <a:pos x="T0" y="0"/>
                              </a:cxn>
                              <a:cxn ang="0">
                                <a:pos x="T1" y="0"/>
                              </a:cxn>
                            </a:cxnLst>
                            <a:rect l="T2" t="0" r="T3" b="0"/>
                            <a:pathLst>
                              <a:path w="2042523">
                                <a:moveTo>
                                  <a:pt x="0" y="0"/>
                                </a:moveTo>
                                <a:lnTo>
                                  <a:pt x="2042523" y="0"/>
                                </a:lnTo>
                              </a:path>
                            </a:pathLst>
                          </a:custGeom>
                          <a:noFill/>
                          <a:ln w="9345">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45EFE3D1" id="Group 112926" o:spid="_x0000_s1026" style="width:205.1pt;height:3.55pt;mso-position-horizontal-relative:char;mso-position-vertical-relative:line" coordsize="2042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">
                <v:shape id="Shape 7648" o:spid="_x0000_s1027" style="position:absolute;width:20425;height:0;visibility:visible;mso-wrap-style:square;v-text-anchor:top" coordsize="2042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mysQA&#10;AADbAAAADwAAAGRycy9kb3ducmV2LnhtbESP3WrCQBSE7wu+w3IKvWs2WimauooRRBEUf6GXh+xp&#10;EsyeDdlVo0/vFgq9HGbmG2Y0aU0lrtS40rKCbhSDIM6sLjlXcDzM3wcgnEfWWFkmBXdyMBl3XkaY&#10;aHvjHV33PhcBwi5BBYX3dSKlywoy6CJbEwfvxzYGfZBNLnWDtwA3lezF8ac0WHJYKLCmWUHZeX8x&#10;ChZUrQ/n+Wabfjzo0TWnFL9XqVJvr+30C4Sn1v+H/9pLrWDYh98v4QfI8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D5srEAAAA2wAAAA8AAAAAAAAAAAAAAAAAmAIAAGRycy9k&#10;b3ducmV2LnhtbFBLBQYAAAAABAAEAPUAAACJAwAAAAA=&#10;" path="m,l2042523,e" filled="f" strokecolor="#24211d" strokeweight=".25958mm">
                  <v:path arrowok="t" o:connecttype="custom" o:connectlocs="0,0;20425,0" o:connectangles="0,0" textboxrect="0,0,2042523,0"/>
                </v:shape>
                <w10:anchorlock/>
              </v:group>
            </w:pict>
          </mc:Fallback>
        </mc:AlternateContent>
      </w:r>
      <w:r w:rsidRPr="00A3149D">
        <w:rPr>
          <w:rFonts w:asciiTheme="majorBidi" w:hAnsiTheme="majorBidi" w:cstheme="majorBidi"/>
          <w:i/>
          <w:color w:val="0D0D0D" w:themeColor="text1" w:themeTint="F2"/>
          <w:sz w:val="20"/>
          <w:szCs w:val="20"/>
        </w:rPr>
        <w:t>x  100</w:t>
      </w:r>
      <w:r w:rsidR="00D66A18" w:rsidRPr="00A3149D">
        <w:rPr>
          <w:rFonts w:asciiTheme="majorBidi" w:hAnsiTheme="majorBidi" w:cstheme="majorBidi"/>
          <w:i/>
          <w:color w:val="0D0D0D" w:themeColor="text1" w:themeTint="F2"/>
          <w:sz w:val="20"/>
          <w:szCs w:val="20"/>
        </w:rPr>
        <w:t xml:space="preserve">                     </w:t>
      </w:r>
      <w:r w:rsidR="00D66A18" w:rsidRPr="00A3149D">
        <w:rPr>
          <w:rFonts w:asciiTheme="majorBidi" w:hAnsiTheme="majorBidi" w:cstheme="majorBidi"/>
          <w:color w:val="0D0D0D" w:themeColor="text1" w:themeTint="F2"/>
          <w:sz w:val="20"/>
          <w:szCs w:val="20"/>
        </w:rPr>
        <w:t>(1)</w:t>
      </w:r>
    </w:p>
    <w:p w:rsidR="00856456" w:rsidRPr="00A3149D" w:rsidRDefault="002E7975" w:rsidP="00A3149D">
      <w:pPr>
        <w:widowControl w:val="0"/>
        <w:spacing w:before="100" w:beforeAutospacing="1" w:after="100" w:afterAutospacing="1" w:line="360" w:lineRule="auto"/>
        <w:jc w:val="center"/>
        <w:rPr>
          <w:rFonts w:asciiTheme="majorBidi" w:hAnsiTheme="majorBidi" w:cstheme="majorBidi"/>
          <w:i/>
          <w:color w:val="0D0D0D" w:themeColor="text1" w:themeTint="F2"/>
          <w:sz w:val="20"/>
          <w:szCs w:val="20"/>
        </w:rPr>
      </w:pPr>
      <w:r w:rsidRPr="00A3149D">
        <w:rPr>
          <w:rFonts w:asciiTheme="majorBidi" w:hAnsiTheme="majorBidi" w:cstheme="majorBidi"/>
          <w:i/>
          <w:color w:val="0D0D0D" w:themeColor="text1" w:themeTint="F2"/>
          <w:sz w:val="20"/>
          <w:szCs w:val="20"/>
        </w:rPr>
        <w:t xml:space="preserve">Weight of oven-dried raw </w:t>
      </w:r>
      <w:proofErr w:type="spellStart"/>
      <w:r w:rsidRPr="00A3149D">
        <w:rPr>
          <w:rFonts w:asciiTheme="majorBidi" w:hAnsiTheme="majorBidi" w:cstheme="majorBidi"/>
          <w:i/>
          <w:color w:val="0D0D0D" w:themeColor="text1" w:themeTint="F2"/>
          <w:sz w:val="20"/>
          <w:szCs w:val="20"/>
        </w:rPr>
        <w:t>D.senegalense</w:t>
      </w:r>
      <w:proofErr w:type="spellEnd"/>
    </w:p>
    <w:p w:rsidR="002E7975" w:rsidRPr="00A3149D" w:rsidRDefault="00856456" w:rsidP="00A3149D">
      <w:pPr>
        <w:widowControl w:val="0"/>
        <w:spacing w:before="100" w:beforeAutospacing="1" w:after="100" w:afterAutospacing="1" w:line="360" w:lineRule="auto"/>
        <w:jc w:val="both"/>
        <w:rPr>
          <w:rFonts w:asciiTheme="majorBidi" w:hAnsiTheme="majorBidi" w:cstheme="majorBidi"/>
          <w:b/>
          <w:color w:val="0D0D0D" w:themeColor="text1" w:themeTint="F2"/>
          <w:sz w:val="20"/>
          <w:szCs w:val="20"/>
        </w:rPr>
      </w:pPr>
      <w:r w:rsidRPr="00A3149D">
        <w:rPr>
          <w:rFonts w:asciiTheme="majorBidi" w:hAnsiTheme="majorBidi" w:cstheme="majorBidi"/>
          <w:i/>
          <w:color w:val="0D0D0D" w:themeColor="text1" w:themeTint="F2"/>
          <w:sz w:val="20"/>
          <w:szCs w:val="20"/>
        </w:rPr>
        <w:t xml:space="preserve">                          </w:t>
      </w:r>
      <w:r w:rsidR="00D66A18" w:rsidRPr="00A3149D">
        <w:rPr>
          <w:rFonts w:asciiTheme="majorBidi" w:hAnsiTheme="majorBidi" w:cstheme="majorBidi"/>
          <w:i/>
          <w:color w:val="0D0D0D" w:themeColor="text1" w:themeTint="F2"/>
          <w:sz w:val="20"/>
          <w:szCs w:val="20"/>
        </w:rPr>
        <w:t xml:space="preserve">            </w:t>
      </w:r>
      <w:r w:rsidR="002E7975" w:rsidRPr="00A3149D">
        <w:rPr>
          <w:rFonts w:asciiTheme="majorBidi" w:hAnsiTheme="majorBidi" w:cstheme="majorBidi"/>
          <w:i/>
          <w:color w:val="0D0D0D" w:themeColor="text1" w:themeTint="F2"/>
          <w:sz w:val="20"/>
          <w:szCs w:val="20"/>
        </w:rPr>
        <w:t xml:space="preserve"> </w:t>
      </w:r>
      <w:proofErr w:type="gramStart"/>
      <w:r w:rsidR="002E7975" w:rsidRPr="00A3149D">
        <w:rPr>
          <w:rFonts w:asciiTheme="majorBidi" w:hAnsiTheme="majorBidi" w:cstheme="majorBidi"/>
          <w:i/>
          <w:color w:val="0D0D0D" w:themeColor="text1" w:themeTint="F2"/>
          <w:sz w:val="20"/>
          <w:szCs w:val="20"/>
        </w:rPr>
        <w:t>bark</w:t>
      </w:r>
      <w:proofErr w:type="gramEnd"/>
      <w:r w:rsidR="002E7975" w:rsidRPr="00A3149D">
        <w:rPr>
          <w:rFonts w:asciiTheme="majorBidi" w:hAnsiTheme="majorBidi" w:cstheme="majorBidi"/>
          <w:i/>
          <w:color w:val="0D0D0D" w:themeColor="text1" w:themeTint="F2"/>
          <w:sz w:val="20"/>
          <w:szCs w:val="20"/>
        </w:rPr>
        <w:t xml:space="preserve"> before liquefaction</w:t>
      </w:r>
      <w:r w:rsidR="002E7975" w:rsidRPr="00A3149D">
        <w:rPr>
          <w:rFonts w:asciiTheme="majorBidi" w:hAnsiTheme="majorBidi" w:cstheme="majorBidi"/>
          <w:i/>
          <w:color w:val="0D0D0D" w:themeColor="text1" w:themeTint="F2"/>
          <w:sz w:val="20"/>
          <w:szCs w:val="20"/>
        </w:rPr>
        <w:tab/>
      </w:r>
    </w:p>
    <w:p w:rsidR="002E7975" w:rsidRPr="00A3149D" w:rsidRDefault="002F4F29" w:rsidP="00A3149D">
      <w:pPr>
        <w:pStyle w:val="Heading2"/>
        <w:keepNext w:val="0"/>
        <w:keepLines w:val="0"/>
        <w:widowControl w:val="0"/>
        <w:numPr>
          <w:ilvl w:val="0"/>
          <w:numId w:val="0"/>
        </w:numPr>
        <w:spacing w:before="100" w:beforeAutospacing="1" w:after="100" w:afterAutospacing="1" w:line="360" w:lineRule="auto"/>
        <w:ind w:right="0"/>
        <w:jc w:val="both"/>
        <w:rPr>
          <w:rFonts w:asciiTheme="majorBidi" w:hAnsiTheme="majorBidi" w:cstheme="majorBidi"/>
          <w:i/>
          <w:iCs/>
          <w:color w:val="0D0D0D" w:themeColor="text1" w:themeTint="F2"/>
          <w:sz w:val="20"/>
          <w:szCs w:val="20"/>
        </w:rPr>
      </w:pPr>
      <w:bookmarkStart w:id="8" w:name="_Toc525363806"/>
      <w:bookmarkStart w:id="9" w:name="_Toc525598808"/>
      <w:r w:rsidRPr="00A3149D">
        <w:rPr>
          <w:rFonts w:asciiTheme="majorBidi" w:hAnsiTheme="majorBidi" w:cstheme="majorBidi"/>
          <w:i/>
          <w:iCs/>
          <w:color w:val="0D0D0D" w:themeColor="text1" w:themeTint="F2"/>
          <w:sz w:val="20"/>
          <w:szCs w:val="20"/>
        </w:rPr>
        <w:t>2.5</w:t>
      </w:r>
      <w:r w:rsidR="00EE3F9F" w:rsidRPr="00A3149D">
        <w:rPr>
          <w:rFonts w:asciiTheme="majorBidi" w:hAnsiTheme="majorBidi" w:cstheme="majorBidi"/>
          <w:i/>
          <w:iCs/>
          <w:color w:val="0D0D0D" w:themeColor="text1" w:themeTint="F2"/>
          <w:sz w:val="20"/>
          <w:szCs w:val="20"/>
        </w:rPr>
        <w:t>.</w:t>
      </w:r>
      <w:r w:rsidR="007B59A2" w:rsidRPr="00A3149D">
        <w:rPr>
          <w:rFonts w:asciiTheme="majorBidi" w:hAnsiTheme="majorBidi" w:cstheme="majorBidi"/>
          <w:i/>
          <w:iCs/>
          <w:color w:val="0D0D0D" w:themeColor="text1" w:themeTint="F2"/>
          <w:sz w:val="20"/>
          <w:szCs w:val="20"/>
        </w:rPr>
        <w:t xml:space="preserve"> </w:t>
      </w:r>
      <w:r w:rsidR="00DD67BA" w:rsidRPr="00A3149D">
        <w:rPr>
          <w:rFonts w:asciiTheme="majorBidi" w:hAnsiTheme="majorBidi" w:cstheme="majorBidi"/>
          <w:i/>
          <w:iCs/>
          <w:color w:val="0D0D0D" w:themeColor="text1" w:themeTint="F2"/>
          <w:sz w:val="20"/>
          <w:szCs w:val="20"/>
        </w:rPr>
        <w:t>Chemical c</w:t>
      </w:r>
      <w:r w:rsidR="002E7975" w:rsidRPr="00A3149D">
        <w:rPr>
          <w:rFonts w:asciiTheme="majorBidi" w:hAnsiTheme="majorBidi" w:cstheme="majorBidi"/>
          <w:i/>
          <w:iCs/>
          <w:color w:val="0D0D0D" w:themeColor="text1" w:themeTint="F2"/>
          <w:sz w:val="20"/>
          <w:szCs w:val="20"/>
        </w:rPr>
        <w:t>haracterization</w:t>
      </w:r>
      <w:bookmarkEnd w:id="8"/>
      <w:bookmarkEnd w:id="9"/>
      <w:r w:rsidR="00450DAA" w:rsidRPr="00A3149D">
        <w:rPr>
          <w:rFonts w:asciiTheme="majorBidi" w:hAnsiTheme="majorBidi" w:cstheme="majorBidi"/>
          <w:i/>
          <w:iCs/>
          <w:color w:val="0D0D0D" w:themeColor="text1" w:themeTint="F2"/>
          <w:sz w:val="20"/>
          <w:szCs w:val="20"/>
        </w:rPr>
        <w:t xml:space="preserve"> of the bio-oils</w:t>
      </w:r>
    </w:p>
    <w:p w:rsidR="002E7975" w:rsidRPr="00A3149D" w:rsidRDefault="002F4F29" w:rsidP="00A3149D">
      <w:pPr>
        <w:pStyle w:val="Heading3"/>
        <w:keepNext w:val="0"/>
        <w:keepLines w:val="0"/>
        <w:widowControl w:val="0"/>
        <w:numPr>
          <w:ilvl w:val="0"/>
          <w:numId w:val="0"/>
        </w:numPr>
        <w:spacing w:before="100" w:beforeAutospacing="1" w:after="100" w:afterAutospacing="1" w:line="360" w:lineRule="auto"/>
        <w:ind w:right="0"/>
        <w:jc w:val="both"/>
        <w:rPr>
          <w:rFonts w:asciiTheme="majorBidi" w:hAnsiTheme="majorBidi" w:cstheme="majorBidi"/>
          <w:i/>
          <w:iCs/>
          <w:color w:val="0D0D0D" w:themeColor="text1" w:themeTint="F2"/>
          <w:sz w:val="20"/>
          <w:szCs w:val="20"/>
        </w:rPr>
      </w:pPr>
      <w:bookmarkStart w:id="10" w:name="_Toc525363807"/>
      <w:bookmarkStart w:id="11" w:name="_Toc525598809"/>
      <w:r w:rsidRPr="00A3149D">
        <w:rPr>
          <w:rFonts w:asciiTheme="majorBidi" w:hAnsiTheme="majorBidi" w:cstheme="majorBidi"/>
          <w:i/>
          <w:iCs/>
          <w:color w:val="0D0D0D" w:themeColor="text1" w:themeTint="F2"/>
          <w:sz w:val="20"/>
          <w:szCs w:val="20"/>
        </w:rPr>
        <w:t>2.5</w:t>
      </w:r>
      <w:r w:rsidR="00170CAE" w:rsidRPr="00A3149D">
        <w:rPr>
          <w:rFonts w:asciiTheme="majorBidi" w:hAnsiTheme="majorBidi" w:cstheme="majorBidi"/>
          <w:i/>
          <w:iCs/>
          <w:color w:val="0D0D0D" w:themeColor="text1" w:themeTint="F2"/>
          <w:sz w:val="20"/>
          <w:szCs w:val="20"/>
        </w:rPr>
        <w:t>.1</w:t>
      </w:r>
      <w:r w:rsidR="00EE3F9F" w:rsidRPr="00A3149D">
        <w:rPr>
          <w:rFonts w:asciiTheme="majorBidi" w:hAnsiTheme="majorBidi" w:cstheme="majorBidi"/>
          <w:i/>
          <w:iCs/>
          <w:color w:val="0D0D0D" w:themeColor="text1" w:themeTint="F2"/>
          <w:sz w:val="20"/>
          <w:szCs w:val="20"/>
        </w:rPr>
        <w:t>.</w:t>
      </w:r>
      <w:r w:rsidR="007B59A2" w:rsidRPr="00A3149D">
        <w:rPr>
          <w:rFonts w:asciiTheme="majorBidi" w:hAnsiTheme="majorBidi" w:cstheme="majorBidi"/>
          <w:i/>
          <w:iCs/>
          <w:color w:val="0D0D0D" w:themeColor="text1" w:themeTint="F2"/>
          <w:sz w:val="20"/>
          <w:szCs w:val="20"/>
        </w:rPr>
        <w:t xml:space="preserve"> </w:t>
      </w:r>
      <w:r w:rsidR="002E7975" w:rsidRPr="00A3149D">
        <w:rPr>
          <w:rFonts w:asciiTheme="majorBidi" w:hAnsiTheme="majorBidi" w:cstheme="majorBidi"/>
          <w:i/>
          <w:iCs/>
          <w:color w:val="0D0D0D" w:themeColor="text1" w:themeTint="F2"/>
          <w:sz w:val="20"/>
          <w:szCs w:val="20"/>
        </w:rPr>
        <w:t xml:space="preserve">Molecular </w:t>
      </w:r>
      <w:r w:rsidR="00B275AE" w:rsidRPr="00A3149D">
        <w:rPr>
          <w:rFonts w:asciiTheme="majorBidi" w:hAnsiTheme="majorBidi" w:cstheme="majorBidi"/>
          <w:i/>
          <w:iCs/>
          <w:color w:val="0D0D0D" w:themeColor="text1" w:themeTint="F2"/>
          <w:sz w:val="20"/>
          <w:szCs w:val="20"/>
        </w:rPr>
        <w:t>c</w:t>
      </w:r>
      <w:r w:rsidR="002E7975" w:rsidRPr="00A3149D">
        <w:rPr>
          <w:rFonts w:asciiTheme="majorBidi" w:hAnsiTheme="majorBidi" w:cstheme="majorBidi"/>
          <w:i/>
          <w:iCs/>
          <w:color w:val="0D0D0D" w:themeColor="text1" w:themeTint="F2"/>
          <w:sz w:val="20"/>
          <w:szCs w:val="20"/>
        </w:rPr>
        <w:t>haracteristic</w:t>
      </w:r>
      <w:r w:rsidR="009F19CD" w:rsidRPr="00A3149D">
        <w:rPr>
          <w:rFonts w:asciiTheme="majorBidi" w:hAnsiTheme="majorBidi" w:cstheme="majorBidi"/>
          <w:i/>
          <w:iCs/>
          <w:color w:val="0D0D0D" w:themeColor="text1" w:themeTint="F2"/>
          <w:sz w:val="20"/>
          <w:szCs w:val="20"/>
        </w:rPr>
        <w:t>s of bio-oils using</w:t>
      </w:r>
      <w:r w:rsidR="002E7975" w:rsidRPr="00A3149D">
        <w:rPr>
          <w:rFonts w:asciiTheme="majorBidi" w:hAnsiTheme="majorBidi" w:cstheme="majorBidi"/>
          <w:i/>
          <w:iCs/>
          <w:color w:val="0D0D0D" w:themeColor="text1" w:themeTint="F2"/>
          <w:sz w:val="20"/>
          <w:szCs w:val="20"/>
        </w:rPr>
        <w:t xml:space="preserve"> Matrix-Assisted</w:t>
      </w:r>
      <w:bookmarkStart w:id="12" w:name="_Toc525363808"/>
      <w:bookmarkEnd w:id="10"/>
      <w:bookmarkEnd w:id="11"/>
      <w:r w:rsidR="002E7975" w:rsidRPr="00A3149D">
        <w:rPr>
          <w:rFonts w:asciiTheme="majorBidi" w:hAnsiTheme="majorBidi" w:cstheme="majorBidi"/>
          <w:i/>
          <w:iCs/>
          <w:color w:val="0D0D0D" w:themeColor="text1" w:themeTint="F2"/>
          <w:sz w:val="20"/>
          <w:szCs w:val="20"/>
        </w:rPr>
        <w:t xml:space="preserve"> </w:t>
      </w:r>
      <w:bookmarkStart w:id="13" w:name="_Toc525598810"/>
      <w:r w:rsidR="002E7975" w:rsidRPr="00A3149D">
        <w:rPr>
          <w:rFonts w:asciiTheme="majorBidi" w:hAnsiTheme="majorBidi" w:cstheme="majorBidi"/>
          <w:i/>
          <w:iCs/>
          <w:color w:val="0D0D0D" w:themeColor="text1" w:themeTint="F2"/>
          <w:sz w:val="20"/>
          <w:szCs w:val="20"/>
        </w:rPr>
        <w:t>Laser Desorption/Ionization-Time-of-Flight Spectrometer (MALDITOF)</w:t>
      </w:r>
      <w:bookmarkEnd w:id="12"/>
      <w:bookmarkEnd w:id="13"/>
    </w:p>
    <w:p w:rsidR="00150BDB" w:rsidRPr="00A3149D" w:rsidRDefault="002E797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Weight average molecular weight (</w:t>
      </w:r>
      <w:r w:rsidRPr="00A3149D">
        <w:rPr>
          <w:rFonts w:asciiTheme="majorBidi" w:hAnsiTheme="majorBidi" w:cstheme="majorBidi"/>
          <w:i/>
          <w:color w:val="0D0D0D" w:themeColor="text1" w:themeTint="F2"/>
          <w:sz w:val="20"/>
          <w:szCs w:val="20"/>
        </w:rPr>
        <w:t>Mw</w:t>
      </w:r>
      <w:r w:rsidRPr="00A3149D">
        <w:rPr>
          <w:rFonts w:asciiTheme="majorBidi" w:hAnsiTheme="majorBidi" w:cstheme="majorBidi"/>
          <w:color w:val="0D0D0D" w:themeColor="text1" w:themeTint="F2"/>
          <w:sz w:val="20"/>
          <w:szCs w:val="20"/>
        </w:rPr>
        <w:t>), number average molecular weight (</w:t>
      </w:r>
      <w:proofErr w:type="spellStart"/>
      <w:r w:rsidRPr="00A3149D">
        <w:rPr>
          <w:rFonts w:asciiTheme="majorBidi" w:hAnsiTheme="majorBidi" w:cstheme="majorBidi"/>
          <w:i/>
          <w:color w:val="0D0D0D" w:themeColor="text1" w:themeTint="F2"/>
          <w:sz w:val="20"/>
          <w:szCs w:val="20"/>
        </w:rPr>
        <w:t>Mn</w:t>
      </w:r>
      <w:proofErr w:type="spellEnd"/>
      <w:r w:rsidRPr="00A3149D">
        <w:rPr>
          <w:rFonts w:asciiTheme="majorBidi" w:hAnsiTheme="majorBidi" w:cstheme="majorBidi"/>
          <w:color w:val="0D0D0D" w:themeColor="text1" w:themeTint="F2"/>
          <w:sz w:val="20"/>
          <w:szCs w:val="20"/>
        </w:rPr>
        <w:t xml:space="preserve">) and </w:t>
      </w:r>
      <w:proofErr w:type="spellStart"/>
      <w:r w:rsidRPr="00A3149D">
        <w:rPr>
          <w:rFonts w:asciiTheme="majorBidi" w:hAnsiTheme="majorBidi" w:cstheme="majorBidi"/>
          <w:color w:val="0D0D0D" w:themeColor="text1" w:themeTint="F2"/>
          <w:sz w:val="20"/>
          <w:szCs w:val="20"/>
        </w:rPr>
        <w:t>polydispersity</w:t>
      </w:r>
      <w:proofErr w:type="spellEnd"/>
      <w:r w:rsidRPr="00A3149D">
        <w:rPr>
          <w:rFonts w:asciiTheme="majorBidi" w:hAnsiTheme="majorBidi" w:cstheme="majorBidi"/>
          <w:color w:val="0D0D0D" w:themeColor="text1" w:themeTint="F2"/>
          <w:sz w:val="20"/>
          <w:szCs w:val="20"/>
        </w:rPr>
        <w:t xml:space="preserve"> index (</w:t>
      </w:r>
      <w:r w:rsidRPr="00A3149D">
        <w:rPr>
          <w:rFonts w:asciiTheme="majorBidi" w:hAnsiTheme="majorBidi" w:cstheme="majorBidi"/>
          <w:i/>
          <w:color w:val="0D0D0D" w:themeColor="text1" w:themeTint="F2"/>
          <w:sz w:val="20"/>
          <w:szCs w:val="20"/>
        </w:rPr>
        <w:t>Mw/</w:t>
      </w:r>
      <w:proofErr w:type="spellStart"/>
      <w:r w:rsidRPr="00A3149D">
        <w:rPr>
          <w:rFonts w:asciiTheme="majorBidi" w:hAnsiTheme="majorBidi" w:cstheme="majorBidi"/>
          <w:i/>
          <w:color w:val="0D0D0D" w:themeColor="text1" w:themeTint="F2"/>
          <w:sz w:val="20"/>
          <w:szCs w:val="20"/>
        </w:rPr>
        <w:t>Mn</w:t>
      </w:r>
      <w:proofErr w:type="spellEnd"/>
      <w:r w:rsidR="00BB7E17" w:rsidRPr="00A3149D">
        <w:rPr>
          <w:rFonts w:asciiTheme="majorBidi" w:hAnsiTheme="majorBidi" w:cstheme="majorBidi"/>
          <w:color w:val="0D0D0D" w:themeColor="text1" w:themeTint="F2"/>
          <w:sz w:val="20"/>
          <w:szCs w:val="20"/>
        </w:rPr>
        <w:t xml:space="preserve">) of the liquefied oils </w:t>
      </w:r>
      <w:r w:rsidRPr="00A3149D">
        <w:rPr>
          <w:rFonts w:asciiTheme="majorBidi" w:hAnsiTheme="majorBidi" w:cstheme="majorBidi"/>
          <w:color w:val="0D0D0D" w:themeColor="text1" w:themeTint="F2"/>
          <w:sz w:val="20"/>
          <w:szCs w:val="20"/>
        </w:rPr>
        <w:t xml:space="preserve">were measured by a Matrix-Assisted Laser Desorption/Ionization Time of-Flight spectrometer (MALDITOF) at the </w:t>
      </w:r>
      <w:proofErr w:type="spellStart"/>
      <w:r w:rsidRPr="00A3149D">
        <w:rPr>
          <w:rFonts w:asciiTheme="majorBidi" w:hAnsiTheme="majorBidi" w:cstheme="majorBidi"/>
          <w:color w:val="0D0D0D" w:themeColor="text1" w:themeTint="F2"/>
          <w:sz w:val="20"/>
          <w:szCs w:val="20"/>
        </w:rPr>
        <w:t>Bi</w:t>
      </w:r>
      <w:r w:rsidR="00A57D07" w:rsidRPr="00A3149D">
        <w:rPr>
          <w:rFonts w:asciiTheme="majorBidi" w:hAnsiTheme="majorBidi" w:cstheme="majorBidi"/>
          <w:color w:val="0D0D0D" w:themeColor="text1" w:themeTint="F2"/>
          <w:sz w:val="20"/>
          <w:szCs w:val="20"/>
        </w:rPr>
        <w:t>osystems</w:t>
      </w:r>
      <w:proofErr w:type="spellEnd"/>
      <w:r w:rsidR="00A57D07" w:rsidRPr="00A3149D">
        <w:rPr>
          <w:rFonts w:asciiTheme="majorBidi" w:hAnsiTheme="majorBidi" w:cstheme="majorBidi"/>
          <w:color w:val="0D0D0D" w:themeColor="text1" w:themeTint="F2"/>
          <w:sz w:val="20"/>
          <w:szCs w:val="20"/>
        </w:rPr>
        <w:t>, Eng. Dept. Auburn University, Alabama. USA</w:t>
      </w:r>
      <w:r w:rsidRPr="00A3149D">
        <w:rPr>
          <w:rFonts w:asciiTheme="majorBidi" w:hAnsiTheme="majorBidi" w:cstheme="majorBidi"/>
          <w:color w:val="0D0D0D" w:themeColor="text1" w:themeTint="F2"/>
          <w:sz w:val="20"/>
          <w:szCs w:val="20"/>
        </w:rPr>
        <w:t>. The samples were prepared with THF (</w:t>
      </w:r>
      <w:proofErr w:type="spellStart"/>
      <w:r w:rsidRPr="00A3149D">
        <w:rPr>
          <w:rFonts w:asciiTheme="majorBidi" w:hAnsiTheme="majorBidi" w:cstheme="majorBidi"/>
          <w:color w:val="0D0D0D" w:themeColor="text1" w:themeTint="F2"/>
          <w:sz w:val="20"/>
          <w:szCs w:val="20"/>
        </w:rPr>
        <w:t>Tetrahydrofuran</w:t>
      </w:r>
      <w:proofErr w:type="spellEnd"/>
      <w:r w:rsidRPr="00A3149D">
        <w:rPr>
          <w:rFonts w:asciiTheme="majorBidi" w:hAnsiTheme="majorBidi" w:cstheme="majorBidi"/>
          <w:color w:val="0D0D0D" w:themeColor="text1" w:themeTint="F2"/>
          <w:sz w:val="20"/>
          <w:szCs w:val="20"/>
        </w:rPr>
        <w:t xml:space="preserve">) as the matrix. The matrix solution was obtained by mixing the matrix material in 50 % aqueous ethanol and 0.1 % </w:t>
      </w:r>
      <w:proofErr w:type="spellStart"/>
      <w:r w:rsidRPr="00A3149D">
        <w:rPr>
          <w:rFonts w:asciiTheme="majorBidi" w:hAnsiTheme="majorBidi" w:cstheme="majorBidi"/>
          <w:color w:val="0D0D0D" w:themeColor="text1" w:themeTint="F2"/>
          <w:sz w:val="20"/>
          <w:szCs w:val="20"/>
        </w:rPr>
        <w:t>trifluoroacetic</w:t>
      </w:r>
      <w:proofErr w:type="spellEnd"/>
      <w:r w:rsidRPr="00A3149D">
        <w:rPr>
          <w:rFonts w:asciiTheme="majorBidi" w:hAnsiTheme="majorBidi" w:cstheme="majorBidi"/>
          <w:color w:val="0D0D0D" w:themeColor="text1" w:themeTint="F2"/>
          <w:sz w:val="20"/>
          <w:szCs w:val="20"/>
        </w:rPr>
        <w:t xml:space="preserve"> acid to give a 10 mg/ml concentration. The </w:t>
      </w:r>
      <w:r w:rsidRPr="00A3149D">
        <w:rPr>
          <w:rFonts w:asciiTheme="majorBidi" w:hAnsiTheme="majorBidi" w:cstheme="majorBidi"/>
          <w:color w:val="0D0D0D" w:themeColor="text1" w:themeTint="F2"/>
          <w:sz w:val="20"/>
          <w:szCs w:val="20"/>
        </w:rPr>
        <w:lastRenderedPageBreak/>
        <w:t xml:space="preserve">matrix solution was then mixed with each prepared resin sample at a ratio of 4:1 (v/v), of resin to matrix solution. 1 µL of the mixture was subsequently added on the MALDI target and air dried. Each spectrum was collected by the total number of ions from 500 laser pulses. The average molecular weight and </w:t>
      </w:r>
      <w:proofErr w:type="spellStart"/>
      <w:r w:rsidRPr="00A3149D">
        <w:rPr>
          <w:rFonts w:asciiTheme="majorBidi" w:hAnsiTheme="majorBidi" w:cstheme="majorBidi"/>
          <w:color w:val="0D0D0D" w:themeColor="text1" w:themeTint="F2"/>
          <w:sz w:val="20"/>
          <w:szCs w:val="20"/>
        </w:rPr>
        <w:t>polydispersity</w:t>
      </w:r>
      <w:proofErr w:type="spellEnd"/>
      <w:r w:rsidRPr="00A3149D">
        <w:rPr>
          <w:rFonts w:asciiTheme="majorBidi" w:hAnsiTheme="majorBidi" w:cstheme="majorBidi"/>
          <w:color w:val="0D0D0D" w:themeColor="text1" w:themeTint="F2"/>
          <w:sz w:val="20"/>
          <w:szCs w:val="20"/>
        </w:rPr>
        <w:t xml:space="preserve"> index were calculated using the method </w:t>
      </w:r>
      <w:r w:rsidR="004A76B1" w:rsidRPr="00A3149D">
        <w:rPr>
          <w:rFonts w:asciiTheme="majorBidi" w:hAnsiTheme="majorBidi" w:cstheme="majorBidi"/>
          <w:color w:val="0D0D0D" w:themeColor="text1" w:themeTint="F2"/>
          <w:sz w:val="20"/>
          <w:szCs w:val="20"/>
        </w:rPr>
        <w:t>of Hills</w:t>
      </w:r>
      <w:r w:rsidR="00A4498B" w:rsidRPr="00A3149D">
        <w:rPr>
          <w:rFonts w:asciiTheme="majorBidi" w:hAnsiTheme="majorBidi" w:cstheme="majorBidi"/>
          <w:color w:val="0D0D0D" w:themeColor="text1" w:themeTint="F2"/>
          <w:sz w:val="20"/>
          <w:szCs w:val="20"/>
        </w:rPr>
        <w:t xml:space="preserve"> and </w:t>
      </w:r>
      <w:proofErr w:type="spellStart"/>
      <w:r w:rsidR="00A4498B" w:rsidRPr="00A3149D">
        <w:rPr>
          <w:rFonts w:asciiTheme="majorBidi" w:hAnsiTheme="majorBidi" w:cstheme="majorBidi"/>
          <w:color w:val="0D0D0D" w:themeColor="text1" w:themeTint="F2"/>
          <w:sz w:val="20"/>
          <w:szCs w:val="20"/>
        </w:rPr>
        <w:t>Urbach</w:t>
      </w:r>
      <w:proofErr w:type="spellEnd"/>
      <w:r w:rsidR="00A4498B" w:rsidRPr="00A3149D">
        <w:rPr>
          <w:rFonts w:asciiTheme="majorBidi" w:hAnsiTheme="majorBidi" w:cstheme="majorBidi"/>
          <w:color w:val="0D0D0D" w:themeColor="text1" w:themeTint="F2"/>
          <w:sz w:val="20"/>
          <w:szCs w:val="20"/>
        </w:rPr>
        <w:t xml:space="preserve"> </w:t>
      </w:r>
      <w:r w:rsidRPr="00A3149D">
        <w:rPr>
          <w:rFonts w:asciiTheme="majorBidi" w:hAnsiTheme="majorBidi" w:cstheme="majorBidi"/>
          <w:color w:val="0D0D0D" w:themeColor="text1" w:themeTint="F2"/>
          <w:sz w:val="20"/>
          <w:szCs w:val="20"/>
        </w:rPr>
        <w:t>as reported by</w:t>
      </w:r>
      <w:r w:rsidR="00DB3F53" w:rsidRPr="00A3149D">
        <w:rPr>
          <w:rFonts w:asciiTheme="majorBidi" w:hAnsiTheme="majorBidi" w:cstheme="majorBidi"/>
          <w:color w:val="0D0D0D" w:themeColor="text1" w:themeTint="F2"/>
          <w:sz w:val="20"/>
          <w:szCs w:val="20"/>
        </w:rPr>
        <w:t xml:space="preserve"> </w:t>
      </w:r>
      <w:r w:rsidR="007E77F3" w:rsidRPr="00A3149D">
        <w:rPr>
          <w:rFonts w:asciiTheme="majorBidi" w:hAnsiTheme="majorBidi" w:cstheme="majorBidi"/>
          <w:color w:val="0D0D0D" w:themeColor="text1" w:themeTint="F2"/>
          <w:sz w:val="20"/>
          <w:szCs w:val="20"/>
        </w:rPr>
        <w:t>[13</w:t>
      </w:r>
      <w:r w:rsidR="00B42DED" w:rsidRPr="00A3149D">
        <w:rPr>
          <w:rFonts w:asciiTheme="majorBidi" w:hAnsiTheme="majorBidi" w:cstheme="majorBidi"/>
          <w:color w:val="0D0D0D" w:themeColor="text1" w:themeTint="F2"/>
          <w:sz w:val="20"/>
          <w:szCs w:val="20"/>
        </w:rPr>
        <w:t>]</w:t>
      </w:r>
      <w:r w:rsidRPr="00A3149D">
        <w:rPr>
          <w:rFonts w:asciiTheme="majorBidi" w:hAnsiTheme="majorBidi" w:cstheme="majorBidi"/>
          <w:color w:val="0D0D0D" w:themeColor="text1" w:themeTint="F2"/>
          <w:sz w:val="20"/>
          <w:szCs w:val="20"/>
        </w:rPr>
        <w:t xml:space="preserve"> </w:t>
      </w:r>
    </w:p>
    <w:p w:rsidR="005C734D" w:rsidRPr="00A3149D" w:rsidRDefault="002F4F29" w:rsidP="00A3149D">
      <w:pPr>
        <w:widowControl w:val="0"/>
        <w:spacing w:before="100" w:beforeAutospacing="1" w:after="100" w:afterAutospacing="1" w:line="360" w:lineRule="auto"/>
        <w:jc w:val="both"/>
        <w:rPr>
          <w:rFonts w:asciiTheme="majorBidi" w:hAnsiTheme="majorBidi" w:cstheme="majorBidi"/>
          <w:b/>
          <w:i/>
          <w:iCs/>
          <w:color w:val="0D0D0D" w:themeColor="text1" w:themeTint="F2"/>
          <w:sz w:val="20"/>
          <w:szCs w:val="20"/>
        </w:rPr>
      </w:pPr>
      <w:r w:rsidRPr="00A3149D">
        <w:rPr>
          <w:rFonts w:asciiTheme="majorBidi" w:hAnsiTheme="majorBidi" w:cstheme="majorBidi"/>
          <w:b/>
          <w:i/>
          <w:iCs/>
          <w:color w:val="0D0D0D" w:themeColor="text1" w:themeTint="F2"/>
          <w:sz w:val="20"/>
          <w:szCs w:val="20"/>
        </w:rPr>
        <w:t>2.6</w:t>
      </w:r>
      <w:r w:rsidR="00EE3F9F" w:rsidRPr="00A3149D">
        <w:rPr>
          <w:rFonts w:asciiTheme="majorBidi" w:hAnsiTheme="majorBidi" w:cstheme="majorBidi"/>
          <w:b/>
          <w:i/>
          <w:iCs/>
          <w:color w:val="0D0D0D" w:themeColor="text1" w:themeTint="F2"/>
          <w:sz w:val="20"/>
          <w:szCs w:val="20"/>
        </w:rPr>
        <w:t>.</w:t>
      </w:r>
      <w:r w:rsidR="00220E9B" w:rsidRPr="00A3149D">
        <w:rPr>
          <w:rFonts w:asciiTheme="majorBidi" w:hAnsiTheme="majorBidi" w:cstheme="majorBidi"/>
          <w:b/>
          <w:i/>
          <w:iCs/>
          <w:color w:val="0D0D0D" w:themeColor="text1" w:themeTint="F2"/>
          <w:sz w:val="20"/>
          <w:szCs w:val="20"/>
        </w:rPr>
        <w:t xml:space="preserve"> Impregnation</w:t>
      </w:r>
      <w:r w:rsidR="00DD67BA" w:rsidRPr="00A3149D">
        <w:rPr>
          <w:rFonts w:asciiTheme="majorBidi" w:hAnsiTheme="majorBidi" w:cstheme="majorBidi"/>
          <w:b/>
          <w:i/>
          <w:iCs/>
          <w:color w:val="0D0D0D" w:themeColor="text1" w:themeTint="F2"/>
          <w:sz w:val="20"/>
          <w:szCs w:val="20"/>
        </w:rPr>
        <w:t xml:space="preserve"> p</w:t>
      </w:r>
      <w:r w:rsidR="00380662" w:rsidRPr="00A3149D">
        <w:rPr>
          <w:rFonts w:asciiTheme="majorBidi" w:hAnsiTheme="majorBidi" w:cstheme="majorBidi"/>
          <w:b/>
          <w:i/>
          <w:iCs/>
          <w:color w:val="0D0D0D" w:themeColor="text1" w:themeTint="F2"/>
          <w:sz w:val="20"/>
          <w:szCs w:val="20"/>
        </w:rPr>
        <w:t xml:space="preserve">rocess </w:t>
      </w:r>
    </w:p>
    <w:p w:rsidR="000334AC" w:rsidRPr="00A3149D" w:rsidRDefault="000334AC" w:rsidP="00A3149D">
      <w:pPr>
        <w:pStyle w:val="NoSpacing"/>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proofErr w:type="spellStart"/>
      <w:r w:rsidRPr="00A3149D">
        <w:rPr>
          <w:rFonts w:asciiTheme="majorBidi" w:hAnsiTheme="majorBidi" w:cstheme="majorBidi"/>
          <w:i/>
          <w:iCs/>
          <w:color w:val="0D0D0D" w:themeColor="text1" w:themeTint="F2"/>
          <w:sz w:val="20"/>
          <w:szCs w:val="20"/>
        </w:rPr>
        <w:t>Gmelina</w:t>
      </w:r>
      <w:proofErr w:type="spellEnd"/>
      <w:r w:rsidRPr="00A3149D">
        <w:rPr>
          <w:rFonts w:asciiTheme="majorBidi" w:hAnsiTheme="majorBidi" w:cstheme="majorBidi"/>
          <w:i/>
          <w:iCs/>
          <w:color w:val="0D0D0D" w:themeColor="text1" w:themeTint="F2"/>
          <w:sz w:val="20"/>
          <w:szCs w:val="20"/>
        </w:rPr>
        <w:t xml:space="preserve"> </w:t>
      </w:r>
      <w:proofErr w:type="spellStart"/>
      <w:r w:rsidRPr="00A3149D">
        <w:rPr>
          <w:rFonts w:asciiTheme="majorBidi" w:hAnsiTheme="majorBidi" w:cstheme="majorBidi"/>
          <w:i/>
          <w:iCs/>
          <w:color w:val="0D0D0D" w:themeColor="text1" w:themeTint="F2"/>
          <w:sz w:val="20"/>
          <w:szCs w:val="20"/>
        </w:rPr>
        <w:t>arborea</w:t>
      </w:r>
      <w:proofErr w:type="spellEnd"/>
      <w:r w:rsidRPr="00A3149D">
        <w:rPr>
          <w:rFonts w:asciiTheme="majorBidi" w:hAnsiTheme="majorBidi" w:cstheme="majorBidi"/>
          <w:iCs/>
          <w:color w:val="0D0D0D" w:themeColor="text1" w:themeTint="F2"/>
          <w:sz w:val="20"/>
          <w:szCs w:val="20"/>
        </w:rPr>
        <w:t xml:space="preserve"> of dimensions 50</w:t>
      </w:r>
      <w:r w:rsidR="009F19CD" w:rsidRPr="00A3149D">
        <w:rPr>
          <w:rFonts w:asciiTheme="majorBidi" w:hAnsiTheme="majorBidi" w:cstheme="majorBidi"/>
          <w:iCs/>
          <w:color w:val="0D0D0D" w:themeColor="text1" w:themeTint="F2"/>
          <w:sz w:val="20"/>
          <w:szCs w:val="20"/>
        </w:rPr>
        <w:t xml:space="preserve"> </w:t>
      </w:r>
      <w:r w:rsidRPr="00A3149D">
        <w:rPr>
          <w:rFonts w:asciiTheme="majorBidi" w:hAnsiTheme="majorBidi" w:cstheme="majorBidi"/>
          <w:iCs/>
          <w:color w:val="0D0D0D" w:themeColor="text1" w:themeTint="F2"/>
          <w:sz w:val="20"/>
          <w:szCs w:val="20"/>
        </w:rPr>
        <w:t>x</w:t>
      </w:r>
      <w:r w:rsidR="009F19CD" w:rsidRPr="00A3149D">
        <w:rPr>
          <w:rFonts w:asciiTheme="majorBidi" w:hAnsiTheme="majorBidi" w:cstheme="majorBidi"/>
          <w:iCs/>
          <w:color w:val="0D0D0D" w:themeColor="text1" w:themeTint="F2"/>
          <w:sz w:val="20"/>
          <w:szCs w:val="20"/>
        </w:rPr>
        <w:t xml:space="preserve"> </w:t>
      </w:r>
      <w:r w:rsidRPr="00A3149D">
        <w:rPr>
          <w:rFonts w:asciiTheme="majorBidi" w:hAnsiTheme="majorBidi" w:cstheme="majorBidi"/>
          <w:iCs/>
          <w:color w:val="0D0D0D" w:themeColor="text1" w:themeTint="F2"/>
          <w:sz w:val="20"/>
          <w:szCs w:val="20"/>
        </w:rPr>
        <w:t>50 x 300mm</w:t>
      </w:r>
      <w:r w:rsidR="00380662" w:rsidRPr="00A3149D">
        <w:rPr>
          <w:rFonts w:asciiTheme="majorBidi" w:hAnsiTheme="majorBidi" w:cstheme="majorBidi"/>
          <w:color w:val="0D0D0D" w:themeColor="text1" w:themeTint="F2"/>
          <w:sz w:val="20"/>
          <w:szCs w:val="20"/>
        </w:rPr>
        <w:t xml:space="preserve"> </w:t>
      </w:r>
      <w:r w:rsidR="00450DAA" w:rsidRPr="00A3149D">
        <w:rPr>
          <w:rFonts w:asciiTheme="majorBidi" w:hAnsiTheme="majorBidi" w:cstheme="majorBidi"/>
          <w:color w:val="0D0D0D" w:themeColor="text1" w:themeTint="F2"/>
          <w:sz w:val="20"/>
          <w:szCs w:val="20"/>
        </w:rPr>
        <w:t>samples</w:t>
      </w:r>
      <w:r w:rsidRPr="00A3149D">
        <w:rPr>
          <w:rFonts w:asciiTheme="majorBidi" w:hAnsiTheme="majorBidi" w:cstheme="majorBidi"/>
          <w:color w:val="0D0D0D" w:themeColor="text1" w:themeTint="F2"/>
          <w:sz w:val="20"/>
          <w:szCs w:val="20"/>
        </w:rPr>
        <w:t xml:space="preserve"> were </w:t>
      </w:r>
      <w:r w:rsidR="00135C73" w:rsidRPr="00A3149D">
        <w:rPr>
          <w:rFonts w:asciiTheme="majorBidi" w:hAnsiTheme="majorBidi" w:cstheme="majorBidi"/>
          <w:color w:val="0D0D0D" w:themeColor="text1" w:themeTint="F2"/>
          <w:sz w:val="20"/>
          <w:szCs w:val="20"/>
        </w:rPr>
        <w:t>treated with</w:t>
      </w:r>
      <w:r w:rsidR="00450DAA" w:rsidRPr="00A3149D">
        <w:rPr>
          <w:rFonts w:asciiTheme="majorBidi" w:hAnsiTheme="majorBidi" w:cstheme="majorBidi"/>
          <w:color w:val="0D0D0D" w:themeColor="text1" w:themeTint="F2"/>
          <w:sz w:val="20"/>
          <w:szCs w:val="20"/>
        </w:rPr>
        <w:t xml:space="preserve"> the bio-oil</w:t>
      </w:r>
      <w:r w:rsidRPr="00A3149D">
        <w:rPr>
          <w:rFonts w:asciiTheme="majorBidi" w:hAnsiTheme="majorBidi" w:cstheme="majorBidi"/>
          <w:color w:val="0D0D0D" w:themeColor="text1" w:themeTint="F2"/>
          <w:sz w:val="20"/>
          <w:szCs w:val="20"/>
        </w:rPr>
        <w:t>s</w:t>
      </w:r>
      <w:r w:rsidR="00450DAA" w:rsidRPr="00A3149D">
        <w:rPr>
          <w:rFonts w:asciiTheme="majorBidi" w:hAnsiTheme="majorBidi" w:cstheme="majorBidi"/>
          <w:color w:val="0D0D0D" w:themeColor="text1" w:themeTint="F2"/>
          <w:sz w:val="20"/>
          <w:szCs w:val="20"/>
        </w:rPr>
        <w:t xml:space="preserve"> </w:t>
      </w:r>
      <w:r w:rsidR="00380662" w:rsidRPr="00A3149D">
        <w:rPr>
          <w:rFonts w:asciiTheme="majorBidi" w:hAnsiTheme="majorBidi" w:cstheme="majorBidi"/>
          <w:color w:val="0D0D0D" w:themeColor="text1" w:themeTint="F2"/>
          <w:sz w:val="20"/>
          <w:szCs w:val="20"/>
        </w:rPr>
        <w:t>at different co</w:t>
      </w:r>
      <w:r w:rsidR="00B5578C" w:rsidRPr="00A3149D">
        <w:rPr>
          <w:rFonts w:asciiTheme="majorBidi" w:hAnsiTheme="majorBidi" w:cstheme="majorBidi"/>
          <w:color w:val="0D0D0D" w:themeColor="text1" w:themeTint="F2"/>
          <w:sz w:val="20"/>
          <w:szCs w:val="20"/>
        </w:rPr>
        <w:t>ncentrations (2.5, 5.0, and 7.5mg/g</w:t>
      </w:r>
      <w:r w:rsidR="00380662" w:rsidRPr="00A3149D">
        <w:rPr>
          <w:rFonts w:asciiTheme="majorBidi" w:hAnsiTheme="majorBidi" w:cstheme="majorBidi"/>
          <w:color w:val="0D0D0D" w:themeColor="text1" w:themeTint="F2"/>
          <w:sz w:val="20"/>
          <w:szCs w:val="20"/>
        </w:rPr>
        <w:t xml:space="preserve">). </w:t>
      </w:r>
      <w:r w:rsidR="00135C73" w:rsidRPr="00A3149D">
        <w:rPr>
          <w:rFonts w:asciiTheme="majorBidi" w:hAnsiTheme="majorBidi" w:cstheme="majorBidi"/>
          <w:color w:val="0D0D0D" w:themeColor="text1" w:themeTint="F2"/>
          <w:sz w:val="20"/>
          <w:szCs w:val="20"/>
        </w:rPr>
        <w:t>The</w:t>
      </w:r>
      <w:r w:rsidRPr="00A3149D">
        <w:rPr>
          <w:rFonts w:asciiTheme="majorBidi" w:hAnsiTheme="majorBidi" w:cstheme="majorBidi"/>
          <w:color w:val="0D0D0D" w:themeColor="text1" w:themeTint="F2"/>
          <w:sz w:val="20"/>
          <w:szCs w:val="20"/>
        </w:rPr>
        <w:t xml:space="preserve"> impregnation </w:t>
      </w:r>
      <w:r w:rsidR="00450DAA" w:rsidRPr="00A3149D">
        <w:rPr>
          <w:rFonts w:asciiTheme="majorBidi" w:hAnsiTheme="majorBidi" w:cstheme="majorBidi"/>
          <w:color w:val="0D0D0D" w:themeColor="text1" w:themeTint="F2"/>
          <w:sz w:val="20"/>
          <w:szCs w:val="20"/>
        </w:rPr>
        <w:t>was carried out</w:t>
      </w:r>
      <w:r w:rsidR="00380662" w:rsidRPr="00A3149D">
        <w:rPr>
          <w:rFonts w:asciiTheme="majorBidi" w:hAnsiTheme="majorBidi" w:cstheme="majorBidi"/>
          <w:color w:val="0D0D0D" w:themeColor="text1" w:themeTint="F2"/>
          <w:sz w:val="20"/>
          <w:szCs w:val="20"/>
        </w:rPr>
        <w:t xml:space="preserve"> in a small scale impregnation container using a vacuum of 65</w:t>
      </w:r>
      <w:r w:rsidRPr="00A3149D">
        <w:rPr>
          <w:rFonts w:asciiTheme="majorBidi" w:hAnsiTheme="majorBidi" w:cstheme="majorBidi"/>
          <w:color w:val="0D0D0D" w:themeColor="text1" w:themeTint="F2"/>
          <w:sz w:val="20"/>
          <w:szCs w:val="20"/>
        </w:rPr>
        <w:t xml:space="preserve">0 mm/Hg for 30 </w:t>
      </w:r>
      <w:proofErr w:type="spellStart"/>
      <w:r w:rsidRPr="00A3149D">
        <w:rPr>
          <w:rFonts w:asciiTheme="majorBidi" w:hAnsiTheme="majorBidi" w:cstheme="majorBidi"/>
          <w:color w:val="0D0D0D" w:themeColor="text1" w:themeTint="F2"/>
          <w:sz w:val="20"/>
          <w:szCs w:val="20"/>
        </w:rPr>
        <w:t>mins</w:t>
      </w:r>
      <w:proofErr w:type="spellEnd"/>
      <w:r w:rsidRPr="00A3149D">
        <w:rPr>
          <w:rFonts w:asciiTheme="majorBidi" w:hAnsiTheme="majorBidi" w:cstheme="majorBidi"/>
          <w:color w:val="0D0D0D" w:themeColor="text1" w:themeTint="F2"/>
          <w:sz w:val="20"/>
          <w:szCs w:val="20"/>
        </w:rPr>
        <w:t xml:space="preserve"> at </w:t>
      </w:r>
      <w:r w:rsidR="00380662" w:rsidRPr="00A3149D">
        <w:rPr>
          <w:rFonts w:asciiTheme="majorBidi" w:hAnsiTheme="majorBidi" w:cstheme="majorBidi"/>
          <w:color w:val="0D0D0D" w:themeColor="text1" w:themeTint="F2"/>
          <w:sz w:val="20"/>
          <w:szCs w:val="20"/>
        </w:rPr>
        <w:t xml:space="preserve">atmospheric pressure for 15 </w:t>
      </w:r>
      <w:proofErr w:type="spellStart"/>
      <w:r w:rsidR="00380662" w:rsidRPr="00A3149D">
        <w:rPr>
          <w:rFonts w:asciiTheme="majorBidi" w:hAnsiTheme="majorBidi" w:cstheme="majorBidi"/>
          <w:color w:val="0D0D0D" w:themeColor="text1" w:themeTint="F2"/>
          <w:sz w:val="20"/>
          <w:szCs w:val="20"/>
        </w:rPr>
        <w:t>mins</w:t>
      </w:r>
      <w:proofErr w:type="spellEnd"/>
      <w:r w:rsidR="00380662" w:rsidRPr="00A3149D">
        <w:rPr>
          <w:rFonts w:asciiTheme="majorBidi" w:hAnsiTheme="majorBidi" w:cstheme="majorBidi"/>
          <w:color w:val="0D0D0D" w:themeColor="text1" w:themeTint="F2"/>
          <w:sz w:val="20"/>
          <w:szCs w:val="20"/>
        </w:rPr>
        <w:t>. Afterwards</w:t>
      </w:r>
      <w:r w:rsidRPr="00A3149D">
        <w:rPr>
          <w:rFonts w:asciiTheme="majorBidi" w:hAnsiTheme="majorBidi" w:cstheme="majorBidi"/>
          <w:color w:val="0D0D0D" w:themeColor="text1" w:themeTint="F2"/>
          <w:sz w:val="20"/>
          <w:szCs w:val="20"/>
        </w:rPr>
        <w:t xml:space="preserve"> the</w:t>
      </w:r>
      <w:r w:rsidR="00380662" w:rsidRPr="00A3149D">
        <w:rPr>
          <w:rFonts w:asciiTheme="majorBidi" w:hAnsiTheme="majorBidi" w:cstheme="majorBidi"/>
          <w:color w:val="0D0D0D" w:themeColor="text1" w:themeTint="F2"/>
          <w:sz w:val="20"/>
          <w:szCs w:val="20"/>
        </w:rPr>
        <w:t xml:space="preserve"> samples were conditioned at 20 </w:t>
      </w:r>
      <w:r w:rsidR="00380662" w:rsidRPr="00A3149D">
        <w:rPr>
          <w:rFonts w:asciiTheme="majorBidi" w:hAnsiTheme="majorBidi" w:cstheme="majorBidi"/>
          <w:color w:val="0D0D0D" w:themeColor="text1" w:themeTint="F2"/>
          <w:sz w:val="20"/>
          <w:szCs w:val="20"/>
          <w:vertAlign w:val="superscript"/>
        </w:rPr>
        <w:t>o</w:t>
      </w:r>
      <w:r w:rsidR="004B7A23" w:rsidRPr="00A3149D">
        <w:rPr>
          <w:rFonts w:asciiTheme="majorBidi" w:hAnsiTheme="majorBidi" w:cstheme="majorBidi"/>
          <w:color w:val="0D0D0D" w:themeColor="text1" w:themeTint="F2"/>
          <w:sz w:val="20"/>
          <w:szCs w:val="20"/>
        </w:rPr>
        <w:t xml:space="preserve"> C and 65 % RH for 1</w:t>
      </w:r>
      <w:r w:rsidR="00380662" w:rsidRPr="00A3149D">
        <w:rPr>
          <w:rFonts w:asciiTheme="majorBidi" w:hAnsiTheme="majorBidi" w:cstheme="majorBidi"/>
          <w:color w:val="0D0D0D" w:themeColor="text1" w:themeTint="F2"/>
          <w:sz w:val="20"/>
          <w:szCs w:val="20"/>
        </w:rPr>
        <w:t xml:space="preserve"> w</w:t>
      </w:r>
      <w:r w:rsidR="00AA31DE" w:rsidRPr="00A3149D">
        <w:rPr>
          <w:rFonts w:asciiTheme="majorBidi" w:hAnsiTheme="majorBidi" w:cstheme="majorBidi"/>
          <w:color w:val="0D0D0D" w:themeColor="text1" w:themeTint="F2"/>
          <w:sz w:val="20"/>
          <w:szCs w:val="20"/>
        </w:rPr>
        <w:t>eeks. Retention of b</w:t>
      </w:r>
      <w:r w:rsidRPr="00A3149D">
        <w:rPr>
          <w:rFonts w:asciiTheme="majorBidi" w:hAnsiTheme="majorBidi" w:cstheme="majorBidi"/>
          <w:color w:val="0D0D0D" w:themeColor="text1" w:themeTint="F2"/>
          <w:sz w:val="20"/>
          <w:szCs w:val="20"/>
        </w:rPr>
        <w:t>io-oils were</w:t>
      </w:r>
      <w:r w:rsidR="00450DAA" w:rsidRPr="00A3149D">
        <w:rPr>
          <w:rFonts w:asciiTheme="majorBidi" w:hAnsiTheme="majorBidi" w:cstheme="majorBidi"/>
          <w:color w:val="0D0D0D" w:themeColor="text1" w:themeTint="F2"/>
          <w:sz w:val="20"/>
          <w:szCs w:val="20"/>
        </w:rPr>
        <w:t xml:space="preserve"> calculated with Equatio</w:t>
      </w:r>
      <w:r w:rsidRPr="00A3149D">
        <w:rPr>
          <w:rFonts w:asciiTheme="majorBidi" w:hAnsiTheme="majorBidi" w:cstheme="majorBidi"/>
          <w:color w:val="0D0D0D" w:themeColor="text1" w:themeTint="F2"/>
          <w:sz w:val="20"/>
          <w:szCs w:val="20"/>
        </w:rPr>
        <w:t xml:space="preserve">n </w:t>
      </w:r>
      <w:r w:rsidR="00953883" w:rsidRPr="00A3149D">
        <w:rPr>
          <w:rFonts w:asciiTheme="majorBidi" w:hAnsiTheme="majorBidi" w:cstheme="majorBidi"/>
          <w:color w:val="0D0D0D" w:themeColor="text1" w:themeTint="F2"/>
          <w:sz w:val="20"/>
          <w:szCs w:val="20"/>
        </w:rPr>
        <w:t>(</w:t>
      </w:r>
      <w:r w:rsidR="007B59A2" w:rsidRPr="00A3149D">
        <w:rPr>
          <w:rFonts w:asciiTheme="majorBidi" w:hAnsiTheme="majorBidi" w:cstheme="majorBidi"/>
          <w:color w:val="0D0D0D" w:themeColor="text1" w:themeTint="F2"/>
          <w:sz w:val="20"/>
          <w:szCs w:val="20"/>
        </w:rPr>
        <w:t>2</w:t>
      </w:r>
      <w:r w:rsidRPr="00A3149D">
        <w:rPr>
          <w:rFonts w:asciiTheme="majorBidi" w:hAnsiTheme="majorBidi" w:cstheme="majorBidi"/>
          <w:color w:val="0D0D0D" w:themeColor="text1" w:themeTint="F2"/>
          <w:sz w:val="20"/>
          <w:szCs w:val="20"/>
        </w:rPr>
        <w:t>)</w:t>
      </w:r>
      <w:r w:rsidR="00380662" w:rsidRPr="00A3149D">
        <w:rPr>
          <w:rFonts w:asciiTheme="majorBidi" w:hAnsiTheme="majorBidi" w:cstheme="majorBidi"/>
          <w:color w:val="0D0D0D" w:themeColor="text1" w:themeTint="F2"/>
          <w:sz w:val="20"/>
          <w:szCs w:val="20"/>
        </w:rPr>
        <w:t xml:space="preserve"> </w:t>
      </w:r>
      <w:r w:rsidR="00A3149D">
        <w:rPr>
          <w:rFonts w:asciiTheme="majorBidi" w:hAnsiTheme="majorBidi" w:cstheme="majorBidi"/>
          <w:color w:val="0D0D0D" w:themeColor="text1" w:themeTint="F2"/>
          <w:sz w:val="20"/>
          <w:szCs w:val="20"/>
        </w:rPr>
        <w:t xml:space="preserve">                      </w:t>
      </w:r>
      <w:r w:rsidRPr="00A3149D">
        <w:rPr>
          <w:rFonts w:asciiTheme="majorBidi" w:hAnsiTheme="majorBidi" w:cstheme="majorBidi"/>
          <w:color w:val="0D0D0D" w:themeColor="text1" w:themeTint="F2"/>
          <w:sz w:val="20"/>
          <w:szCs w:val="20"/>
        </w:rPr>
        <w:t xml:space="preserve">                       </w:t>
      </w:r>
    </w:p>
    <w:p w:rsidR="00901765" w:rsidRPr="00A3149D" w:rsidRDefault="00380662" w:rsidP="00A3149D">
      <w:pPr>
        <w:pStyle w:val="NoSpacing"/>
        <w:widowControl w:val="0"/>
        <w:spacing w:before="100" w:beforeAutospacing="1" w:after="100" w:afterAutospacing="1" w:line="360" w:lineRule="auto"/>
        <w:jc w:val="center"/>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R= [(G</w:t>
      </w:r>
      <w:r w:rsidR="00EE5822" w:rsidRPr="00A3149D">
        <w:rPr>
          <w:rFonts w:asciiTheme="majorBidi" w:hAnsiTheme="majorBidi" w:cstheme="majorBidi"/>
          <w:color w:val="0D0D0D" w:themeColor="text1" w:themeTint="F2"/>
          <w:sz w:val="20"/>
          <w:szCs w:val="20"/>
        </w:rPr>
        <w:t xml:space="preserve"> </w:t>
      </w:r>
      <w:r w:rsidRPr="00A3149D">
        <w:rPr>
          <w:rFonts w:asciiTheme="majorBidi" w:hAnsiTheme="majorBidi" w:cstheme="majorBidi"/>
          <w:color w:val="0D0D0D" w:themeColor="text1" w:themeTint="F2"/>
          <w:sz w:val="20"/>
          <w:szCs w:val="20"/>
        </w:rPr>
        <w:t>x</w:t>
      </w:r>
      <w:r w:rsidR="00EE5822" w:rsidRPr="00A3149D">
        <w:rPr>
          <w:rFonts w:asciiTheme="majorBidi" w:hAnsiTheme="majorBidi" w:cstheme="majorBidi"/>
          <w:color w:val="0D0D0D" w:themeColor="text1" w:themeTint="F2"/>
          <w:sz w:val="20"/>
          <w:szCs w:val="20"/>
        </w:rPr>
        <w:t xml:space="preserve"> </w:t>
      </w:r>
      <w:r w:rsidRPr="00A3149D">
        <w:rPr>
          <w:rFonts w:asciiTheme="majorBidi" w:hAnsiTheme="majorBidi" w:cstheme="majorBidi"/>
          <w:color w:val="0D0D0D" w:themeColor="text1" w:themeTint="F2"/>
          <w:sz w:val="20"/>
          <w:szCs w:val="20"/>
        </w:rPr>
        <w:t>C) /</w:t>
      </w:r>
      <w:r w:rsidR="00EE5822" w:rsidRPr="00A3149D">
        <w:rPr>
          <w:rFonts w:asciiTheme="majorBidi" w:hAnsiTheme="majorBidi" w:cstheme="majorBidi"/>
          <w:color w:val="0D0D0D" w:themeColor="text1" w:themeTint="F2"/>
          <w:sz w:val="20"/>
          <w:szCs w:val="20"/>
        </w:rPr>
        <w:t xml:space="preserve"> </w:t>
      </w:r>
      <w:r w:rsidRPr="00A3149D">
        <w:rPr>
          <w:rFonts w:asciiTheme="majorBidi" w:hAnsiTheme="majorBidi" w:cstheme="majorBidi"/>
          <w:color w:val="0D0D0D" w:themeColor="text1" w:themeTint="F2"/>
          <w:sz w:val="20"/>
          <w:szCs w:val="20"/>
        </w:rPr>
        <w:t>V] x10 g/cm</w:t>
      </w:r>
      <w:r w:rsidRPr="00A3149D">
        <w:rPr>
          <w:rFonts w:asciiTheme="majorBidi" w:hAnsiTheme="majorBidi" w:cstheme="majorBidi"/>
          <w:color w:val="0D0D0D" w:themeColor="text1" w:themeTint="F2"/>
          <w:sz w:val="20"/>
          <w:szCs w:val="20"/>
          <w:vertAlign w:val="superscript"/>
        </w:rPr>
        <w:t>3</w:t>
      </w:r>
      <w:r w:rsidRPr="00A3149D">
        <w:rPr>
          <w:rFonts w:asciiTheme="majorBidi" w:hAnsiTheme="majorBidi" w:cstheme="majorBidi"/>
          <w:color w:val="0D0D0D" w:themeColor="text1" w:themeTint="F2"/>
          <w:sz w:val="20"/>
          <w:szCs w:val="20"/>
        </w:rPr>
        <w:t xml:space="preserve"> </w:t>
      </w:r>
      <w:r w:rsidR="007B59A2" w:rsidRPr="00A3149D">
        <w:rPr>
          <w:rFonts w:asciiTheme="majorBidi" w:hAnsiTheme="majorBidi" w:cstheme="majorBidi"/>
          <w:color w:val="0D0D0D" w:themeColor="text1" w:themeTint="F2"/>
          <w:sz w:val="20"/>
          <w:szCs w:val="20"/>
        </w:rPr>
        <w:t xml:space="preserve">                                                          </w:t>
      </w:r>
      <w:r w:rsidR="00953883" w:rsidRPr="00A3149D">
        <w:rPr>
          <w:rFonts w:asciiTheme="majorBidi" w:hAnsiTheme="majorBidi" w:cstheme="majorBidi"/>
          <w:color w:val="0D0D0D" w:themeColor="text1" w:themeTint="F2"/>
          <w:sz w:val="20"/>
          <w:szCs w:val="20"/>
        </w:rPr>
        <w:t xml:space="preserve"> (</w:t>
      </w:r>
      <w:r w:rsidR="00A44370" w:rsidRPr="00A3149D">
        <w:rPr>
          <w:rFonts w:asciiTheme="majorBidi" w:hAnsiTheme="majorBidi" w:cstheme="majorBidi"/>
          <w:color w:val="0D0D0D" w:themeColor="text1" w:themeTint="F2"/>
          <w:sz w:val="20"/>
          <w:szCs w:val="20"/>
        </w:rPr>
        <w:t>2</w:t>
      </w:r>
      <w:r w:rsidRPr="00A3149D">
        <w:rPr>
          <w:rFonts w:asciiTheme="majorBidi" w:hAnsiTheme="majorBidi" w:cstheme="majorBidi"/>
          <w:color w:val="0D0D0D" w:themeColor="text1" w:themeTint="F2"/>
          <w:sz w:val="20"/>
          <w:szCs w:val="20"/>
        </w:rPr>
        <w:t>)</w:t>
      </w:r>
    </w:p>
    <w:p w:rsidR="005C734D" w:rsidRPr="00A3149D" w:rsidRDefault="00380662" w:rsidP="00A3149D">
      <w:pPr>
        <w:pStyle w:val="NoSpacing"/>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Where R is retention, G is the difference between sample weight before and after the impregnation, C </w:t>
      </w:r>
      <w:r w:rsidR="00450DAA" w:rsidRPr="00A3149D">
        <w:rPr>
          <w:rFonts w:asciiTheme="majorBidi" w:hAnsiTheme="majorBidi" w:cstheme="majorBidi"/>
          <w:color w:val="0D0D0D" w:themeColor="text1" w:themeTint="F2"/>
          <w:sz w:val="20"/>
          <w:szCs w:val="20"/>
        </w:rPr>
        <w:t>is concentration of bio-oil</w:t>
      </w:r>
      <w:r w:rsidRPr="00A3149D">
        <w:rPr>
          <w:rFonts w:asciiTheme="majorBidi" w:hAnsiTheme="majorBidi" w:cstheme="majorBidi"/>
          <w:color w:val="0D0D0D" w:themeColor="text1" w:themeTint="F2"/>
          <w:sz w:val="20"/>
          <w:szCs w:val="20"/>
        </w:rPr>
        <w:t xml:space="preserve"> (%), and V is volume of samples. </w:t>
      </w:r>
    </w:p>
    <w:p w:rsidR="005C734D" w:rsidRPr="00A3149D" w:rsidRDefault="002F4F29" w:rsidP="00A3149D">
      <w:pPr>
        <w:pStyle w:val="NoSpacing"/>
        <w:widowControl w:val="0"/>
        <w:spacing w:before="100" w:beforeAutospacing="1" w:after="100" w:afterAutospacing="1" w:line="360" w:lineRule="auto"/>
        <w:jc w:val="both"/>
        <w:rPr>
          <w:rFonts w:asciiTheme="majorBidi" w:hAnsiTheme="majorBidi" w:cstheme="majorBidi"/>
          <w:b/>
          <w:i/>
          <w:iCs/>
          <w:color w:val="0D0D0D" w:themeColor="text1" w:themeTint="F2"/>
          <w:sz w:val="20"/>
          <w:szCs w:val="20"/>
        </w:rPr>
      </w:pPr>
      <w:r w:rsidRPr="00A3149D">
        <w:rPr>
          <w:rFonts w:asciiTheme="majorBidi" w:hAnsiTheme="majorBidi" w:cstheme="majorBidi"/>
          <w:b/>
          <w:i/>
          <w:iCs/>
          <w:color w:val="0D0D0D" w:themeColor="text1" w:themeTint="F2"/>
          <w:sz w:val="20"/>
          <w:szCs w:val="20"/>
        </w:rPr>
        <w:t>2.7</w:t>
      </w:r>
      <w:r w:rsidR="00EE3F9F" w:rsidRPr="00A3149D">
        <w:rPr>
          <w:rFonts w:asciiTheme="majorBidi" w:hAnsiTheme="majorBidi" w:cstheme="majorBidi"/>
          <w:b/>
          <w:i/>
          <w:iCs/>
          <w:color w:val="0D0D0D" w:themeColor="text1" w:themeTint="F2"/>
          <w:sz w:val="20"/>
          <w:szCs w:val="20"/>
        </w:rPr>
        <w:t>.</w:t>
      </w:r>
      <w:r w:rsidR="00170CAE" w:rsidRPr="00A3149D">
        <w:rPr>
          <w:rFonts w:asciiTheme="majorBidi" w:hAnsiTheme="majorBidi" w:cstheme="majorBidi"/>
          <w:b/>
          <w:i/>
          <w:iCs/>
          <w:color w:val="0D0D0D" w:themeColor="text1" w:themeTint="F2"/>
          <w:sz w:val="20"/>
          <w:szCs w:val="20"/>
        </w:rPr>
        <w:t xml:space="preserve"> </w:t>
      </w:r>
      <w:r w:rsidR="00EE3F9F" w:rsidRPr="00A3149D">
        <w:rPr>
          <w:rFonts w:asciiTheme="majorBidi" w:hAnsiTheme="majorBidi" w:cstheme="majorBidi"/>
          <w:b/>
          <w:i/>
          <w:iCs/>
          <w:color w:val="0D0D0D" w:themeColor="text1" w:themeTint="F2"/>
          <w:sz w:val="20"/>
          <w:szCs w:val="20"/>
        </w:rPr>
        <w:t>Decay resistance t</w:t>
      </w:r>
      <w:r w:rsidR="00380662" w:rsidRPr="00A3149D">
        <w:rPr>
          <w:rFonts w:asciiTheme="majorBidi" w:hAnsiTheme="majorBidi" w:cstheme="majorBidi"/>
          <w:b/>
          <w:i/>
          <w:iCs/>
          <w:color w:val="0D0D0D" w:themeColor="text1" w:themeTint="F2"/>
          <w:sz w:val="20"/>
          <w:szCs w:val="20"/>
        </w:rPr>
        <w:t xml:space="preserve">est </w:t>
      </w:r>
    </w:p>
    <w:p w:rsidR="00C21B95" w:rsidRPr="00A3149D" w:rsidRDefault="00380662" w:rsidP="00A3149D">
      <w:pPr>
        <w:pStyle w:val="NoSpacing"/>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Untreated</w:t>
      </w:r>
      <w:r w:rsidR="004B7A23" w:rsidRPr="00A3149D">
        <w:rPr>
          <w:rFonts w:asciiTheme="majorBidi" w:hAnsiTheme="majorBidi" w:cstheme="majorBidi"/>
          <w:color w:val="0D0D0D" w:themeColor="text1" w:themeTint="F2"/>
          <w:sz w:val="20"/>
          <w:szCs w:val="20"/>
        </w:rPr>
        <w:t xml:space="preserve"> (control)</w:t>
      </w:r>
      <w:r w:rsidR="004B7A23" w:rsidRPr="00A3149D">
        <w:rPr>
          <w:rFonts w:asciiTheme="majorBidi" w:hAnsiTheme="majorBidi" w:cstheme="majorBidi"/>
          <w:i/>
          <w:iCs/>
          <w:color w:val="0D0D0D" w:themeColor="text1" w:themeTint="F2"/>
          <w:sz w:val="20"/>
          <w:szCs w:val="20"/>
        </w:rPr>
        <w:t xml:space="preserve"> </w:t>
      </w:r>
      <w:proofErr w:type="spellStart"/>
      <w:r w:rsidR="004B7A23" w:rsidRPr="00A3149D">
        <w:rPr>
          <w:rFonts w:asciiTheme="majorBidi" w:hAnsiTheme="majorBidi" w:cstheme="majorBidi"/>
          <w:i/>
          <w:iCs/>
          <w:color w:val="0D0D0D" w:themeColor="text1" w:themeTint="F2"/>
          <w:sz w:val="20"/>
          <w:szCs w:val="20"/>
        </w:rPr>
        <w:t>Gmelina</w:t>
      </w:r>
      <w:proofErr w:type="spellEnd"/>
      <w:r w:rsidR="004B7A23" w:rsidRPr="00A3149D">
        <w:rPr>
          <w:rFonts w:asciiTheme="majorBidi" w:hAnsiTheme="majorBidi" w:cstheme="majorBidi"/>
          <w:i/>
          <w:iCs/>
          <w:color w:val="0D0D0D" w:themeColor="text1" w:themeTint="F2"/>
          <w:sz w:val="20"/>
          <w:szCs w:val="20"/>
        </w:rPr>
        <w:t xml:space="preserve"> </w:t>
      </w:r>
      <w:proofErr w:type="spellStart"/>
      <w:r w:rsidR="004B7A23" w:rsidRPr="00A3149D">
        <w:rPr>
          <w:rFonts w:asciiTheme="majorBidi" w:hAnsiTheme="majorBidi" w:cstheme="majorBidi"/>
          <w:i/>
          <w:iCs/>
          <w:color w:val="0D0D0D" w:themeColor="text1" w:themeTint="F2"/>
          <w:sz w:val="20"/>
          <w:szCs w:val="20"/>
        </w:rPr>
        <w:t>arborea</w:t>
      </w:r>
      <w:proofErr w:type="spellEnd"/>
      <w:r w:rsidR="004B7A23" w:rsidRPr="00A3149D">
        <w:rPr>
          <w:rFonts w:asciiTheme="majorBidi" w:hAnsiTheme="majorBidi" w:cstheme="majorBidi"/>
          <w:iCs/>
          <w:color w:val="0D0D0D" w:themeColor="text1" w:themeTint="F2"/>
          <w:sz w:val="20"/>
          <w:szCs w:val="20"/>
        </w:rPr>
        <w:t xml:space="preserve"> wood</w:t>
      </w:r>
      <w:r w:rsidRPr="00A3149D">
        <w:rPr>
          <w:rFonts w:asciiTheme="majorBidi" w:hAnsiTheme="majorBidi" w:cstheme="majorBidi"/>
          <w:color w:val="0D0D0D" w:themeColor="text1" w:themeTint="F2"/>
          <w:sz w:val="20"/>
          <w:szCs w:val="20"/>
        </w:rPr>
        <w:t xml:space="preserve"> and treated</w:t>
      </w:r>
      <w:r w:rsidR="004B7A23" w:rsidRPr="00A3149D">
        <w:rPr>
          <w:rFonts w:asciiTheme="majorBidi" w:hAnsiTheme="majorBidi" w:cstheme="majorBidi"/>
          <w:i/>
          <w:iCs/>
          <w:color w:val="0D0D0D" w:themeColor="text1" w:themeTint="F2"/>
          <w:sz w:val="20"/>
          <w:szCs w:val="20"/>
        </w:rPr>
        <w:t xml:space="preserve"> </w:t>
      </w:r>
      <w:proofErr w:type="spellStart"/>
      <w:r w:rsidR="004B7A23" w:rsidRPr="00A3149D">
        <w:rPr>
          <w:rFonts w:asciiTheme="majorBidi" w:hAnsiTheme="majorBidi" w:cstheme="majorBidi"/>
          <w:i/>
          <w:iCs/>
          <w:color w:val="0D0D0D" w:themeColor="text1" w:themeTint="F2"/>
          <w:sz w:val="20"/>
          <w:szCs w:val="20"/>
        </w:rPr>
        <w:t>Gmelina</w:t>
      </w:r>
      <w:proofErr w:type="spellEnd"/>
      <w:r w:rsidR="004B7A23" w:rsidRPr="00A3149D">
        <w:rPr>
          <w:rFonts w:asciiTheme="majorBidi" w:hAnsiTheme="majorBidi" w:cstheme="majorBidi"/>
          <w:i/>
          <w:iCs/>
          <w:color w:val="0D0D0D" w:themeColor="text1" w:themeTint="F2"/>
          <w:sz w:val="20"/>
          <w:szCs w:val="20"/>
        </w:rPr>
        <w:t xml:space="preserve"> </w:t>
      </w:r>
      <w:proofErr w:type="spellStart"/>
      <w:r w:rsidR="00953883" w:rsidRPr="00A3149D">
        <w:rPr>
          <w:rFonts w:asciiTheme="majorBidi" w:hAnsiTheme="majorBidi" w:cstheme="majorBidi"/>
          <w:i/>
          <w:iCs/>
          <w:color w:val="0D0D0D" w:themeColor="text1" w:themeTint="F2"/>
          <w:sz w:val="20"/>
          <w:szCs w:val="20"/>
        </w:rPr>
        <w:t>arborea</w:t>
      </w:r>
      <w:proofErr w:type="spellEnd"/>
      <w:r w:rsidR="00953883" w:rsidRPr="00A3149D">
        <w:rPr>
          <w:rFonts w:asciiTheme="majorBidi" w:hAnsiTheme="majorBidi" w:cstheme="majorBidi"/>
          <w:iCs/>
          <w:color w:val="0D0D0D" w:themeColor="text1" w:themeTint="F2"/>
          <w:sz w:val="20"/>
          <w:szCs w:val="20"/>
        </w:rPr>
        <w:t xml:space="preserve"> </w:t>
      </w:r>
      <w:r w:rsidR="00953883" w:rsidRPr="00A3149D">
        <w:rPr>
          <w:rFonts w:asciiTheme="majorBidi" w:hAnsiTheme="majorBidi" w:cstheme="majorBidi"/>
          <w:color w:val="0D0D0D" w:themeColor="text1" w:themeTint="F2"/>
          <w:sz w:val="20"/>
          <w:szCs w:val="20"/>
        </w:rPr>
        <w:t>wood</w:t>
      </w:r>
      <w:r w:rsidRPr="00A3149D">
        <w:rPr>
          <w:rFonts w:asciiTheme="majorBidi" w:hAnsiTheme="majorBidi" w:cstheme="majorBidi"/>
          <w:color w:val="0D0D0D" w:themeColor="text1" w:themeTint="F2"/>
          <w:sz w:val="20"/>
          <w:szCs w:val="20"/>
        </w:rPr>
        <w:t xml:space="preserve"> samples were exposed to</w:t>
      </w:r>
      <w:r w:rsidR="00450DAA" w:rsidRPr="00A3149D">
        <w:rPr>
          <w:rFonts w:asciiTheme="majorBidi" w:hAnsiTheme="majorBidi" w:cstheme="majorBidi"/>
          <w:color w:val="0D0D0D" w:themeColor="text1" w:themeTint="F2"/>
          <w:sz w:val="20"/>
          <w:szCs w:val="20"/>
        </w:rPr>
        <w:t xml:space="preserve"> </w:t>
      </w:r>
      <w:proofErr w:type="spellStart"/>
      <w:r w:rsidR="00450DAA" w:rsidRPr="00A3149D">
        <w:rPr>
          <w:rFonts w:asciiTheme="majorBidi" w:hAnsiTheme="majorBidi" w:cstheme="majorBidi"/>
          <w:color w:val="0D0D0D" w:themeColor="text1" w:themeTint="F2"/>
          <w:sz w:val="20"/>
          <w:szCs w:val="20"/>
        </w:rPr>
        <w:t>Coniophera</w:t>
      </w:r>
      <w:proofErr w:type="spellEnd"/>
      <w:r w:rsidR="00450DAA" w:rsidRPr="00A3149D">
        <w:rPr>
          <w:rFonts w:asciiTheme="majorBidi" w:hAnsiTheme="majorBidi" w:cstheme="majorBidi"/>
          <w:color w:val="0D0D0D" w:themeColor="text1" w:themeTint="F2"/>
          <w:sz w:val="20"/>
          <w:szCs w:val="20"/>
        </w:rPr>
        <w:t xml:space="preserve"> </w:t>
      </w:r>
      <w:proofErr w:type="spellStart"/>
      <w:r w:rsidR="00450DAA" w:rsidRPr="00A3149D">
        <w:rPr>
          <w:rFonts w:asciiTheme="majorBidi" w:hAnsiTheme="majorBidi" w:cstheme="majorBidi"/>
          <w:color w:val="0D0D0D" w:themeColor="text1" w:themeTint="F2"/>
          <w:sz w:val="20"/>
          <w:szCs w:val="20"/>
        </w:rPr>
        <w:t>puteana</w:t>
      </w:r>
      <w:proofErr w:type="spellEnd"/>
      <w:r w:rsidR="00450DAA" w:rsidRPr="00A3149D">
        <w:rPr>
          <w:rFonts w:asciiTheme="majorBidi" w:hAnsiTheme="majorBidi" w:cstheme="majorBidi"/>
          <w:color w:val="0D0D0D" w:themeColor="text1" w:themeTint="F2"/>
          <w:sz w:val="20"/>
          <w:szCs w:val="20"/>
        </w:rPr>
        <w:t xml:space="preserve"> (</w:t>
      </w:r>
      <w:proofErr w:type="spellStart"/>
      <w:r w:rsidR="00450DAA" w:rsidRPr="00A3149D">
        <w:rPr>
          <w:rFonts w:asciiTheme="majorBidi" w:hAnsiTheme="majorBidi" w:cstheme="majorBidi"/>
          <w:color w:val="0D0D0D" w:themeColor="text1" w:themeTint="F2"/>
          <w:sz w:val="20"/>
          <w:szCs w:val="20"/>
        </w:rPr>
        <w:t>Schumach</w:t>
      </w:r>
      <w:proofErr w:type="spellEnd"/>
      <w:r w:rsidR="00450DAA" w:rsidRPr="00A3149D">
        <w:rPr>
          <w:rFonts w:asciiTheme="majorBidi" w:hAnsiTheme="majorBidi" w:cstheme="majorBidi"/>
          <w:color w:val="0D0D0D" w:themeColor="text1" w:themeTint="F2"/>
          <w:sz w:val="20"/>
          <w:szCs w:val="20"/>
        </w:rPr>
        <w:t xml:space="preserve">.) P. Karst. </w:t>
      </w:r>
      <w:proofErr w:type="gramStart"/>
      <w:r w:rsidR="00450DAA" w:rsidRPr="00A3149D">
        <w:rPr>
          <w:rFonts w:asciiTheme="majorBidi" w:hAnsiTheme="majorBidi" w:cstheme="majorBidi"/>
          <w:color w:val="0D0D0D" w:themeColor="text1" w:themeTint="F2"/>
          <w:sz w:val="20"/>
          <w:szCs w:val="20"/>
        </w:rPr>
        <w:t>(Mad-515) brown</w:t>
      </w:r>
      <w:r w:rsidRPr="00A3149D">
        <w:rPr>
          <w:rFonts w:asciiTheme="majorBidi" w:hAnsiTheme="majorBidi" w:cstheme="majorBidi"/>
          <w:color w:val="0D0D0D" w:themeColor="text1" w:themeTint="F2"/>
          <w:sz w:val="20"/>
          <w:szCs w:val="20"/>
        </w:rPr>
        <w:t xml:space="preserve">-rot fungi according to </w:t>
      </w:r>
      <w:r w:rsidR="007E77F3" w:rsidRPr="00A3149D">
        <w:rPr>
          <w:rFonts w:asciiTheme="majorBidi" w:hAnsiTheme="majorBidi" w:cstheme="majorBidi"/>
          <w:color w:val="0D0D0D" w:themeColor="text1" w:themeTint="F2"/>
          <w:sz w:val="20"/>
          <w:szCs w:val="20"/>
        </w:rPr>
        <w:t>[14</w:t>
      </w:r>
      <w:r w:rsidR="00120380" w:rsidRPr="00A3149D">
        <w:rPr>
          <w:rFonts w:asciiTheme="majorBidi" w:hAnsiTheme="majorBidi" w:cstheme="majorBidi"/>
          <w:color w:val="0D0D0D" w:themeColor="text1" w:themeTint="F2"/>
          <w:sz w:val="20"/>
          <w:szCs w:val="20"/>
        </w:rPr>
        <w:t>]</w:t>
      </w:r>
      <w:r w:rsidRPr="00A3149D">
        <w:rPr>
          <w:rFonts w:asciiTheme="majorBidi" w:hAnsiTheme="majorBidi" w:cstheme="majorBidi"/>
          <w:color w:val="0D0D0D" w:themeColor="text1" w:themeTint="F2"/>
          <w:sz w:val="20"/>
          <w:szCs w:val="20"/>
        </w:rPr>
        <w:t>.</w:t>
      </w:r>
      <w:proofErr w:type="gramEnd"/>
      <w:r w:rsidRPr="00A3149D">
        <w:rPr>
          <w:rFonts w:asciiTheme="majorBidi" w:hAnsiTheme="majorBidi" w:cstheme="majorBidi"/>
          <w:color w:val="0D0D0D" w:themeColor="text1" w:themeTint="F2"/>
          <w:sz w:val="20"/>
          <w:szCs w:val="20"/>
        </w:rPr>
        <w:t xml:space="preserve"> </w:t>
      </w:r>
      <w:r w:rsidR="00450DAA" w:rsidRPr="00A3149D">
        <w:rPr>
          <w:rFonts w:asciiTheme="majorBidi" w:hAnsiTheme="majorBidi" w:cstheme="majorBidi"/>
          <w:color w:val="0D0D0D" w:themeColor="text1" w:themeTint="F2"/>
          <w:sz w:val="20"/>
          <w:szCs w:val="20"/>
        </w:rPr>
        <w:t>The fungi were cultured on 4.</w:t>
      </w:r>
      <w:r w:rsidRPr="00A3149D">
        <w:rPr>
          <w:rFonts w:asciiTheme="majorBidi" w:hAnsiTheme="majorBidi" w:cstheme="majorBidi"/>
          <w:color w:val="0D0D0D" w:themeColor="text1" w:themeTint="F2"/>
          <w:sz w:val="20"/>
          <w:szCs w:val="20"/>
        </w:rPr>
        <w:t xml:space="preserve">8% malt extract agar (MEA) medium. The media was steam sterilized at 120 o C for 20 </w:t>
      </w:r>
      <w:proofErr w:type="spellStart"/>
      <w:r w:rsidRPr="00A3149D">
        <w:rPr>
          <w:rFonts w:asciiTheme="majorBidi" w:hAnsiTheme="majorBidi" w:cstheme="majorBidi"/>
          <w:color w:val="0D0D0D" w:themeColor="text1" w:themeTint="F2"/>
          <w:sz w:val="20"/>
          <w:szCs w:val="20"/>
        </w:rPr>
        <w:t>mins</w:t>
      </w:r>
      <w:proofErr w:type="spellEnd"/>
      <w:r w:rsidRPr="00A3149D">
        <w:rPr>
          <w:rFonts w:asciiTheme="majorBidi" w:hAnsiTheme="majorBidi" w:cstheme="majorBidi"/>
          <w:color w:val="0D0D0D" w:themeColor="text1" w:themeTint="F2"/>
          <w:sz w:val="20"/>
          <w:szCs w:val="20"/>
        </w:rPr>
        <w:t xml:space="preserve"> before it was poured into each petri dish. After inoculation, petri dishes were kept at 23±2 </w:t>
      </w:r>
      <w:r w:rsidRPr="00A3149D">
        <w:rPr>
          <w:rFonts w:asciiTheme="majorBidi" w:hAnsiTheme="majorBidi" w:cstheme="majorBidi"/>
          <w:color w:val="0D0D0D" w:themeColor="text1" w:themeTint="F2"/>
          <w:sz w:val="20"/>
          <w:szCs w:val="20"/>
          <w:vertAlign w:val="superscript"/>
        </w:rPr>
        <w:t>o</w:t>
      </w:r>
      <w:r w:rsidRPr="00A3149D">
        <w:rPr>
          <w:rFonts w:asciiTheme="majorBidi" w:hAnsiTheme="majorBidi" w:cstheme="majorBidi"/>
          <w:color w:val="0D0D0D" w:themeColor="text1" w:themeTint="F2"/>
          <w:sz w:val="20"/>
          <w:szCs w:val="20"/>
        </w:rPr>
        <w:t xml:space="preserve"> C and 65±5 % relative humidity until fungi completely covered the dishes. Following the test, the control samples’ oven-dried weights were determined. Each of them steam sterilized at 120 </w:t>
      </w:r>
      <w:r w:rsidRPr="00A3149D">
        <w:rPr>
          <w:rFonts w:asciiTheme="majorBidi" w:hAnsiTheme="majorBidi" w:cstheme="majorBidi"/>
          <w:color w:val="0D0D0D" w:themeColor="text1" w:themeTint="F2"/>
          <w:sz w:val="20"/>
          <w:szCs w:val="20"/>
          <w:vertAlign w:val="superscript"/>
        </w:rPr>
        <w:t xml:space="preserve">o </w:t>
      </w:r>
      <w:r w:rsidR="00ED78C2" w:rsidRPr="00A3149D">
        <w:rPr>
          <w:rFonts w:asciiTheme="majorBidi" w:hAnsiTheme="majorBidi" w:cstheme="majorBidi"/>
          <w:color w:val="0D0D0D" w:themeColor="text1" w:themeTint="F2"/>
          <w:sz w:val="20"/>
          <w:szCs w:val="20"/>
        </w:rPr>
        <w:t>C for 20mins. Two</w:t>
      </w:r>
      <w:r w:rsidRPr="00A3149D">
        <w:rPr>
          <w:rFonts w:asciiTheme="majorBidi" w:hAnsiTheme="majorBidi" w:cstheme="majorBidi"/>
          <w:color w:val="0D0D0D" w:themeColor="text1" w:themeTint="F2"/>
          <w:sz w:val="20"/>
          <w:szCs w:val="20"/>
        </w:rPr>
        <w:t xml:space="preserve"> controlled and treated samples</w:t>
      </w:r>
      <w:r w:rsidR="00891FD4" w:rsidRPr="00A3149D">
        <w:rPr>
          <w:rFonts w:asciiTheme="majorBidi" w:hAnsiTheme="majorBidi" w:cstheme="majorBidi"/>
          <w:color w:val="0D0D0D" w:themeColor="text1" w:themeTint="F2"/>
          <w:sz w:val="20"/>
          <w:szCs w:val="20"/>
        </w:rPr>
        <w:t xml:space="preserve"> replicated two times making 20 samples altogether</w:t>
      </w:r>
      <w:r w:rsidRPr="00A3149D">
        <w:rPr>
          <w:rFonts w:asciiTheme="majorBidi" w:hAnsiTheme="majorBidi" w:cstheme="majorBidi"/>
          <w:color w:val="0D0D0D" w:themeColor="text1" w:themeTint="F2"/>
          <w:sz w:val="20"/>
          <w:szCs w:val="20"/>
        </w:rPr>
        <w:t xml:space="preserve"> were exposed to fungal testing. </w:t>
      </w:r>
      <w:r w:rsidR="004B7A23" w:rsidRPr="00A3149D">
        <w:rPr>
          <w:rFonts w:asciiTheme="majorBidi" w:hAnsiTheme="majorBidi" w:cstheme="majorBidi"/>
          <w:color w:val="0D0D0D" w:themeColor="text1" w:themeTint="F2"/>
          <w:sz w:val="20"/>
          <w:szCs w:val="20"/>
        </w:rPr>
        <w:t xml:space="preserve">After the six weeks of exposure, </w:t>
      </w:r>
      <w:r w:rsidRPr="00A3149D">
        <w:rPr>
          <w:rFonts w:asciiTheme="majorBidi" w:hAnsiTheme="majorBidi" w:cstheme="majorBidi"/>
          <w:color w:val="0D0D0D" w:themeColor="text1" w:themeTint="F2"/>
          <w:sz w:val="20"/>
          <w:szCs w:val="20"/>
        </w:rPr>
        <w:t>the weight loss of both</w:t>
      </w:r>
      <w:r w:rsidR="004B7A23" w:rsidRPr="00A3149D">
        <w:rPr>
          <w:rFonts w:asciiTheme="majorBidi" w:hAnsiTheme="majorBidi" w:cstheme="majorBidi"/>
          <w:color w:val="0D0D0D" w:themeColor="text1" w:themeTint="F2"/>
          <w:sz w:val="20"/>
          <w:szCs w:val="20"/>
        </w:rPr>
        <w:t xml:space="preserve"> untreated</w:t>
      </w:r>
      <w:r w:rsidRPr="00A3149D">
        <w:rPr>
          <w:rFonts w:asciiTheme="majorBidi" w:hAnsiTheme="majorBidi" w:cstheme="majorBidi"/>
          <w:color w:val="0D0D0D" w:themeColor="text1" w:themeTint="F2"/>
          <w:sz w:val="20"/>
          <w:szCs w:val="20"/>
        </w:rPr>
        <w:t xml:space="preserve"> </w:t>
      </w:r>
      <w:r w:rsidR="004B7A23" w:rsidRPr="00A3149D">
        <w:rPr>
          <w:rFonts w:asciiTheme="majorBidi" w:hAnsiTheme="majorBidi" w:cstheme="majorBidi"/>
          <w:color w:val="0D0D0D" w:themeColor="text1" w:themeTint="F2"/>
          <w:sz w:val="20"/>
          <w:szCs w:val="20"/>
        </w:rPr>
        <w:t>(</w:t>
      </w:r>
      <w:r w:rsidRPr="00A3149D">
        <w:rPr>
          <w:rFonts w:asciiTheme="majorBidi" w:hAnsiTheme="majorBidi" w:cstheme="majorBidi"/>
          <w:color w:val="0D0D0D" w:themeColor="text1" w:themeTint="F2"/>
          <w:sz w:val="20"/>
          <w:szCs w:val="20"/>
        </w:rPr>
        <w:t>control</w:t>
      </w:r>
      <w:r w:rsidR="004B7A23" w:rsidRPr="00A3149D">
        <w:rPr>
          <w:rFonts w:asciiTheme="majorBidi" w:hAnsiTheme="majorBidi" w:cstheme="majorBidi"/>
          <w:color w:val="0D0D0D" w:themeColor="text1" w:themeTint="F2"/>
          <w:sz w:val="20"/>
          <w:szCs w:val="20"/>
        </w:rPr>
        <w:t>)</w:t>
      </w:r>
      <w:r w:rsidRPr="00A3149D">
        <w:rPr>
          <w:rFonts w:asciiTheme="majorBidi" w:hAnsiTheme="majorBidi" w:cstheme="majorBidi"/>
          <w:color w:val="0D0D0D" w:themeColor="text1" w:themeTint="F2"/>
          <w:sz w:val="20"/>
          <w:szCs w:val="20"/>
        </w:rPr>
        <w:t xml:space="preserve"> and </w:t>
      </w:r>
      <w:proofErr w:type="gramStart"/>
      <w:r w:rsidRPr="00A3149D">
        <w:rPr>
          <w:rFonts w:asciiTheme="majorBidi" w:hAnsiTheme="majorBidi" w:cstheme="majorBidi"/>
          <w:color w:val="0D0D0D" w:themeColor="text1" w:themeTint="F2"/>
          <w:sz w:val="20"/>
          <w:szCs w:val="20"/>
        </w:rPr>
        <w:t>treated samples was</w:t>
      </w:r>
      <w:proofErr w:type="gramEnd"/>
      <w:r w:rsidRPr="00A3149D">
        <w:rPr>
          <w:rFonts w:asciiTheme="majorBidi" w:hAnsiTheme="majorBidi" w:cstheme="majorBidi"/>
          <w:color w:val="0D0D0D" w:themeColor="text1" w:themeTint="F2"/>
          <w:sz w:val="20"/>
          <w:szCs w:val="20"/>
        </w:rPr>
        <w:t xml:space="preserve"> calculated from the dry weight before and after the treatment.</w:t>
      </w:r>
    </w:p>
    <w:p w:rsidR="00F0093D" w:rsidRPr="00A3149D" w:rsidRDefault="000E3417" w:rsidP="00A3149D">
      <w:pPr>
        <w:pStyle w:val="NoSpacing"/>
        <w:widowControl w:val="0"/>
        <w:spacing w:before="100" w:beforeAutospacing="1" w:after="100" w:afterAutospacing="1" w:line="360" w:lineRule="auto"/>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3</w:t>
      </w:r>
      <w:r w:rsidR="00DD67BA" w:rsidRPr="00A3149D">
        <w:rPr>
          <w:rFonts w:asciiTheme="majorBidi" w:hAnsiTheme="majorBidi" w:cstheme="majorBidi"/>
          <w:color w:val="0D0D0D" w:themeColor="text1" w:themeTint="F2"/>
          <w:sz w:val="20"/>
          <w:szCs w:val="20"/>
        </w:rPr>
        <w:t>.</w:t>
      </w:r>
      <w:r w:rsidR="00170CAE" w:rsidRPr="00A3149D">
        <w:rPr>
          <w:rFonts w:asciiTheme="majorBidi" w:hAnsiTheme="majorBidi" w:cstheme="majorBidi"/>
          <w:color w:val="0D0D0D" w:themeColor="text1" w:themeTint="F2"/>
          <w:sz w:val="20"/>
          <w:szCs w:val="20"/>
        </w:rPr>
        <w:t xml:space="preserve"> </w:t>
      </w:r>
      <w:r w:rsidR="00DD67BA" w:rsidRPr="00A3149D">
        <w:rPr>
          <w:rFonts w:asciiTheme="majorBidi" w:hAnsiTheme="majorBidi" w:cstheme="majorBidi"/>
          <w:b/>
          <w:color w:val="0D0D0D" w:themeColor="text1" w:themeTint="F2"/>
          <w:sz w:val="20"/>
          <w:szCs w:val="20"/>
        </w:rPr>
        <w:t xml:space="preserve">Results </w:t>
      </w:r>
    </w:p>
    <w:p w:rsidR="003B670D" w:rsidRPr="00A3149D" w:rsidRDefault="003B670D" w:rsidP="00A3149D">
      <w:pPr>
        <w:pStyle w:val="Caption"/>
        <w:widowControl w:val="0"/>
        <w:tabs>
          <w:tab w:val="left" w:pos="6840"/>
        </w:tabs>
        <w:spacing w:before="100" w:beforeAutospacing="1" w:after="100" w:afterAutospacing="1" w:line="360" w:lineRule="auto"/>
        <w:ind w:left="0" w:right="0" w:firstLine="0"/>
        <w:rPr>
          <w:rFonts w:asciiTheme="majorBidi" w:hAnsiTheme="majorBidi" w:cstheme="majorBidi"/>
          <w:color w:val="0D0D0D" w:themeColor="text1" w:themeTint="F2"/>
          <w:sz w:val="20"/>
          <w:szCs w:val="20"/>
        </w:rPr>
      </w:pPr>
      <w:r w:rsidRPr="00A3149D">
        <w:rPr>
          <w:rFonts w:asciiTheme="majorBidi" w:hAnsiTheme="majorBidi" w:cstheme="majorBidi"/>
          <w:b/>
          <w:bCs/>
          <w:i w:val="0"/>
          <w:iCs w:val="0"/>
          <w:color w:val="0D0D0D" w:themeColor="text1" w:themeTint="F2"/>
          <w:sz w:val="20"/>
          <w:szCs w:val="20"/>
        </w:rPr>
        <w:t xml:space="preserve">                             Table 1</w:t>
      </w:r>
      <w:r w:rsidR="00015C5B" w:rsidRPr="00A3149D">
        <w:rPr>
          <w:rFonts w:asciiTheme="majorBidi" w:hAnsiTheme="majorBidi" w:cstheme="majorBidi"/>
          <w:b/>
          <w:bCs/>
          <w:i w:val="0"/>
          <w:iCs w:val="0"/>
          <w:color w:val="0D0D0D" w:themeColor="text1" w:themeTint="F2"/>
          <w:sz w:val="20"/>
          <w:szCs w:val="20"/>
        </w:rPr>
        <w:t>:</w:t>
      </w:r>
      <w:r w:rsidR="00015C5B" w:rsidRPr="00A3149D">
        <w:rPr>
          <w:rFonts w:asciiTheme="majorBidi" w:hAnsiTheme="majorBidi" w:cstheme="majorBidi"/>
          <w:color w:val="0D0D0D" w:themeColor="text1" w:themeTint="F2"/>
          <w:sz w:val="20"/>
          <w:szCs w:val="20"/>
        </w:rPr>
        <w:t xml:space="preserve">  </w:t>
      </w:r>
      <w:r w:rsidR="00015C5B" w:rsidRPr="00A3149D">
        <w:rPr>
          <w:rFonts w:asciiTheme="majorBidi" w:hAnsiTheme="majorBidi" w:cstheme="majorBidi"/>
          <w:i w:val="0"/>
          <w:color w:val="0D0D0D" w:themeColor="text1" w:themeTint="F2"/>
          <w:sz w:val="20"/>
          <w:szCs w:val="20"/>
        </w:rPr>
        <w:t>Ultimate</w:t>
      </w:r>
      <w:r w:rsidRPr="00A3149D">
        <w:rPr>
          <w:rFonts w:asciiTheme="majorBidi" w:hAnsiTheme="majorBidi" w:cstheme="majorBidi"/>
          <w:i w:val="0"/>
          <w:color w:val="0D0D0D" w:themeColor="text1" w:themeTint="F2"/>
          <w:sz w:val="20"/>
          <w:szCs w:val="20"/>
        </w:rPr>
        <w:t xml:space="preserve"> and structural </w:t>
      </w:r>
      <w:r w:rsidR="00015C5B" w:rsidRPr="00A3149D">
        <w:rPr>
          <w:rFonts w:asciiTheme="majorBidi" w:hAnsiTheme="majorBidi" w:cstheme="majorBidi"/>
          <w:i w:val="0"/>
          <w:color w:val="0D0D0D" w:themeColor="text1" w:themeTint="F2"/>
          <w:sz w:val="20"/>
          <w:szCs w:val="20"/>
        </w:rPr>
        <w:t>compositional characterization</w:t>
      </w:r>
      <w:r w:rsidRPr="00A3149D">
        <w:rPr>
          <w:rFonts w:asciiTheme="majorBidi" w:hAnsiTheme="majorBidi" w:cstheme="majorBidi"/>
          <w:i w:val="0"/>
          <w:color w:val="0D0D0D" w:themeColor="text1" w:themeTint="F2"/>
          <w:sz w:val="20"/>
          <w:szCs w:val="20"/>
        </w:rPr>
        <w:t xml:space="preserve"> of D. </w:t>
      </w:r>
      <w:proofErr w:type="spellStart"/>
      <w:r w:rsidRPr="00A3149D">
        <w:rPr>
          <w:rFonts w:asciiTheme="majorBidi" w:hAnsiTheme="majorBidi" w:cstheme="majorBidi"/>
          <w:i w:val="0"/>
          <w:color w:val="0D0D0D" w:themeColor="text1" w:themeTint="F2"/>
          <w:sz w:val="20"/>
          <w:szCs w:val="20"/>
        </w:rPr>
        <w:t>senegalense</w:t>
      </w:r>
      <w:proofErr w:type="spellEnd"/>
      <w:r w:rsidRPr="00A3149D">
        <w:rPr>
          <w:rFonts w:asciiTheme="majorBidi" w:hAnsiTheme="majorBidi" w:cstheme="majorBidi"/>
          <w:i w:val="0"/>
          <w:color w:val="0D0D0D" w:themeColor="text1" w:themeTint="F2"/>
          <w:sz w:val="20"/>
          <w:szCs w:val="20"/>
        </w:rPr>
        <w:t xml:space="preserve"> bark.</w:t>
      </w:r>
    </w:p>
    <w:tbl>
      <w:tblPr>
        <w:tblpPr w:leftFromText="180" w:rightFromText="180" w:vertAnchor="text" w:horzAnchor="margin" w:tblpXSpec="center" w:tblpY="117"/>
        <w:tblOverlap w:val="never"/>
        <w:tblW w:w="0" w:type="auto"/>
        <w:tblLook w:val="04A0" w:firstRow="1" w:lastRow="0" w:firstColumn="1" w:lastColumn="0" w:noHBand="0" w:noVBand="1"/>
      </w:tblPr>
      <w:tblGrid>
        <w:gridCol w:w="4801"/>
        <w:gridCol w:w="959"/>
      </w:tblGrid>
      <w:tr w:rsidR="003B670D" w:rsidRPr="00A3149D" w:rsidTr="003B670D">
        <w:tc>
          <w:tcPr>
            <w:tcW w:w="4801" w:type="dxa"/>
            <w:tcBorders>
              <w:top w:val="single" w:sz="4" w:space="0" w:color="auto"/>
              <w:bottom w:val="single" w:sz="4" w:space="0" w:color="auto"/>
            </w:tcBorders>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r w:rsidRPr="00A3149D">
              <w:rPr>
                <w:rFonts w:asciiTheme="majorBidi" w:hAnsiTheme="majorBidi" w:cstheme="majorBidi"/>
                <w:b/>
                <w:color w:val="0D0D0D" w:themeColor="text1" w:themeTint="F2"/>
                <w:sz w:val="20"/>
                <w:szCs w:val="20"/>
              </w:rPr>
              <w:t xml:space="preserve">Ultimate Analysis, </w:t>
            </w:r>
            <w:proofErr w:type="spellStart"/>
            <w:r w:rsidRPr="00A3149D">
              <w:rPr>
                <w:rFonts w:asciiTheme="majorBidi" w:hAnsiTheme="majorBidi" w:cstheme="majorBidi"/>
                <w:b/>
                <w:color w:val="0D0D0D" w:themeColor="text1" w:themeTint="F2"/>
                <w:sz w:val="20"/>
                <w:szCs w:val="20"/>
              </w:rPr>
              <w:t>wt</w:t>
            </w:r>
            <w:proofErr w:type="spellEnd"/>
            <w:r w:rsidRPr="00A3149D">
              <w:rPr>
                <w:rFonts w:asciiTheme="majorBidi" w:hAnsiTheme="majorBidi" w:cstheme="majorBidi"/>
                <w:b/>
                <w:color w:val="0D0D0D" w:themeColor="text1" w:themeTint="F2"/>
                <w:sz w:val="20"/>
                <w:szCs w:val="20"/>
              </w:rPr>
              <w:t>%</w:t>
            </w:r>
          </w:p>
        </w:tc>
        <w:tc>
          <w:tcPr>
            <w:tcW w:w="959" w:type="dxa"/>
            <w:tcBorders>
              <w:top w:val="single" w:sz="4" w:space="0" w:color="auto"/>
              <w:bottom w:val="single" w:sz="4" w:space="0" w:color="auto"/>
            </w:tcBorders>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p>
        </w:tc>
      </w:tr>
      <w:tr w:rsidR="003B670D" w:rsidRPr="00A3149D" w:rsidTr="003B670D">
        <w:tc>
          <w:tcPr>
            <w:tcW w:w="4801" w:type="dxa"/>
            <w:tcBorders>
              <w:top w:val="single" w:sz="4" w:space="0" w:color="auto"/>
            </w:tcBorders>
          </w:tcPr>
          <w:p w:rsidR="003B670D" w:rsidRPr="00A3149D" w:rsidRDefault="003B670D" w:rsidP="00A3149D">
            <w:pPr>
              <w:widowControl w:val="0"/>
              <w:spacing w:after="0" w:line="24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C</w:t>
            </w:r>
          </w:p>
        </w:tc>
        <w:tc>
          <w:tcPr>
            <w:tcW w:w="959" w:type="dxa"/>
            <w:tcBorders>
              <w:top w:val="single" w:sz="4" w:space="0" w:color="auto"/>
            </w:tcBorders>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53.82</w:t>
            </w:r>
          </w:p>
        </w:tc>
      </w:tr>
      <w:tr w:rsidR="003B670D" w:rsidRPr="00A3149D" w:rsidTr="003B670D">
        <w:tc>
          <w:tcPr>
            <w:tcW w:w="4801" w:type="dxa"/>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H</w:t>
            </w:r>
          </w:p>
        </w:tc>
        <w:tc>
          <w:tcPr>
            <w:tcW w:w="959" w:type="dxa"/>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7.32</w:t>
            </w:r>
          </w:p>
        </w:tc>
      </w:tr>
      <w:tr w:rsidR="003B670D" w:rsidRPr="00A3149D" w:rsidTr="003B670D">
        <w:tc>
          <w:tcPr>
            <w:tcW w:w="4801" w:type="dxa"/>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N</w:t>
            </w:r>
          </w:p>
        </w:tc>
        <w:tc>
          <w:tcPr>
            <w:tcW w:w="959" w:type="dxa"/>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0.14</w:t>
            </w:r>
          </w:p>
        </w:tc>
      </w:tr>
      <w:tr w:rsidR="003B670D" w:rsidRPr="00A3149D" w:rsidTr="003B670D">
        <w:tc>
          <w:tcPr>
            <w:tcW w:w="4801" w:type="dxa"/>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S</w:t>
            </w:r>
          </w:p>
        </w:tc>
        <w:tc>
          <w:tcPr>
            <w:tcW w:w="959" w:type="dxa"/>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0.08</w:t>
            </w:r>
          </w:p>
        </w:tc>
      </w:tr>
      <w:tr w:rsidR="003B670D" w:rsidRPr="00A3149D" w:rsidTr="003B670D">
        <w:tc>
          <w:tcPr>
            <w:tcW w:w="4801" w:type="dxa"/>
            <w:tcBorders>
              <w:bottom w:val="single" w:sz="4" w:space="0" w:color="auto"/>
            </w:tcBorders>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O</w:t>
            </w:r>
            <w:r w:rsidRPr="00A3149D">
              <w:rPr>
                <w:rFonts w:asciiTheme="majorBidi" w:hAnsiTheme="majorBidi" w:cstheme="majorBidi"/>
                <w:color w:val="0D0D0D" w:themeColor="text1" w:themeTint="F2"/>
                <w:sz w:val="20"/>
                <w:szCs w:val="20"/>
                <w:vertAlign w:val="superscript"/>
              </w:rPr>
              <w:t>d</w:t>
            </w:r>
          </w:p>
        </w:tc>
        <w:tc>
          <w:tcPr>
            <w:tcW w:w="959" w:type="dxa"/>
            <w:tcBorders>
              <w:bottom w:val="single" w:sz="4" w:space="0" w:color="auto"/>
            </w:tcBorders>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36.8</w:t>
            </w:r>
          </w:p>
        </w:tc>
      </w:tr>
      <w:tr w:rsidR="003B670D" w:rsidRPr="00A3149D" w:rsidTr="003B670D">
        <w:tc>
          <w:tcPr>
            <w:tcW w:w="4801" w:type="dxa"/>
            <w:tcBorders>
              <w:top w:val="single" w:sz="4" w:space="0" w:color="auto"/>
              <w:bottom w:val="single" w:sz="4" w:space="0" w:color="auto"/>
            </w:tcBorders>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r w:rsidRPr="00A3149D">
              <w:rPr>
                <w:rFonts w:asciiTheme="majorBidi" w:hAnsiTheme="majorBidi" w:cstheme="majorBidi"/>
                <w:b/>
                <w:color w:val="0D0D0D" w:themeColor="text1" w:themeTint="F2"/>
                <w:sz w:val="20"/>
                <w:szCs w:val="20"/>
              </w:rPr>
              <w:t xml:space="preserve">Structural composition, </w:t>
            </w:r>
            <w:proofErr w:type="spellStart"/>
            <w:r w:rsidRPr="00A3149D">
              <w:rPr>
                <w:rFonts w:asciiTheme="majorBidi" w:hAnsiTheme="majorBidi" w:cstheme="majorBidi"/>
                <w:b/>
                <w:color w:val="0D0D0D" w:themeColor="text1" w:themeTint="F2"/>
                <w:sz w:val="20"/>
                <w:szCs w:val="20"/>
              </w:rPr>
              <w:t>wt</w:t>
            </w:r>
            <w:proofErr w:type="spellEnd"/>
            <w:r w:rsidRPr="00A3149D">
              <w:rPr>
                <w:rFonts w:asciiTheme="majorBidi" w:hAnsiTheme="majorBidi" w:cstheme="majorBidi"/>
                <w:b/>
                <w:color w:val="0D0D0D" w:themeColor="text1" w:themeTint="F2"/>
                <w:sz w:val="20"/>
                <w:szCs w:val="20"/>
              </w:rPr>
              <w:t>%</w:t>
            </w:r>
          </w:p>
        </w:tc>
        <w:tc>
          <w:tcPr>
            <w:tcW w:w="959" w:type="dxa"/>
            <w:tcBorders>
              <w:top w:val="single" w:sz="4" w:space="0" w:color="auto"/>
              <w:bottom w:val="single" w:sz="4" w:space="0" w:color="auto"/>
            </w:tcBorders>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p>
        </w:tc>
      </w:tr>
      <w:tr w:rsidR="003B670D" w:rsidRPr="00A3149D" w:rsidTr="003B670D">
        <w:tc>
          <w:tcPr>
            <w:tcW w:w="4801" w:type="dxa"/>
            <w:tcBorders>
              <w:top w:val="single" w:sz="4" w:space="0" w:color="auto"/>
            </w:tcBorders>
          </w:tcPr>
          <w:p w:rsidR="003B670D" w:rsidRPr="00A3149D" w:rsidRDefault="003B670D" w:rsidP="00A3149D">
            <w:pPr>
              <w:widowControl w:val="0"/>
              <w:tabs>
                <w:tab w:val="left" w:pos="3735"/>
              </w:tabs>
              <w:spacing w:after="0" w:line="240" w:lineRule="auto"/>
              <w:jc w:val="both"/>
              <w:rPr>
                <w:rFonts w:asciiTheme="majorBidi" w:hAnsiTheme="majorBidi" w:cstheme="majorBidi"/>
                <w:b/>
                <w:color w:val="0D0D0D" w:themeColor="text1" w:themeTint="F2"/>
                <w:sz w:val="20"/>
                <w:szCs w:val="20"/>
              </w:rPr>
            </w:pPr>
          </w:p>
        </w:tc>
        <w:tc>
          <w:tcPr>
            <w:tcW w:w="959" w:type="dxa"/>
            <w:tcBorders>
              <w:top w:val="single" w:sz="4" w:space="0" w:color="auto"/>
            </w:tcBorders>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p>
        </w:tc>
      </w:tr>
      <w:tr w:rsidR="003B670D" w:rsidRPr="00A3149D" w:rsidTr="003B670D">
        <w:tc>
          <w:tcPr>
            <w:tcW w:w="4801" w:type="dxa"/>
          </w:tcPr>
          <w:p w:rsidR="003B670D" w:rsidRPr="00A3149D" w:rsidRDefault="003B670D" w:rsidP="00A3149D">
            <w:pPr>
              <w:widowControl w:val="0"/>
              <w:spacing w:after="0" w:line="240" w:lineRule="auto"/>
              <w:jc w:val="both"/>
              <w:rPr>
                <w:rFonts w:asciiTheme="majorBidi" w:hAnsiTheme="majorBidi" w:cstheme="majorBidi"/>
                <w:color w:val="0D0D0D" w:themeColor="text1" w:themeTint="F2"/>
                <w:sz w:val="20"/>
                <w:szCs w:val="20"/>
              </w:rPr>
            </w:pPr>
            <w:proofErr w:type="spellStart"/>
            <w:r w:rsidRPr="00A3149D">
              <w:rPr>
                <w:rFonts w:asciiTheme="majorBidi" w:hAnsiTheme="majorBidi" w:cstheme="majorBidi"/>
                <w:color w:val="0D0D0D" w:themeColor="text1" w:themeTint="F2"/>
                <w:sz w:val="20"/>
                <w:szCs w:val="20"/>
                <w:vertAlign w:val="superscript"/>
              </w:rPr>
              <w:t>b</w:t>
            </w:r>
            <w:r w:rsidRPr="00A3149D">
              <w:rPr>
                <w:rFonts w:asciiTheme="majorBidi" w:hAnsiTheme="majorBidi" w:cstheme="majorBidi"/>
                <w:color w:val="0D0D0D" w:themeColor="text1" w:themeTint="F2"/>
                <w:sz w:val="20"/>
                <w:szCs w:val="20"/>
              </w:rPr>
              <w:t>Total</w:t>
            </w:r>
            <w:proofErr w:type="spellEnd"/>
            <w:r w:rsidRPr="00A3149D">
              <w:rPr>
                <w:rFonts w:asciiTheme="majorBidi" w:hAnsiTheme="majorBidi" w:cstheme="majorBidi"/>
                <w:color w:val="0D0D0D" w:themeColor="text1" w:themeTint="F2"/>
                <w:sz w:val="20"/>
                <w:szCs w:val="20"/>
              </w:rPr>
              <w:t xml:space="preserve"> lignin</w:t>
            </w:r>
          </w:p>
        </w:tc>
        <w:tc>
          <w:tcPr>
            <w:tcW w:w="959" w:type="dxa"/>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35.2</w:t>
            </w:r>
          </w:p>
        </w:tc>
      </w:tr>
      <w:tr w:rsidR="003B670D" w:rsidRPr="00A3149D" w:rsidTr="003B670D">
        <w:tc>
          <w:tcPr>
            <w:tcW w:w="4801" w:type="dxa"/>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proofErr w:type="spellStart"/>
            <w:r w:rsidRPr="00A3149D">
              <w:rPr>
                <w:rFonts w:asciiTheme="majorBidi" w:hAnsiTheme="majorBidi" w:cstheme="majorBidi"/>
                <w:color w:val="0D0D0D" w:themeColor="text1" w:themeTint="F2"/>
                <w:sz w:val="20"/>
                <w:szCs w:val="20"/>
                <w:vertAlign w:val="superscript"/>
              </w:rPr>
              <w:t>d</w:t>
            </w:r>
            <w:r w:rsidRPr="00A3149D">
              <w:rPr>
                <w:rFonts w:asciiTheme="majorBidi" w:hAnsiTheme="majorBidi" w:cstheme="majorBidi"/>
                <w:color w:val="0D0D0D" w:themeColor="text1" w:themeTint="F2"/>
                <w:sz w:val="20"/>
                <w:szCs w:val="20"/>
              </w:rPr>
              <w:t>Cellulose</w:t>
            </w:r>
            <w:proofErr w:type="spellEnd"/>
          </w:p>
        </w:tc>
        <w:tc>
          <w:tcPr>
            <w:tcW w:w="959" w:type="dxa"/>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46.8</w:t>
            </w:r>
          </w:p>
        </w:tc>
      </w:tr>
      <w:tr w:rsidR="003B670D" w:rsidRPr="00A3149D" w:rsidTr="003B670D">
        <w:tc>
          <w:tcPr>
            <w:tcW w:w="4801" w:type="dxa"/>
            <w:tcBorders>
              <w:bottom w:val="single" w:sz="4" w:space="0" w:color="auto"/>
            </w:tcBorders>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proofErr w:type="spellStart"/>
            <w:r w:rsidRPr="00A3149D">
              <w:rPr>
                <w:rFonts w:asciiTheme="majorBidi" w:hAnsiTheme="majorBidi" w:cstheme="majorBidi"/>
                <w:color w:val="0D0D0D" w:themeColor="text1" w:themeTint="F2"/>
                <w:sz w:val="20"/>
                <w:szCs w:val="20"/>
                <w:vertAlign w:val="superscript"/>
              </w:rPr>
              <w:t>d</w:t>
            </w:r>
            <w:r w:rsidRPr="00A3149D">
              <w:rPr>
                <w:rFonts w:asciiTheme="majorBidi" w:hAnsiTheme="majorBidi" w:cstheme="majorBidi"/>
                <w:color w:val="0D0D0D" w:themeColor="text1" w:themeTint="F2"/>
                <w:sz w:val="20"/>
                <w:szCs w:val="20"/>
              </w:rPr>
              <w:t>Hemicelluloses</w:t>
            </w:r>
            <w:proofErr w:type="spellEnd"/>
          </w:p>
        </w:tc>
        <w:tc>
          <w:tcPr>
            <w:tcW w:w="959" w:type="dxa"/>
            <w:tcBorders>
              <w:bottom w:val="single" w:sz="4" w:space="0" w:color="auto"/>
            </w:tcBorders>
          </w:tcPr>
          <w:p w:rsidR="003B670D" w:rsidRPr="00A3149D" w:rsidRDefault="003B670D" w:rsidP="00A3149D">
            <w:pPr>
              <w:widowControl w:val="0"/>
              <w:tabs>
                <w:tab w:val="left" w:pos="3735"/>
              </w:tabs>
              <w:spacing w:after="0" w:line="24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18.0</w:t>
            </w:r>
          </w:p>
        </w:tc>
      </w:tr>
    </w:tbl>
    <w:p w:rsidR="003B670D" w:rsidRPr="00A3149D" w:rsidRDefault="003B670D" w:rsidP="00A3149D">
      <w:pPr>
        <w:widowControl w:val="0"/>
        <w:spacing w:before="100" w:beforeAutospacing="1" w:after="100" w:afterAutospacing="1" w:line="360" w:lineRule="auto"/>
        <w:jc w:val="both"/>
        <w:rPr>
          <w:rFonts w:asciiTheme="majorBidi" w:hAnsiTheme="majorBidi" w:cstheme="majorBidi"/>
          <w:sz w:val="20"/>
          <w:szCs w:val="20"/>
          <w:lang w:val="en-GB" w:eastAsia="en-GB"/>
        </w:rPr>
      </w:pPr>
    </w:p>
    <w:p w:rsidR="00A3149D" w:rsidRDefault="00A3149D" w:rsidP="00A3149D">
      <w:pPr>
        <w:widowControl w:val="0"/>
        <w:spacing w:before="100" w:beforeAutospacing="1" w:after="100" w:afterAutospacing="1" w:line="360" w:lineRule="auto"/>
        <w:jc w:val="both"/>
        <w:rPr>
          <w:rFonts w:asciiTheme="majorBidi" w:hAnsiTheme="majorBidi" w:cstheme="majorBidi"/>
          <w:b/>
          <w:i/>
          <w:color w:val="0D0D0D" w:themeColor="text1" w:themeTint="F2"/>
          <w:sz w:val="20"/>
          <w:szCs w:val="20"/>
          <w:lang w:val="en-GB"/>
        </w:rPr>
      </w:pPr>
    </w:p>
    <w:p w:rsidR="00A3149D" w:rsidRDefault="00A3149D" w:rsidP="00A3149D">
      <w:pPr>
        <w:widowControl w:val="0"/>
        <w:spacing w:before="100" w:beforeAutospacing="1" w:after="100" w:afterAutospacing="1" w:line="360" w:lineRule="auto"/>
        <w:jc w:val="both"/>
        <w:rPr>
          <w:rFonts w:asciiTheme="majorBidi" w:hAnsiTheme="majorBidi" w:cstheme="majorBidi"/>
          <w:b/>
          <w:i/>
          <w:color w:val="0D0D0D" w:themeColor="text1" w:themeTint="F2"/>
          <w:sz w:val="20"/>
          <w:szCs w:val="20"/>
          <w:lang w:val="en-GB"/>
        </w:rPr>
      </w:pPr>
    </w:p>
    <w:p w:rsidR="00A3149D" w:rsidRDefault="00A3149D" w:rsidP="00A3149D">
      <w:pPr>
        <w:widowControl w:val="0"/>
        <w:spacing w:before="100" w:beforeAutospacing="1" w:after="100" w:afterAutospacing="1" w:line="360" w:lineRule="auto"/>
        <w:jc w:val="both"/>
        <w:rPr>
          <w:rFonts w:asciiTheme="majorBidi" w:hAnsiTheme="majorBidi" w:cstheme="majorBidi"/>
          <w:b/>
          <w:i/>
          <w:color w:val="0D0D0D" w:themeColor="text1" w:themeTint="F2"/>
          <w:sz w:val="20"/>
          <w:szCs w:val="20"/>
          <w:lang w:val="en-GB"/>
        </w:rPr>
      </w:pPr>
    </w:p>
    <w:p w:rsidR="006A2311" w:rsidRPr="00A3149D" w:rsidRDefault="00F0093D" w:rsidP="00A3149D">
      <w:pPr>
        <w:widowControl w:val="0"/>
        <w:spacing w:before="100" w:beforeAutospacing="1" w:after="100" w:afterAutospacing="1" w:line="360" w:lineRule="auto"/>
        <w:jc w:val="both"/>
        <w:rPr>
          <w:rFonts w:asciiTheme="majorBidi" w:hAnsiTheme="majorBidi" w:cstheme="majorBidi"/>
          <w:b/>
          <w:color w:val="0D0D0D" w:themeColor="text1" w:themeTint="F2"/>
          <w:sz w:val="20"/>
          <w:szCs w:val="20"/>
        </w:rPr>
      </w:pPr>
      <w:r w:rsidRPr="00A3149D">
        <w:rPr>
          <w:rFonts w:asciiTheme="majorBidi" w:hAnsiTheme="majorBidi" w:cstheme="majorBidi"/>
          <w:color w:val="0D0D0D" w:themeColor="text1" w:themeTint="F2"/>
          <w:sz w:val="20"/>
          <w:szCs w:val="20"/>
        </w:rPr>
        <w:lastRenderedPageBreak/>
        <w:t xml:space="preserve">Note: </w:t>
      </w:r>
      <w:r w:rsidRPr="00A3149D">
        <w:rPr>
          <w:rFonts w:asciiTheme="majorBidi" w:hAnsiTheme="majorBidi" w:cstheme="majorBidi"/>
          <w:color w:val="0D0D0D" w:themeColor="text1" w:themeTint="F2"/>
          <w:sz w:val="20"/>
          <w:szCs w:val="20"/>
          <w:vertAlign w:val="superscript"/>
        </w:rPr>
        <w:t>a</w:t>
      </w:r>
      <w:r w:rsidRPr="00A3149D">
        <w:rPr>
          <w:rFonts w:asciiTheme="majorBidi" w:hAnsiTheme="majorBidi" w:cstheme="majorBidi"/>
          <w:color w:val="0D0D0D" w:themeColor="text1" w:themeTint="F2"/>
          <w:sz w:val="20"/>
          <w:szCs w:val="20"/>
        </w:rPr>
        <w:t xml:space="preserve"> </w:t>
      </w:r>
      <w:proofErr w:type="gramStart"/>
      <w:r w:rsidRPr="00A3149D">
        <w:rPr>
          <w:rFonts w:asciiTheme="majorBidi" w:hAnsiTheme="majorBidi" w:cstheme="majorBidi"/>
          <w:color w:val="0D0D0D" w:themeColor="text1" w:themeTint="F2"/>
          <w:sz w:val="20"/>
          <w:szCs w:val="20"/>
        </w:rPr>
        <w:t>On</w:t>
      </w:r>
      <w:proofErr w:type="gramEnd"/>
      <w:r w:rsidRPr="00A3149D">
        <w:rPr>
          <w:rFonts w:asciiTheme="majorBidi" w:hAnsiTheme="majorBidi" w:cstheme="majorBidi"/>
          <w:color w:val="0D0D0D" w:themeColor="text1" w:themeTint="F2"/>
          <w:sz w:val="20"/>
          <w:szCs w:val="20"/>
        </w:rPr>
        <w:t xml:space="preserve"> a dry basis; </w:t>
      </w:r>
      <w:r w:rsidRPr="00A3149D">
        <w:rPr>
          <w:rFonts w:asciiTheme="majorBidi" w:hAnsiTheme="majorBidi" w:cstheme="majorBidi"/>
          <w:color w:val="0D0D0D" w:themeColor="text1" w:themeTint="F2"/>
          <w:sz w:val="20"/>
          <w:szCs w:val="20"/>
          <w:vertAlign w:val="superscript"/>
        </w:rPr>
        <w:t>b</w:t>
      </w:r>
      <w:r w:rsidRPr="00A3149D">
        <w:rPr>
          <w:rFonts w:asciiTheme="majorBidi" w:hAnsiTheme="majorBidi" w:cstheme="majorBidi"/>
          <w:color w:val="0D0D0D" w:themeColor="text1" w:themeTint="F2"/>
          <w:sz w:val="20"/>
          <w:szCs w:val="20"/>
        </w:rPr>
        <w:t xml:space="preserve"> Determined by </w:t>
      </w:r>
      <w:proofErr w:type="spellStart"/>
      <w:r w:rsidRPr="00A3149D">
        <w:rPr>
          <w:rFonts w:asciiTheme="majorBidi" w:hAnsiTheme="majorBidi" w:cstheme="majorBidi"/>
          <w:color w:val="0D0D0D" w:themeColor="text1" w:themeTint="F2"/>
          <w:sz w:val="20"/>
          <w:szCs w:val="20"/>
        </w:rPr>
        <w:t>thermogravimetric</w:t>
      </w:r>
      <w:proofErr w:type="spellEnd"/>
      <w:r w:rsidRPr="00A3149D">
        <w:rPr>
          <w:rFonts w:asciiTheme="majorBidi" w:hAnsiTheme="majorBidi" w:cstheme="majorBidi"/>
          <w:color w:val="0D0D0D" w:themeColor="text1" w:themeTint="F2"/>
          <w:sz w:val="20"/>
          <w:szCs w:val="20"/>
        </w:rPr>
        <w:t xml:space="preserve"> analysis (TGA) in N</w:t>
      </w:r>
      <w:r w:rsidRPr="00A3149D">
        <w:rPr>
          <w:rFonts w:asciiTheme="majorBidi" w:hAnsiTheme="majorBidi" w:cstheme="majorBidi"/>
          <w:color w:val="0D0D0D" w:themeColor="text1" w:themeTint="F2"/>
          <w:sz w:val="20"/>
          <w:szCs w:val="20"/>
          <w:vertAlign w:val="subscript"/>
        </w:rPr>
        <w:t>2</w:t>
      </w:r>
      <w:r w:rsidRPr="00A3149D">
        <w:rPr>
          <w:rFonts w:asciiTheme="majorBidi" w:hAnsiTheme="majorBidi" w:cstheme="majorBidi"/>
          <w:color w:val="0D0D0D" w:themeColor="text1" w:themeTint="F2"/>
          <w:sz w:val="20"/>
          <w:szCs w:val="20"/>
        </w:rPr>
        <w:t xml:space="preserve"> at 10</w:t>
      </w:r>
      <w:r w:rsidRPr="00A3149D">
        <w:rPr>
          <w:rFonts w:asciiTheme="majorBidi" w:hAnsiTheme="majorBidi" w:cstheme="majorBidi"/>
          <w:color w:val="0D0D0D" w:themeColor="text1" w:themeTint="F2"/>
          <w:sz w:val="20"/>
          <w:szCs w:val="20"/>
          <w:vertAlign w:val="superscript"/>
        </w:rPr>
        <w:t>o</w:t>
      </w:r>
      <w:r w:rsidRPr="00A3149D">
        <w:rPr>
          <w:rFonts w:asciiTheme="majorBidi" w:hAnsiTheme="majorBidi" w:cstheme="majorBidi"/>
          <w:color w:val="0D0D0D" w:themeColor="text1" w:themeTint="F2"/>
          <w:sz w:val="20"/>
          <w:szCs w:val="20"/>
        </w:rPr>
        <w:t>C/min to 900</w:t>
      </w:r>
      <w:r w:rsidRPr="00A3149D">
        <w:rPr>
          <w:rFonts w:asciiTheme="majorBidi" w:hAnsiTheme="majorBidi" w:cstheme="majorBidi"/>
          <w:color w:val="0D0D0D" w:themeColor="text1" w:themeTint="F2"/>
          <w:sz w:val="20"/>
          <w:szCs w:val="20"/>
          <w:vertAlign w:val="superscript"/>
        </w:rPr>
        <w:t>o</w:t>
      </w:r>
      <w:r w:rsidRPr="00A3149D">
        <w:rPr>
          <w:rFonts w:asciiTheme="majorBidi" w:hAnsiTheme="majorBidi" w:cstheme="majorBidi"/>
          <w:color w:val="0D0D0D" w:themeColor="text1" w:themeTint="F2"/>
          <w:sz w:val="20"/>
          <w:szCs w:val="20"/>
        </w:rPr>
        <w:t>C;</w:t>
      </w:r>
      <w:r w:rsidR="00A3149D">
        <w:rPr>
          <w:rFonts w:asciiTheme="majorBidi" w:hAnsiTheme="majorBidi" w:cstheme="majorBidi"/>
          <w:b/>
          <w:color w:val="0D0D0D" w:themeColor="text1" w:themeTint="F2"/>
          <w:sz w:val="20"/>
          <w:szCs w:val="20"/>
        </w:rPr>
        <w:t xml:space="preserve"> </w:t>
      </w:r>
      <w:r w:rsidR="003B670D" w:rsidRPr="00A3149D">
        <w:rPr>
          <w:rFonts w:asciiTheme="majorBidi" w:hAnsiTheme="majorBidi" w:cstheme="majorBidi"/>
          <w:color w:val="0D0D0D" w:themeColor="text1" w:themeTint="F2"/>
          <w:sz w:val="20"/>
          <w:szCs w:val="20"/>
          <w:vertAlign w:val="superscript"/>
        </w:rPr>
        <w:t xml:space="preserve">  </w:t>
      </w:r>
      <w:r w:rsidRPr="00A3149D">
        <w:rPr>
          <w:rFonts w:asciiTheme="majorBidi" w:hAnsiTheme="majorBidi" w:cstheme="majorBidi"/>
          <w:color w:val="0D0D0D" w:themeColor="text1" w:themeTint="F2"/>
          <w:sz w:val="20"/>
          <w:szCs w:val="20"/>
          <w:vertAlign w:val="superscript"/>
        </w:rPr>
        <w:t xml:space="preserve">c </w:t>
      </w:r>
      <w:r w:rsidRPr="00A3149D">
        <w:rPr>
          <w:rFonts w:asciiTheme="majorBidi" w:hAnsiTheme="majorBidi" w:cstheme="majorBidi"/>
          <w:color w:val="0D0D0D" w:themeColor="text1" w:themeTint="F2"/>
          <w:sz w:val="20"/>
          <w:szCs w:val="20"/>
        </w:rPr>
        <w:t xml:space="preserve">On a dry and ash-free basis; </w:t>
      </w:r>
      <w:r w:rsidRPr="00A3149D">
        <w:rPr>
          <w:rFonts w:asciiTheme="majorBidi" w:hAnsiTheme="majorBidi" w:cstheme="majorBidi"/>
          <w:color w:val="0D0D0D" w:themeColor="text1" w:themeTint="F2"/>
          <w:sz w:val="20"/>
          <w:szCs w:val="20"/>
          <w:vertAlign w:val="superscript"/>
        </w:rPr>
        <w:t>d</w:t>
      </w:r>
      <w:r w:rsidRPr="00A3149D">
        <w:rPr>
          <w:rFonts w:asciiTheme="majorBidi" w:hAnsiTheme="majorBidi" w:cstheme="majorBidi"/>
          <w:color w:val="0D0D0D" w:themeColor="text1" w:themeTint="F2"/>
          <w:sz w:val="20"/>
          <w:szCs w:val="20"/>
        </w:rPr>
        <w:t xml:space="preserve"> By difference;</w:t>
      </w:r>
    </w:p>
    <w:p w:rsidR="006A2311" w:rsidRPr="00A3149D" w:rsidRDefault="006A2311" w:rsidP="00A3149D">
      <w:pPr>
        <w:widowControl w:val="0"/>
        <w:spacing w:before="100" w:beforeAutospacing="1" w:after="100" w:afterAutospacing="1" w:line="360" w:lineRule="auto"/>
        <w:jc w:val="center"/>
        <w:rPr>
          <w:rFonts w:asciiTheme="majorBidi" w:hAnsiTheme="majorBidi" w:cstheme="majorBidi"/>
          <w:color w:val="0D0D0D" w:themeColor="text1" w:themeTint="F2"/>
          <w:sz w:val="20"/>
          <w:szCs w:val="20"/>
        </w:rPr>
      </w:pPr>
      <w:r w:rsidRPr="00A3149D">
        <w:rPr>
          <w:rFonts w:asciiTheme="majorBidi" w:hAnsiTheme="majorBidi" w:cstheme="majorBidi"/>
          <w:noProof/>
          <w:color w:val="0D0D0D" w:themeColor="text1" w:themeTint="F2"/>
          <w:sz w:val="20"/>
          <w:szCs w:val="20"/>
        </w:rPr>
        <w:drawing>
          <wp:inline distT="0" distB="0" distL="0" distR="0" wp14:anchorId="27037749" wp14:editId="4B03FB8B">
            <wp:extent cx="4171950" cy="2301240"/>
            <wp:effectExtent l="0" t="0" r="0" b="381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74A5E" w:rsidRPr="00A3149D" w:rsidRDefault="00A3149D" w:rsidP="00A3149D">
      <w:pPr>
        <w:pStyle w:val="Caption"/>
        <w:widowControl w:val="0"/>
        <w:spacing w:before="100" w:beforeAutospacing="1" w:after="100" w:afterAutospacing="1" w:line="360" w:lineRule="auto"/>
        <w:ind w:left="0" w:right="0" w:firstLine="0"/>
        <w:jc w:val="center"/>
        <w:rPr>
          <w:rFonts w:asciiTheme="majorBidi" w:hAnsiTheme="majorBidi" w:cstheme="majorBidi"/>
          <w:i w:val="0"/>
          <w:color w:val="0D0D0D" w:themeColor="text1" w:themeTint="F2"/>
          <w:sz w:val="20"/>
          <w:szCs w:val="20"/>
        </w:rPr>
      </w:pPr>
      <w:r>
        <w:rPr>
          <w:rFonts w:asciiTheme="majorBidi" w:hAnsiTheme="majorBidi" w:cstheme="majorBidi"/>
          <w:b/>
          <w:i w:val="0"/>
          <w:color w:val="0D0D0D" w:themeColor="text1" w:themeTint="F2"/>
          <w:sz w:val="20"/>
          <w:szCs w:val="20"/>
        </w:rPr>
        <w:t xml:space="preserve">Figure </w:t>
      </w:r>
      <w:r w:rsidR="006A2311" w:rsidRPr="00A3149D">
        <w:rPr>
          <w:rFonts w:asciiTheme="majorBidi" w:hAnsiTheme="majorBidi" w:cstheme="majorBidi"/>
          <w:b/>
          <w:i w:val="0"/>
          <w:color w:val="0D0D0D" w:themeColor="text1" w:themeTint="F2"/>
          <w:sz w:val="20"/>
          <w:szCs w:val="20"/>
        </w:rPr>
        <w:t>1</w:t>
      </w:r>
      <w:r w:rsidR="006A2311" w:rsidRPr="00A3149D">
        <w:rPr>
          <w:rFonts w:asciiTheme="majorBidi" w:hAnsiTheme="majorBidi" w:cstheme="majorBidi"/>
          <w:b/>
          <w:bCs/>
          <w:i w:val="0"/>
          <w:color w:val="0D0D0D" w:themeColor="text1" w:themeTint="F2"/>
          <w:sz w:val="20"/>
          <w:szCs w:val="20"/>
        </w:rPr>
        <w:t>:</w:t>
      </w:r>
      <w:r w:rsidR="006A2311" w:rsidRPr="00A3149D">
        <w:rPr>
          <w:rFonts w:asciiTheme="majorBidi" w:hAnsiTheme="majorBidi" w:cstheme="majorBidi"/>
          <w:i w:val="0"/>
          <w:color w:val="0D0D0D" w:themeColor="text1" w:themeTint="F2"/>
          <w:sz w:val="20"/>
          <w:szCs w:val="20"/>
        </w:rPr>
        <w:t xml:space="preserve"> Effect of solvent types on the yield of Bio-oil from the liquefaction at 300 </w:t>
      </w:r>
      <w:proofErr w:type="spellStart"/>
      <w:r w:rsidR="006A2311" w:rsidRPr="00A3149D">
        <w:rPr>
          <w:rFonts w:asciiTheme="majorBidi" w:hAnsiTheme="majorBidi" w:cstheme="majorBidi"/>
          <w:i w:val="0"/>
          <w:color w:val="0D0D0D" w:themeColor="text1" w:themeTint="F2"/>
          <w:sz w:val="20"/>
          <w:szCs w:val="20"/>
          <w:vertAlign w:val="superscript"/>
        </w:rPr>
        <w:t>o</w:t>
      </w:r>
      <w:r w:rsidR="006A2311" w:rsidRPr="00A3149D">
        <w:rPr>
          <w:rFonts w:asciiTheme="majorBidi" w:hAnsiTheme="majorBidi" w:cstheme="majorBidi"/>
          <w:i w:val="0"/>
          <w:color w:val="0D0D0D" w:themeColor="text1" w:themeTint="F2"/>
          <w:sz w:val="20"/>
          <w:szCs w:val="20"/>
        </w:rPr>
        <w:t>C</w:t>
      </w:r>
      <w:proofErr w:type="spellEnd"/>
      <w:r w:rsidR="006A2311" w:rsidRPr="00A3149D">
        <w:rPr>
          <w:rFonts w:asciiTheme="majorBidi" w:hAnsiTheme="majorBidi" w:cstheme="majorBidi"/>
          <w:i w:val="0"/>
          <w:color w:val="0D0D0D" w:themeColor="text1" w:themeTint="F2"/>
          <w:sz w:val="20"/>
          <w:szCs w:val="20"/>
        </w:rPr>
        <w:t xml:space="preserve"> while the solvent-to-biomass ratio was fixed at 10:1 (</w:t>
      </w:r>
      <w:proofErr w:type="spellStart"/>
      <w:r w:rsidR="006A2311" w:rsidRPr="00A3149D">
        <w:rPr>
          <w:rFonts w:asciiTheme="majorBidi" w:hAnsiTheme="majorBidi" w:cstheme="majorBidi"/>
          <w:i w:val="0"/>
          <w:color w:val="0D0D0D" w:themeColor="text1" w:themeTint="F2"/>
          <w:sz w:val="20"/>
          <w:szCs w:val="20"/>
        </w:rPr>
        <w:t>wt</w:t>
      </w:r>
      <w:proofErr w:type="spellEnd"/>
      <w:r w:rsidR="006A2311" w:rsidRPr="00A3149D">
        <w:rPr>
          <w:rFonts w:asciiTheme="majorBidi" w:hAnsiTheme="majorBidi" w:cstheme="majorBidi"/>
          <w:i w:val="0"/>
          <w:color w:val="0D0D0D" w:themeColor="text1" w:themeTint="F2"/>
          <w:sz w:val="20"/>
          <w:szCs w:val="20"/>
        </w:rPr>
        <w:t>/</w:t>
      </w:r>
      <w:proofErr w:type="spellStart"/>
      <w:r w:rsidR="006A2311" w:rsidRPr="00A3149D">
        <w:rPr>
          <w:rFonts w:asciiTheme="majorBidi" w:hAnsiTheme="majorBidi" w:cstheme="majorBidi"/>
          <w:i w:val="0"/>
          <w:color w:val="0D0D0D" w:themeColor="text1" w:themeTint="F2"/>
          <w:sz w:val="20"/>
          <w:szCs w:val="20"/>
        </w:rPr>
        <w:t>wt</w:t>
      </w:r>
      <w:proofErr w:type="spellEnd"/>
      <w:r w:rsidR="006A2311" w:rsidRPr="00A3149D">
        <w:rPr>
          <w:rFonts w:asciiTheme="majorBidi" w:hAnsiTheme="majorBidi" w:cstheme="majorBidi"/>
          <w:i w:val="0"/>
          <w:color w:val="0D0D0D" w:themeColor="text1" w:themeTint="F2"/>
          <w:sz w:val="20"/>
          <w:szCs w:val="20"/>
        </w:rPr>
        <w:t>)</w:t>
      </w:r>
    </w:p>
    <w:p w:rsidR="008F4127" w:rsidRPr="00A3149D" w:rsidRDefault="00F564A0" w:rsidP="00A3149D">
      <w:pPr>
        <w:pStyle w:val="NoSpacing"/>
        <w:widowControl w:val="0"/>
        <w:spacing w:before="100" w:beforeAutospacing="1" w:after="100" w:afterAutospacing="1" w:line="360" w:lineRule="auto"/>
        <w:jc w:val="center"/>
        <w:rPr>
          <w:rFonts w:asciiTheme="majorBidi" w:hAnsiTheme="majorBidi" w:cstheme="majorBidi"/>
          <w:color w:val="0D0D0D" w:themeColor="text1" w:themeTint="F2"/>
          <w:sz w:val="20"/>
          <w:szCs w:val="20"/>
        </w:rPr>
      </w:pPr>
      <w:r w:rsidRPr="00A3149D">
        <w:rPr>
          <w:rFonts w:asciiTheme="majorBidi" w:hAnsiTheme="majorBidi" w:cstheme="majorBidi"/>
          <w:b/>
          <w:color w:val="0D0D0D" w:themeColor="text1" w:themeTint="F2"/>
          <w:sz w:val="20"/>
          <w:szCs w:val="20"/>
        </w:rPr>
        <w:t>Table 2</w:t>
      </w:r>
      <w:r w:rsidR="00A3149D">
        <w:rPr>
          <w:rFonts w:asciiTheme="majorBidi" w:hAnsiTheme="majorBidi" w:cstheme="majorBidi"/>
          <w:b/>
          <w:color w:val="0D0D0D" w:themeColor="text1" w:themeTint="F2"/>
          <w:sz w:val="20"/>
          <w:szCs w:val="20"/>
        </w:rPr>
        <w:t xml:space="preserve">: </w:t>
      </w:r>
      <w:r w:rsidR="001F7AE8" w:rsidRPr="00A3149D">
        <w:rPr>
          <w:rFonts w:asciiTheme="majorBidi" w:hAnsiTheme="majorBidi" w:cstheme="majorBidi"/>
          <w:b/>
          <w:i/>
          <w:color w:val="0D0D0D" w:themeColor="text1" w:themeTint="F2"/>
          <w:sz w:val="20"/>
          <w:szCs w:val="20"/>
        </w:rPr>
        <w:t xml:space="preserve"> </w:t>
      </w:r>
      <w:r w:rsidR="007502FC" w:rsidRPr="00A3149D">
        <w:rPr>
          <w:rFonts w:asciiTheme="majorBidi" w:hAnsiTheme="majorBidi" w:cstheme="majorBidi"/>
          <w:color w:val="0D0D0D" w:themeColor="text1" w:themeTint="F2"/>
          <w:sz w:val="20"/>
          <w:szCs w:val="20"/>
        </w:rPr>
        <w:t>Mass loss (g) and r</w:t>
      </w:r>
      <w:r w:rsidR="001F7AE8" w:rsidRPr="00A3149D">
        <w:rPr>
          <w:rFonts w:asciiTheme="majorBidi" w:hAnsiTheme="majorBidi" w:cstheme="majorBidi"/>
          <w:color w:val="0D0D0D" w:themeColor="text1" w:themeTint="F2"/>
          <w:sz w:val="20"/>
          <w:szCs w:val="20"/>
        </w:rPr>
        <w:t>etention (g/cm</w:t>
      </w:r>
      <w:r w:rsidR="001F7AE8" w:rsidRPr="00A3149D">
        <w:rPr>
          <w:rFonts w:asciiTheme="majorBidi" w:hAnsiTheme="majorBidi" w:cstheme="majorBidi"/>
          <w:color w:val="0D0D0D" w:themeColor="text1" w:themeTint="F2"/>
          <w:sz w:val="20"/>
          <w:szCs w:val="20"/>
          <w:vertAlign w:val="superscript"/>
        </w:rPr>
        <w:t>3</w:t>
      </w:r>
      <w:r w:rsidR="007502FC" w:rsidRPr="00A3149D">
        <w:rPr>
          <w:rFonts w:asciiTheme="majorBidi" w:hAnsiTheme="majorBidi" w:cstheme="majorBidi"/>
          <w:color w:val="0D0D0D" w:themeColor="text1" w:themeTint="F2"/>
          <w:sz w:val="20"/>
          <w:szCs w:val="20"/>
        </w:rPr>
        <w:t>) of t</w:t>
      </w:r>
      <w:r w:rsidR="001F7AE8" w:rsidRPr="00A3149D">
        <w:rPr>
          <w:rFonts w:asciiTheme="majorBidi" w:hAnsiTheme="majorBidi" w:cstheme="majorBidi"/>
          <w:color w:val="0D0D0D" w:themeColor="text1" w:themeTint="F2"/>
          <w:sz w:val="20"/>
          <w:szCs w:val="20"/>
        </w:rPr>
        <w:t xml:space="preserve">reated </w:t>
      </w:r>
      <w:proofErr w:type="gramStart"/>
      <w:r w:rsidR="00596FC7" w:rsidRPr="00A3149D">
        <w:rPr>
          <w:rFonts w:asciiTheme="majorBidi" w:hAnsiTheme="majorBidi" w:cstheme="majorBidi"/>
          <w:color w:val="0D0D0D" w:themeColor="text1" w:themeTint="F2"/>
          <w:sz w:val="20"/>
          <w:szCs w:val="20"/>
        </w:rPr>
        <w:t>and</w:t>
      </w:r>
      <w:r w:rsidR="00A3149D">
        <w:rPr>
          <w:rFonts w:asciiTheme="majorBidi" w:hAnsiTheme="majorBidi" w:cstheme="majorBidi"/>
          <w:color w:val="0D0D0D" w:themeColor="text1" w:themeTint="F2"/>
          <w:sz w:val="20"/>
          <w:szCs w:val="20"/>
        </w:rPr>
        <w:t xml:space="preserve"> </w:t>
      </w:r>
      <w:r w:rsidR="00596FC7" w:rsidRPr="00A3149D">
        <w:rPr>
          <w:rFonts w:asciiTheme="majorBidi" w:hAnsiTheme="majorBidi" w:cstheme="majorBidi"/>
          <w:color w:val="0D0D0D" w:themeColor="text1" w:themeTint="F2"/>
          <w:sz w:val="20"/>
          <w:szCs w:val="20"/>
        </w:rPr>
        <w:t xml:space="preserve"> </w:t>
      </w:r>
      <w:r w:rsidR="001F7AE8" w:rsidRPr="00A3149D">
        <w:rPr>
          <w:rFonts w:asciiTheme="majorBidi" w:hAnsiTheme="majorBidi" w:cstheme="majorBidi"/>
          <w:color w:val="0D0D0D" w:themeColor="text1" w:themeTint="F2"/>
          <w:sz w:val="20"/>
          <w:szCs w:val="20"/>
        </w:rPr>
        <w:t>untreated</w:t>
      </w:r>
      <w:proofErr w:type="gramEnd"/>
      <w:r w:rsidR="001F7AE8" w:rsidRPr="00A3149D">
        <w:rPr>
          <w:rFonts w:asciiTheme="majorBidi" w:hAnsiTheme="majorBidi" w:cstheme="majorBidi"/>
          <w:color w:val="0D0D0D" w:themeColor="text1" w:themeTint="F2"/>
          <w:sz w:val="20"/>
          <w:szCs w:val="20"/>
        </w:rPr>
        <w:t xml:space="preserve"> </w:t>
      </w:r>
      <w:proofErr w:type="spellStart"/>
      <w:r w:rsidR="001F7AE8" w:rsidRPr="00A3149D">
        <w:rPr>
          <w:rFonts w:asciiTheme="majorBidi" w:hAnsiTheme="majorBidi" w:cstheme="majorBidi"/>
          <w:i/>
          <w:color w:val="0D0D0D" w:themeColor="text1" w:themeTint="F2"/>
          <w:sz w:val="20"/>
          <w:szCs w:val="20"/>
        </w:rPr>
        <w:t>Gmelina</w:t>
      </w:r>
      <w:proofErr w:type="spellEnd"/>
      <w:r w:rsidR="001F7AE8" w:rsidRPr="00A3149D">
        <w:rPr>
          <w:rFonts w:asciiTheme="majorBidi" w:hAnsiTheme="majorBidi" w:cstheme="majorBidi"/>
          <w:i/>
          <w:color w:val="0D0D0D" w:themeColor="text1" w:themeTint="F2"/>
          <w:sz w:val="20"/>
          <w:szCs w:val="20"/>
        </w:rPr>
        <w:t xml:space="preserve"> </w:t>
      </w:r>
      <w:proofErr w:type="spellStart"/>
      <w:r w:rsidR="001F7AE8" w:rsidRPr="00A3149D">
        <w:rPr>
          <w:rFonts w:asciiTheme="majorBidi" w:hAnsiTheme="majorBidi" w:cstheme="majorBidi"/>
          <w:i/>
          <w:color w:val="0D0D0D" w:themeColor="text1" w:themeTint="F2"/>
          <w:sz w:val="20"/>
          <w:szCs w:val="20"/>
        </w:rPr>
        <w:t>arborea</w:t>
      </w:r>
      <w:proofErr w:type="spellEnd"/>
      <w:r w:rsidR="001F7AE8" w:rsidRPr="00A3149D">
        <w:rPr>
          <w:rFonts w:asciiTheme="majorBidi" w:hAnsiTheme="majorBidi" w:cstheme="majorBidi"/>
          <w:color w:val="0D0D0D" w:themeColor="text1" w:themeTint="F2"/>
          <w:sz w:val="20"/>
          <w:szCs w:val="20"/>
        </w:rPr>
        <w:t xml:space="preserve"> wood against fungi</w:t>
      </w:r>
    </w:p>
    <w:tbl>
      <w:tblPr>
        <w:tblStyle w:val="TableGrid"/>
        <w:tblW w:w="0" w:type="auto"/>
        <w:jc w:val="center"/>
        <w:tblLook w:val="04A0" w:firstRow="1" w:lastRow="0" w:firstColumn="1" w:lastColumn="0" w:noHBand="0" w:noVBand="1"/>
      </w:tblPr>
      <w:tblGrid>
        <w:gridCol w:w="2317"/>
        <w:gridCol w:w="2844"/>
        <w:gridCol w:w="1779"/>
        <w:gridCol w:w="2303"/>
      </w:tblGrid>
      <w:tr w:rsidR="00AA7F7B" w:rsidRPr="00A3149D" w:rsidTr="00A3149D">
        <w:trPr>
          <w:jc w:val="center"/>
        </w:trPr>
        <w:tc>
          <w:tcPr>
            <w:tcW w:w="2337" w:type="dxa"/>
            <w:tcBorders>
              <w:left w:val="nil"/>
              <w:right w:val="nil"/>
            </w:tcBorders>
          </w:tcPr>
          <w:p w:rsidR="00DB6903" w:rsidRPr="00A3149D" w:rsidRDefault="00E9575B" w:rsidP="00A3149D">
            <w:pPr>
              <w:widowControl w:val="0"/>
              <w:spacing w:before="100" w:beforeAutospacing="1" w:after="100" w:afterAutospacing="1" w:line="360" w:lineRule="auto"/>
              <w:jc w:val="both"/>
              <w:rPr>
                <w:rFonts w:asciiTheme="majorBidi" w:hAnsiTheme="majorBidi" w:cstheme="majorBidi"/>
                <w:i/>
                <w:color w:val="0D0D0D" w:themeColor="text1" w:themeTint="F2"/>
                <w:sz w:val="20"/>
                <w:szCs w:val="20"/>
              </w:rPr>
            </w:pPr>
            <w:r w:rsidRPr="00A3149D">
              <w:rPr>
                <w:rFonts w:asciiTheme="majorBidi" w:hAnsiTheme="majorBidi" w:cstheme="majorBidi"/>
                <w:b/>
                <w:color w:val="0D0D0D" w:themeColor="text1" w:themeTint="F2"/>
                <w:sz w:val="20"/>
                <w:szCs w:val="20"/>
              </w:rPr>
              <w:t xml:space="preserve">    </w:t>
            </w:r>
            <w:r w:rsidR="00DB6903" w:rsidRPr="00A3149D">
              <w:rPr>
                <w:rFonts w:asciiTheme="majorBidi" w:hAnsiTheme="majorBidi" w:cstheme="majorBidi"/>
                <w:b/>
                <w:color w:val="0D0D0D" w:themeColor="text1" w:themeTint="F2"/>
                <w:sz w:val="20"/>
                <w:szCs w:val="20"/>
              </w:rPr>
              <w:t xml:space="preserve"> Liquefaction   </w:t>
            </w:r>
            <w:r w:rsidRPr="00A3149D">
              <w:rPr>
                <w:rFonts w:asciiTheme="majorBidi" w:hAnsiTheme="majorBidi" w:cstheme="majorBidi"/>
                <w:b/>
                <w:color w:val="0D0D0D" w:themeColor="text1" w:themeTint="F2"/>
                <w:sz w:val="20"/>
                <w:szCs w:val="20"/>
              </w:rPr>
              <w:t xml:space="preserve">        </w:t>
            </w:r>
            <w:r w:rsidR="00DB6903" w:rsidRPr="00A3149D">
              <w:rPr>
                <w:rFonts w:asciiTheme="majorBidi" w:hAnsiTheme="majorBidi" w:cstheme="majorBidi"/>
                <w:b/>
                <w:color w:val="0D0D0D" w:themeColor="text1" w:themeTint="F2"/>
                <w:sz w:val="20"/>
                <w:szCs w:val="20"/>
              </w:rPr>
              <w:t>Solvent</w:t>
            </w:r>
          </w:p>
        </w:tc>
        <w:tc>
          <w:tcPr>
            <w:tcW w:w="2878" w:type="dxa"/>
            <w:tcBorders>
              <w:left w:val="nil"/>
              <w:right w:val="nil"/>
            </w:tcBorders>
          </w:tcPr>
          <w:p w:rsidR="00DB6903" w:rsidRPr="00A3149D" w:rsidRDefault="00DB6903" w:rsidP="00A3149D">
            <w:pPr>
              <w:widowControl w:val="0"/>
              <w:spacing w:before="100" w:beforeAutospacing="1" w:after="100" w:afterAutospacing="1" w:line="360" w:lineRule="auto"/>
              <w:jc w:val="both"/>
              <w:rPr>
                <w:rFonts w:asciiTheme="majorBidi" w:hAnsiTheme="majorBidi" w:cstheme="majorBidi"/>
                <w:i/>
                <w:color w:val="0D0D0D" w:themeColor="text1" w:themeTint="F2"/>
                <w:sz w:val="20"/>
                <w:szCs w:val="20"/>
              </w:rPr>
            </w:pPr>
            <w:r w:rsidRPr="00A3149D">
              <w:rPr>
                <w:rFonts w:asciiTheme="majorBidi" w:hAnsiTheme="majorBidi" w:cstheme="majorBidi"/>
                <w:b/>
                <w:color w:val="0D0D0D" w:themeColor="text1" w:themeTint="F2"/>
                <w:sz w:val="20"/>
                <w:szCs w:val="20"/>
              </w:rPr>
              <w:t>Concentration of extracts</w:t>
            </w:r>
          </w:p>
        </w:tc>
        <w:tc>
          <w:tcPr>
            <w:tcW w:w="1797" w:type="dxa"/>
            <w:tcBorders>
              <w:left w:val="nil"/>
              <w:right w:val="nil"/>
            </w:tcBorders>
          </w:tcPr>
          <w:p w:rsidR="00DB6903" w:rsidRPr="00A3149D" w:rsidRDefault="00E9575B" w:rsidP="00A3149D">
            <w:pPr>
              <w:widowControl w:val="0"/>
              <w:spacing w:before="100" w:beforeAutospacing="1" w:after="100" w:afterAutospacing="1" w:line="360" w:lineRule="auto"/>
              <w:jc w:val="both"/>
              <w:rPr>
                <w:rFonts w:asciiTheme="majorBidi" w:hAnsiTheme="majorBidi" w:cstheme="majorBidi"/>
                <w:i/>
                <w:color w:val="0D0D0D" w:themeColor="text1" w:themeTint="F2"/>
                <w:sz w:val="20"/>
                <w:szCs w:val="20"/>
              </w:rPr>
            </w:pPr>
            <w:r w:rsidRPr="00A3149D">
              <w:rPr>
                <w:rFonts w:asciiTheme="majorBidi" w:hAnsiTheme="majorBidi" w:cstheme="majorBidi"/>
                <w:b/>
                <w:color w:val="0D0D0D" w:themeColor="text1" w:themeTint="F2"/>
                <w:sz w:val="20"/>
                <w:szCs w:val="20"/>
              </w:rPr>
              <w:t xml:space="preserve">Oil </w:t>
            </w:r>
            <w:r w:rsidR="00DB6903" w:rsidRPr="00A3149D">
              <w:rPr>
                <w:rFonts w:asciiTheme="majorBidi" w:hAnsiTheme="majorBidi" w:cstheme="majorBidi"/>
                <w:b/>
                <w:color w:val="0D0D0D" w:themeColor="text1" w:themeTint="F2"/>
                <w:sz w:val="20"/>
                <w:szCs w:val="20"/>
              </w:rPr>
              <w:t xml:space="preserve">Retention </w:t>
            </w:r>
            <w:r w:rsidRPr="00A3149D">
              <w:rPr>
                <w:rFonts w:asciiTheme="majorBidi" w:hAnsiTheme="majorBidi" w:cstheme="majorBidi"/>
                <w:b/>
                <w:color w:val="0D0D0D" w:themeColor="text1" w:themeTint="F2"/>
                <w:sz w:val="20"/>
                <w:szCs w:val="20"/>
              </w:rPr>
              <w:t xml:space="preserve">      </w:t>
            </w:r>
            <w:r w:rsidR="003A4CEC" w:rsidRPr="00A3149D">
              <w:rPr>
                <w:rFonts w:asciiTheme="majorBidi" w:hAnsiTheme="majorBidi" w:cstheme="majorBidi"/>
                <w:b/>
                <w:color w:val="0D0D0D" w:themeColor="text1" w:themeTint="F2"/>
                <w:sz w:val="20"/>
                <w:szCs w:val="20"/>
              </w:rPr>
              <w:t>(</w:t>
            </w:r>
            <w:r w:rsidR="00DB6903" w:rsidRPr="00A3149D">
              <w:rPr>
                <w:rFonts w:asciiTheme="majorBidi" w:hAnsiTheme="majorBidi" w:cstheme="majorBidi"/>
                <w:b/>
                <w:color w:val="0D0D0D" w:themeColor="text1" w:themeTint="F2"/>
                <w:sz w:val="20"/>
                <w:szCs w:val="20"/>
              </w:rPr>
              <w:t>g</w:t>
            </w:r>
            <w:r w:rsidR="003A4CEC" w:rsidRPr="00A3149D">
              <w:rPr>
                <w:rFonts w:asciiTheme="majorBidi" w:hAnsiTheme="majorBidi" w:cstheme="majorBidi"/>
                <w:b/>
                <w:color w:val="0D0D0D" w:themeColor="text1" w:themeTint="F2"/>
                <w:sz w:val="20"/>
                <w:szCs w:val="20"/>
              </w:rPr>
              <w:t>/c</w:t>
            </w:r>
            <w:r w:rsidR="00DB6903" w:rsidRPr="00A3149D">
              <w:rPr>
                <w:rFonts w:asciiTheme="majorBidi" w:hAnsiTheme="majorBidi" w:cstheme="majorBidi"/>
                <w:b/>
                <w:color w:val="0D0D0D" w:themeColor="text1" w:themeTint="F2"/>
                <w:sz w:val="20"/>
                <w:szCs w:val="20"/>
              </w:rPr>
              <w:t>m</w:t>
            </w:r>
            <w:r w:rsidR="00DB6903" w:rsidRPr="00A3149D">
              <w:rPr>
                <w:rFonts w:asciiTheme="majorBidi" w:hAnsiTheme="majorBidi" w:cstheme="majorBidi"/>
                <w:b/>
                <w:color w:val="0D0D0D" w:themeColor="text1" w:themeTint="F2"/>
                <w:sz w:val="20"/>
                <w:szCs w:val="20"/>
                <w:vertAlign w:val="superscript"/>
              </w:rPr>
              <w:t>3</w:t>
            </w:r>
            <w:r w:rsidR="00DB6903" w:rsidRPr="00A3149D">
              <w:rPr>
                <w:rFonts w:asciiTheme="majorBidi" w:hAnsiTheme="majorBidi" w:cstheme="majorBidi"/>
                <w:b/>
                <w:color w:val="0D0D0D" w:themeColor="text1" w:themeTint="F2"/>
                <w:sz w:val="20"/>
                <w:szCs w:val="20"/>
              </w:rPr>
              <w:t>)</w:t>
            </w:r>
          </w:p>
        </w:tc>
        <w:tc>
          <w:tcPr>
            <w:tcW w:w="2338" w:type="dxa"/>
            <w:tcBorders>
              <w:left w:val="nil"/>
              <w:right w:val="nil"/>
            </w:tcBorders>
          </w:tcPr>
          <w:p w:rsidR="00DB6903" w:rsidRPr="00A3149D" w:rsidRDefault="00DB6903" w:rsidP="00A3149D">
            <w:pPr>
              <w:widowControl w:val="0"/>
              <w:spacing w:before="100" w:beforeAutospacing="1" w:after="100" w:afterAutospacing="1" w:line="360" w:lineRule="auto"/>
              <w:jc w:val="both"/>
              <w:rPr>
                <w:rFonts w:asciiTheme="majorBidi" w:hAnsiTheme="majorBidi" w:cstheme="majorBidi"/>
                <w:i/>
                <w:color w:val="0D0D0D" w:themeColor="text1" w:themeTint="F2"/>
                <w:sz w:val="20"/>
                <w:szCs w:val="20"/>
              </w:rPr>
            </w:pPr>
            <w:r w:rsidRPr="00A3149D">
              <w:rPr>
                <w:rFonts w:asciiTheme="majorBidi" w:hAnsiTheme="majorBidi" w:cstheme="majorBidi"/>
                <w:b/>
                <w:color w:val="0D0D0D" w:themeColor="text1" w:themeTint="F2"/>
                <w:sz w:val="20"/>
                <w:szCs w:val="20"/>
              </w:rPr>
              <w:t>Mass loss Treated (g)</w:t>
            </w:r>
          </w:p>
        </w:tc>
      </w:tr>
      <w:tr w:rsidR="00AA7F7B" w:rsidRPr="00A3149D" w:rsidTr="00A3149D">
        <w:trPr>
          <w:jc w:val="center"/>
        </w:trPr>
        <w:tc>
          <w:tcPr>
            <w:tcW w:w="9350" w:type="dxa"/>
            <w:gridSpan w:val="4"/>
            <w:tcBorders>
              <w:left w:val="nil"/>
              <w:bottom w:val="single" w:sz="4" w:space="0" w:color="000000" w:themeColor="text1"/>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i/>
                <w:color w:val="0D0D0D" w:themeColor="text1" w:themeTint="F2"/>
                <w:sz w:val="20"/>
                <w:szCs w:val="20"/>
              </w:rPr>
            </w:pPr>
            <w:proofErr w:type="spellStart"/>
            <w:r w:rsidRPr="00A3149D">
              <w:rPr>
                <w:rFonts w:asciiTheme="majorBidi" w:hAnsiTheme="majorBidi" w:cstheme="majorBidi"/>
                <w:b/>
                <w:i/>
                <w:color w:val="0D0D0D" w:themeColor="text1" w:themeTint="F2"/>
                <w:sz w:val="20"/>
                <w:szCs w:val="20"/>
              </w:rPr>
              <w:t>Coniophera</w:t>
            </w:r>
            <w:proofErr w:type="spellEnd"/>
            <w:r w:rsidRPr="00A3149D">
              <w:rPr>
                <w:rFonts w:asciiTheme="majorBidi" w:hAnsiTheme="majorBidi" w:cstheme="majorBidi"/>
                <w:b/>
                <w:i/>
                <w:color w:val="0D0D0D" w:themeColor="text1" w:themeTint="F2"/>
                <w:sz w:val="20"/>
                <w:szCs w:val="20"/>
              </w:rPr>
              <w:t xml:space="preserve"> </w:t>
            </w:r>
            <w:proofErr w:type="spellStart"/>
            <w:r w:rsidRPr="00A3149D">
              <w:rPr>
                <w:rFonts w:asciiTheme="majorBidi" w:hAnsiTheme="majorBidi" w:cstheme="majorBidi"/>
                <w:b/>
                <w:i/>
                <w:color w:val="0D0D0D" w:themeColor="text1" w:themeTint="F2"/>
                <w:sz w:val="20"/>
                <w:szCs w:val="20"/>
              </w:rPr>
              <w:t>puteana</w:t>
            </w:r>
            <w:proofErr w:type="spellEnd"/>
          </w:p>
        </w:tc>
      </w:tr>
      <w:tr w:rsidR="00AA7F7B" w:rsidRPr="00A3149D" w:rsidTr="00A3149D">
        <w:trPr>
          <w:jc w:val="center"/>
        </w:trPr>
        <w:tc>
          <w:tcPr>
            <w:tcW w:w="2337" w:type="dxa"/>
            <w:tcBorders>
              <w:left w:val="nil"/>
              <w:bottom w:val="nil"/>
              <w:right w:val="nil"/>
            </w:tcBorders>
          </w:tcPr>
          <w:p w:rsidR="00DB6903" w:rsidRPr="00A3149D" w:rsidRDefault="00DB6903" w:rsidP="00A3149D">
            <w:pPr>
              <w:widowControl w:val="0"/>
              <w:spacing w:before="100" w:beforeAutospacing="1" w:after="100" w:afterAutospacing="1" w:line="360" w:lineRule="auto"/>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Ethanol</w:t>
            </w:r>
          </w:p>
        </w:tc>
        <w:tc>
          <w:tcPr>
            <w:tcW w:w="2878" w:type="dxa"/>
            <w:tcBorders>
              <w:left w:val="nil"/>
              <w:bottom w:val="nil"/>
              <w:right w:val="nil"/>
            </w:tcBorders>
          </w:tcPr>
          <w:p w:rsidR="00DB6903" w:rsidRPr="00A3149D" w:rsidRDefault="00DB6903"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2.5</w:t>
            </w:r>
          </w:p>
        </w:tc>
        <w:tc>
          <w:tcPr>
            <w:tcW w:w="1797" w:type="dxa"/>
            <w:tcBorders>
              <w:left w:val="nil"/>
              <w:bottom w:val="nil"/>
              <w:right w:val="nil"/>
            </w:tcBorders>
          </w:tcPr>
          <w:p w:rsidR="00DB6903" w:rsidRPr="00A3149D" w:rsidRDefault="00DB6903"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17.82</w:t>
            </w:r>
          </w:p>
        </w:tc>
        <w:tc>
          <w:tcPr>
            <w:tcW w:w="2338" w:type="dxa"/>
            <w:tcBorders>
              <w:left w:val="nil"/>
              <w:bottom w:val="nil"/>
              <w:right w:val="nil"/>
            </w:tcBorders>
          </w:tcPr>
          <w:p w:rsidR="00DB6903" w:rsidRPr="00A3149D" w:rsidRDefault="0010778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12.05</w:t>
            </w:r>
          </w:p>
        </w:tc>
      </w:tr>
      <w:tr w:rsidR="00AA7F7B" w:rsidRPr="00A3149D" w:rsidTr="00A3149D">
        <w:trPr>
          <w:jc w:val="center"/>
        </w:trPr>
        <w:tc>
          <w:tcPr>
            <w:tcW w:w="2337" w:type="dxa"/>
            <w:tcBorders>
              <w:top w:val="nil"/>
              <w:left w:val="nil"/>
              <w:bottom w:val="nil"/>
              <w:right w:val="nil"/>
            </w:tcBorders>
          </w:tcPr>
          <w:p w:rsidR="00DB6903" w:rsidRPr="00A3149D" w:rsidRDefault="00DB6903"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p>
        </w:tc>
        <w:tc>
          <w:tcPr>
            <w:tcW w:w="2878" w:type="dxa"/>
            <w:tcBorders>
              <w:top w:val="nil"/>
              <w:left w:val="nil"/>
              <w:bottom w:val="nil"/>
              <w:right w:val="nil"/>
            </w:tcBorders>
          </w:tcPr>
          <w:p w:rsidR="00DB6903" w:rsidRPr="00A3149D" w:rsidRDefault="00DB6903"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5.0</w:t>
            </w:r>
          </w:p>
        </w:tc>
        <w:tc>
          <w:tcPr>
            <w:tcW w:w="1797" w:type="dxa"/>
            <w:tcBorders>
              <w:top w:val="nil"/>
              <w:left w:val="nil"/>
              <w:bottom w:val="nil"/>
              <w:right w:val="nil"/>
            </w:tcBorders>
          </w:tcPr>
          <w:p w:rsidR="00DB6903" w:rsidRPr="00A3149D" w:rsidRDefault="00DB6903"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14.67</w:t>
            </w:r>
          </w:p>
        </w:tc>
        <w:tc>
          <w:tcPr>
            <w:tcW w:w="2338" w:type="dxa"/>
            <w:tcBorders>
              <w:top w:val="nil"/>
              <w:left w:val="nil"/>
              <w:bottom w:val="nil"/>
              <w:right w:val="nil"/>
            </w:tcBorders>
          </w:tcPr>
          <w:p w:rsidR="00DB6903" w:rsidRPr="00A3149D" w:rsidRDefault="0010778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11.55</w:t>
            </w:r>
          </w:p>
        </w:tc>
      </w:tr>
      <w:tr w:rsidR="00AA7F7B" w:rsidRPr="00A3149D" w:rsidTr="00A3149D">
        <w:trPr>
          <w:jc w:val="center"/>
        </w:trPr>
        <w:tc>
          <w:tcPr>
            <w:tcW w:w="2337" w:type="dxa"/>
            <w:tcBorders>
              <w:top w:val="nil"/>
              <w:left w:val="nil"/>
              <w:bottom w:val="single" w:sz="4" w:space="0" w:color="000000" w:themeColor="text1"/>
              <w:right w:val="nil"/>
            </w:tcBorders>
          </w:tcPr>
          <w:p w:rsidR="00DB6903" w:rsidRPr="00A3149D" w:rsidRDefault="00DB6903"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p>
        </w:tc>
        <w:tc>
          <w:tcPr>
            <w:tcW w:w="2878" w:type="dxa"/>
            <w:tcBorders>
              <w:top w:val="nil"/>
              <w:left w:val="nil"/>
              <w:bottom w:val="single" w:sz="4" w:space="0" w:color="000000" w:themeColor="text1"/>
              <w:right w:val="nil"/>
            </w:tcBorders>
          </w:tcPr>
          <w:p w:rsidR="00DB6903" w:rsidRPr="00A3149D" w:rsidRDefault="00DB6903"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7.5</w:t>
            </w:r>
          </w:p>
        </w:tc>
        <w:tc>
          <w:tcPr>
            <w:tcW w:w="1797" w:type="dxa"/>
            <w:tcBorders>
              <w:top w:val="nil"/>
              <w:left w:val="nil"/>
              <w:bottom w:val="single" w:sz="4" w:space="0" w:color="000000" w:themeColor="text1"/>
              <w:right w:val="nil"/>
            </w:tcBorders>
          </w:tcPr>
          <w:p w:rsidR="00DB6903" w:rsidRPr="00A3149D" w:rsidRDefault="00DB6903"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12.33</w:t>
            </w:r>
          </w:p>
        </w:tc>
        <w:tc>
          <w:tcPr>
            <w:tcW w:w="2338" w:type="dxa"/>
            <w:tcBorders>
              <w:top w:val="nil"/>
              <w:left w:val="nil"/>
              <w:bottom w:val="single" w:sz="4" w:space="0" w:color="000000" w:themeColor="text1"/>
              <w:right w:val="nil"/>
            </w:tcBorders>
          </w:tcPr>
          <w:p w:rsidR="00DB6903" w:rsidRPr="00A3149D" w:rsidRDefault="00A45DD7"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11</w:t>
            </w:r>
            <w:r w:rsidR="00107785" w:rsidRPr="00A3149D">
              <w:rPr>
                <w:rFonts w:asciiTheme="majorBidi" w:hAnsiTheme="majorBidi" w:cstheme="majorBidi"/>
                <w:color w:val="0D0D0D" w:themeColor="text1" w:themeTint="F2"/>
                <w:sz w:val="20"/>
                <w:szCs w:val="20"/>
              </w:rPr>
              <w:t>.88</w:t>
            </w:r>
          </w:p>
        </w:tc>
      </w:tr>
      <w:tr w:rsidR="00AA7F7B" w:rsidRPr="00A3149D" w:rsidTr="00A3149D">
        <w:trPr>
          <w:jc w:val="center"/>
        </w:trPr>
        <w:tc>
          <w:tcPr>
            <w:tcW w:w="2337" w:type="dxa"/>
            <w:tcBorders>
              <w:left w:val="nil"/>
              <w:bottom w:val="nil"/>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Water</w:t>
            </w:r>
          </w:p>
        </w:tc>
        <w:tc>
          <w:tcPr>
            <w:tcW w:w="2878" w:type="dxa"/>
            <w:tcBorders>
              <w:left w:val="nil"/>
              <w:bottom w:val="nil"/>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2.5</w:t>
            </w:r>
          </w:p>
        </w:tc>
        <w:tc>
          <w:tcPr>
            <w:tcW w:w="1797" w:type="dxa"/>
            <w:tcBorders>
              <w:left w:val="nil"/>
              <w:bottom w:val="nil"/>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17.88</w:t>
            </w:r>
          </w:p>
        </w:tc>
        <w:tc>
          <w:tcPr>
            <w:tcW w:w="2338" w:type="dxa"/>
            <w:tcBorders>
              <w:left w:val="nil"/>
              <w:bottom w:val="nil"/>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11.66</w:t>
            </w:r>
          </w:p>
        </w:tc>
      </w:tr>
      <w:tr w:rsidR="00AA7F7B" w:rsidRPr="00A3149D" w:rsidTr="00A3149D">
        <w:trPr>
          <w:jc w:val="center"/>
        </w:trPr>
        <w:tc>
          <w:tcPr>
            <w:tcW w:w="2337" w:type="dxa"/>
            <w:tcBorders>
              <w:top w:val="nil"/>
              <w:left w:val="nil"/>
              <w:bottom w:val="nil"/>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p>
        </w:tc>
        <w:tc>
          <w:tcPr>
            <w:tcW w:w="2878" w:type="dxa"/>
            <w:tcBorders>
              <w:top w:val="nil"/>
              <w:left w:val="nil"/>
              <w:bottom w:val="nil"/>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5.0</w:t>
            </w:r>
          </w:p>
        </w:tc>
        <w:tc>
          <w:tcPr>
            <w:tcW w:w="1797" w:type="dxa"/>
            <w:tcBorders>
              <w:top w:val="nil"/>
              <w:left w:val="nil"/>
              <w:bottom w:val="nil"/>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14.77</w:t>
            </w:r>
          </w:p>
        </w:tc>
        <w:tc>
          <w:tcPr>
            <w:tcW w:w="2338" w:type="dxa"/>
            <w:tcBorders>
              <w:top w:val="nil"/>
              <w:left w:val="nil"/>
              <w:bottom w:val="nil"/>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11.22</w:t>
            </w:r>
          </w:p>
        </w:tc>
      </w:tr>
      <w:tr w:rsidR="00AA7F7B" w:rsidRPr="00A3149D" w:rsidTr="00A3149D">
        <w:trPr>
          <w:jc w:val="center"/>
        </w:trPr>
        <w:tc>
          <w:tcPr>
            <w:tcW w:w="2337" w:type="dxa"/>
            <w:tcBorders>
              <w:top w:val="nil"/>
              <w:left w:val="nil"/>
              <w:bottom w:val="single" w:sz="4" w:space="0" w:color="000000" w:themeColor="text1"/>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p>
        </w:tc>
        <w:tc>
          <w:tcPr>
            <w:tcW w:w="2878" w:type="dxa"/>
            <w:tcBorders>
              <w:top w:val="nil"/>
              <w:left w:val="nil"/>
              <w:bottom w:val="single" w:sz="4" w:space="0" w:color="000000" w:themeColor="text1"/>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7.5</w:t>
            </w:r>
          </w:p>
        </w:tc>
        <w:tc>
          <w:tcPr>
            <w:tcW w:w="1797" w:type="dxa"/>
            <w:tcBorders>
              <w:top w:val="nil"/>
              <w:left w:val="nil"/>
              <w:bottom w:val="single" w:sz="4" w:space="0" w:color="000000" w:themeColor="text1"/>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10.77</w:t>
            </w:r>
          </w:p>
        </w:tc>
        <w:tc>
          <w:tcPr>
            <w:tcW w:w="2338" w:type="dxa"/>
            <w:tcBorders>
              <w:top w:val="nil"/>
              <w:left w:val="nil"/>
              <w:bottom w:val="single" w:sz="4" w:space="0" w:color="000000" w:themeColor="text1"/>
              <w:right w:val="nil"/>
            </w:tcBorders>
          </w:tcPr>
          <w:p w:rsidR="00107785" w:rsidRPr="00A3149D" w:rsidRDefault="00A45DD7"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11.3</w:t>
            </w:r>
            <w:r w:rsidR="00107785" w:rsidRPr="00A3149D">
              <w:rPr>
                <w:rFonts w:asciiTheme="majorBidi" w:hAnsiTheme="majorBidi" w:cstheme="majorBidi"/>
                <w:color w:val="0D0D0D" w:themeColor="text1" w:themeTint="F2"/>
                <w:sz w:val="20"/>
                <w:szCs w:val="20"/>
              </w:rPr>
              <w:t>5</w:t>
            </w:r>
          </w:p>
        </w:tc>
      </w:tr>
      <w:tr w:rsidR="00AA7F7B" w:rsidRPr="00A3149D" w:rsidTr="00A3149D">
        <w:trPr>
          <w:jc w:val="center"/>
        </w:trPr>
        <w:tc>
          <w:tcPr>
            <w:tcW w:w="2337" w:type="dxa"/>
            <w:tcBorders>
              <w:left w:val="nil"/>
              <w:bottom w:val="nil"/>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Ethanol/Water</w:t>
            </w:r>
          </w:p>
        </w:tc>
        <w:tc>
          <w:tcPr>
            <w:tcW w:w="2878" w:type="dxa"/>
            <w:tcBorders>
              <w:left w:val="nil"/>
              <w:bottom w:val="nil"/>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2.5</w:t>
            </w:r>
          </w:p>
        </w:tc>
        <w:tc>
          <w:tcPr>
            <w:tcW w:w="1797" w:type="dxa"/>
            <w:tcBorders>
              <w:left w:val="nil"/>
              <w:bottom w:val="nil"/>
              <w:right w:val="nil"/>
            </w:tcBorders>
          </w:tcPr>
          <w:p w:rsidR="00107785" w:rsidRPr="00A3149D" w:rsidRDefault="00E267B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12</w:t>
            </w:r>
            <w:r w:rsidR="00107785" w:rsidRPr="00A3149D">
              <w:rPr>
                <w:rFonts w:asciiTheme="majorBidi" w:hAnsiTheme="majorBidi" w:cstheme="majorBidi"/>
                <w:color w:val="0D0D0D" w:themeColor="text1" w:themeTint="F2"/>
                <w:sz w:val="20"/>
                <w:szCs w:val="20"/>
              </w:rPr>
              <w:t>.66</w:t>
            </w:r>
          </w:p>
        </w:tc>
        <w:tc>
          <w:tcPr>
            <w:tcW w:w="2338" w:type="dxa"/>
            <w:tcBorders>
              <w:left w:val="nil"/>
              <w:bottom w:val="nil"/>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10.67</w:t>
            </w:r>
          </w:p>
        </w:tc>
      </w:tr>
      <w:tr w:rsidR="00AA7F7B" w:rsidRPr="00A3149D" w:rsidTr="00A3149D">
        <w:trPr>
          <w:jc w:val="center"/>
        </w:trPr>
        <w:tc>
          <w:tcPr>
            <w:tcW w:w="2337" w:type="dxa"/>
            <w:tcBorders>
              <w:top w:val="nil"/>
              <w:left w:val="nil"/>
              <w:bottom w:val="nil"/>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b/>
                <w:color w:val="0D0D0D" w:themeColor="text1" w:themeTint="F2"/>
                <w:sz w:val="20"/>
                <w:szCs w:val="20"/>
              </w:rPr>
            </w:pPr>
          </w:p>
        </w:tc>
        <w:tc>
          <w:tcPr>
            <w:tcW w:w="2878" w:type="dxa"/>
            <w:tcBorders>
              <w:top w:val="nil"/>
              <w:left w:val="nil"/>
              <w:bottom w:val="nil"/>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5.0</w:t>
            </w:r>
          </w:p>
        </w:tc>
        <w:tc>
          <w:tcPr>
            <w:tcW w:w="1797" w:type="dxa"/>
            <w:tcBorders>
              <w:top w:val="nil"/>
              <w:left w:val="nil"/>
              <w:bottom w:val="nil"/>
              <w:right w:val="nil"/>
            </w:tcBorders>
          </w:tcPr>
          <w:p w:rsidR="00107785" w:rsidRPr="00A3149D" w:rsidRDefault="00E267B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11</w:t>
            </w:r>
            <w:r w:rsidR="00107785" w:rsidRPr="00A3149D">
              <w:rPr>
                <w:rFonts w:asciiTheme="majorBidi" w:hAnsiTheme="majorBidi" w:cstheme="majorBidi"/>
                <w:color w:val="0D0D0D" w:themeColor="text1" w:themeTint="F2"/>
                <w:sz w:val="20"/>
                <w:szCs w:val="20"/>
              </w:rPr>
              <w:t>.88</w:t>
            </w:r>
          </w:p>
        </w:tc>
        <w:tc>
          <w:tcPr>
            <w:tcW w:w="2338" w:type="dxa"/>
            <w:tcBorders>
              <w:top w:val="nil"/>
              <w:left w:val="nil"/>
              <w:bottom w:val="nil"/>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9.67</w:t>
            </w:r>
          </w:p>
        </w:tc>
      </w:tr>
      <w:tr w:rsidR="00AA7F7B" w:rsidRPr="00A3149D" w:rsidTr="00A3149D">
        <w:trPr>
          <w:jc w:val="center"/>
        </w:trPr>
        <w:tc>
          <w:tcPr>
            <w:tcW w:w="2337" w:type="dxa"/>
            <w:tcBorders>
              <w:top w:val="nil"/>
              <w:left w:val="nil"/>
              <w:bottom w:val="single" w:sz="4" w:space="0" w:color="000000" w:themeColor="text1"/>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b/>
                <w:color w:val="0D0D0D" w:themeColor="text1" w:themeTint="F2"/>
                <w:sz w:val="20"/>
                <w:szCs w:val="20"/>
              </w:rPr>
            </w:pPr>
          </w:p>
        </w:tc>
        <w:tc>
          <w:tcPr>
            <w:tcW w:w="2878" w:type="dxa"/>
            <w:tcBorders>
              <w:top w:val="nil"/>
              <w:left w:val="nil"/>
              <w:bottom w:val="single" w:sz="4" w:space="0" w:color="000000" w:themeColor="text1"/>
              <w:right w:val="nil"/>
            </w:tcBorders>
          </w:tcPr>
          <w:p w:rsidR="00107785" w:rsidRPr="00A3149D" w:rsidRDefault="0010778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7.5</w:t>
            </w:r>
          </w:p>
        </w:tc>
        <w:tc>
          <w:tcPr>
            <w:tcW w:w="1797" w:type="dxa"/>
            <w:tcBorders>
              <w:top w:val="nil"/>
              <w:left w:val="nil"/>
              <w:bottom w:val="single" w:sz="4" w:space="0" w:color="000000" w:themeColor="text1"/>
              <w:right w:val="nil"/>
            </w:tcBorders>
          </w:tcPr>
          <w:p w:rsidR="00107785" w:rsidRPr="00A3149D" w:rsidRDefault="00E267B5"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8</w:t>
            </w:r>
            <w:r w:rsidR="00107785" w:rsidRPr="00A3149D">
              <w:rPr>
                <w:rFonts w:asciiTheme="majorBidi" w:hAnsiTheme="majorBidi" w:cstheme="majorBidi"/>
                <w:color w:val="0D0D0D" w:themeColor="text1" w:themeTint="F2"/>
                <w:sz w:val="20"/>
                <w:szCs w:val="20"/>
              </w:rPr>
              <w:t>.66</w:t>
            </w:r>
          </w:p>
        </w:tc>
        <w:tc>
          <w:tcPr>
            <w:tcW w:w="2338" w:type="dxa"/>
            <w:tcBorders>
              <w:top w:val="nil"/>
              <w:left w:val="nil"/>
              <w:bottom w:val="single" w:sz="4" w:space="0" w:color="000000" w:themeColor="text1"/>
              <w:right w:val="nil"/>
            </w:tcBorders>
          </w:tcPr>
          <w:p w:rsidR="00107785" w:rsidRPr="00A3149D" w:rsidRDefault="00A45DD7"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9.8</w:t>
            </w:r>
            <w:r w:rsidR="00107785" w:rsidRPr="00A3149D">
              <w:rPr>
                <w:rFonts w:asciiTheme="majorBidi" w:hAnsiTheme="majorBidi" w:cstheme="majorBidi"/>
                <w:color w:val="0D0D0D" w:themeColor="text1" w:themeTint="F2"/>
                <w:sz w:val="20"/>
                <w:szCs w:val="20"/>
              </w:rPr>
              <w:t>5</w:t>
            </w:r>
          </w:p>
        </w:tc>
      </w:tr>
      <w:tr w:rsidR="00AA7F7B" w:rsidRPr="00A3149D" w:rsidTr="00A3149D">
        <w:trPr>
          <w:jc w:val="center"/>
        </w:trPr>
        <w:tc>
          <w:tcPr>
            <w:tcW w:w="2337" w:type="dxa"/>
            <w:tcBorders>
              <w:left w:val="nil"/>
              <w:bottom w:val="single" w:sz="4" w:space="0" w:color="auto"/>
              <w:right w:val="nil"/>
            </w:tcBorders>
          </w:tcPr>
          <w:p w:rsidR="00DB6903" w:rsidRPr="00A3149D" w:rsidRDefault="00107785" w:rsidP="00A3149D">
            <w:pPr>
              <w:widowControl w:val="0"/>
              <w:spacing w:before="100" w:beforeAutospacing="1" w:after="100" w:afterAutospacing="1" w:line="360" w:lineRule="auto"/>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Mass loss of Control</w:t>
            </w:r>
          </w:p>
        </w:tc>
        <w:tc>
          <w:tcPr>
            <w:tcW w:w="2878" w:type="dxa"/>
            <w:tcBorders>
              <w:left w:val="nil"/>
              <w:bottom w:val="single" w:sz="4" w:space="0" w:color="auto"/>
              <w:right w:val="nil"/>
            </w:tcBorders>
          </w:tcPr>
          <w:p w:rsidR="00DB6903" w:rsidRPr="00A3149D" w:rsidRDefault="00DB6903"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p>
        </w:tc>
        <w:tc>
          <w:tcPr>
            <w:tcW w:w="1797" w:type="dxa"/>
            <w:tcBorders>
              <w:left w:val="nil"/>
              <w:bottom w:val="single" w:sz="4" w:space="0" w:color="auto"/>
              <w:right w:val="nil"/>
            </w:tcBorders>
          </w:tcPr>
          <w:p w:rsidR="00DB6903" w:rsidRPr="00A3149D" w:rsidRDefault="00DB6903"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p>
        </w:tc>
        <w:tc>
          <w:tcPr>
            <w:tcW w:w="2338" w:type="dxa"/>
            <w:tcBorders>
              <w:left w:val="nil"/>
              <w:bottom w:val="single" w:sz="4" w:space="0" w:color="auto"/>
              <w:right w:val="nil"/>
            </w:tcBorders>
          </w:tcPr>
          <w:p w:rsidR="00DB6903" w:rsidRPr="00A3149D" w:rsidRDefault="0021645E"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46.67</w:t>
            </w:r>
          </w:p>
        </w:tc>
      </w:tr>
    </w:tbl>
    <w:p w:rsidR="00E12B60" w:rsidRPr="00A3149D" w:rsidRDefault="00F564A0"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proofErr w:type="gramStart"/>
      <w:r w:rsidRPr="00A3149D">
        <w:rPr>
          <w:rFonts w:asciiTheme="majorBidi" w:hAnsiTheme="majorBidi" w:cstheme="majorBidi"/>
          <w:color w:val="0D0D0D" w:themeColor="text1" w:themeTint="F2"/>
          <w:sz w:val="20"/>
          <w:szCs w:val="20"/>
        </w:rPr>
        <w:t>From Table 1.</w:t>
      </w:r>
      <w:proofErr w:type="gramEnd"/>
      <w:r w:rsidRPr="00A3149D">
        <w:rPr>
          <w:rFonts w:asciiTheme="majorBidi" w:hAnsiTheme="majorBidi" w:cstheme="majorBidi"/>
          <w:color w:val="0D0D0D" w:themeColor="text1" w:themeTint="F2"/>
          <w:sz w:val="20"/>
          <w:szCs w:val="20"/>
        </w:rPr>
        <w:t xml:space="preserve"> It was observed that </w:t>
      </w:r>
      <w:r w:rsidR="007A11AC" w:rsidRPr="00A3149D">
        <w:rPr>
          <w:rFonts w:asciiTheme="majorBidi" w:hAnsiTheme="majorBidi" w:cstheme="majorBidi"/>
          <w:i/>
          <w:color w:val="0D0D0D" w:themeColor="text1" w:themeTint="F2"/>
          <w:sz w:val="20"/>
          <w:szCs w:val="20"/>
        </w:rPr>
        <w:t xml:space="preserve">D. </w:t>
      </w:r>
      <w:proofErr w:type="spellStart"/>
      <w:r w:rsidR="006E4A3F" w:rsidRPr="00A3149D">
        <w:rPr>
          <w:rFonts w:asciiTheme="majorBidi" w:hAnsiTheme="majorBidi" w:cstheme="majorBidi"/>
          <w:i/>
          <w:color w:val="0D0D0D" w:themeColor="text1" w:themeTint="F2"/>
          <w:sz w:val="20"/>
          <w:szCs w:val="20"/>
        </w:rPr>
        <w:t>senegalense</w:t>
      </w:r>
      <w:proofErr w:type="spellEnd"/>
      <w:r w:rsidR="006E4A3F" w:rsidRPr="00A3149D">
        <w:rPr>
          <w:rFonts w:asciiTheme="majorBidi" w:hAnsiTheme="majorBidi" w:cstheme="majorBidi"/>
          <w:color w:val="0D0D0D" w:themeColor="text1" w:themeTint="F2"/>
          <w:sz w:val="20"/>
          <w:szCs w:val="20"/>
        </w:rPr>
        <w:t xml:space="preserve"> bark</w:t>
      </w:r>
      <w:r w:rsidR="00B0504D" w:rsidRPr="00A3149D">
        <w:rPr>
          <w:rFonts w:asciiTheme="majorBidi" w:hAnsiTheme="majorBidi" w:cstheme="majorBidi"/>
          <w:color w:val="0D0D0D" w:themeColor="text1" w:themeTint="F2"/>
          <w:sz w:val="20"/>
          <w:szCs w:val="20"/>
        </w:rPr>
        <w:t xml:space="preserve"> gave</w:t>
      </w:r>
      <w:r w:rsidR="00953883" w:rsidRPr="00A3149D">
        <w:rPr>
          <w:rFonts w:asciiTheme="majorBidi" w:hAnsiTheme="majorBidi" w:cstheme="majorBidi"/>
          <w:color w:val="0D0D0D" w:themeColor="text1" w:themeTint="F2"/>
          <w:sz w:val="20"/>
          <w:szCs w:val="20"/>
        </w:rPr>
        <w:t xml:space="preserve"> an average of 35.2</w:t>
      </w:r>
      <w:r w:rsidR="00865845" w:rsidRPr="00A3149D">
        <w:rPr>
          <w:rFonts w:asciiTheme="majorBidi" w:hAnsiTheme="majorBidi" w:cstheme="majorBidi"/>
          <w:color w:val="0D0D0D" w:themeColor="text1" w:themeTint="F2"/>
          <w:sz w:val="20"/>
          <w:szCs w:val="20"/>
        </w:rPr>
        <w:t>% lignin, 18.0% hemicelluloses and 46.8</w:t>
      </w:r>
      <w:r w:rsidR="00CB4241" w:rsidRPr="00A3149D">
        <w:rPr>
          <w:rFonts w:asciiTheme="majorBidi" w:hAnsiTheme="majorBidi" w:cstheme="majorBidi"/>
          <w:color w:val="0D0D0D" w:themeColor="text1" w:themeTint="F2"/>
          <w:sz w:val="20"/>
          <w:szCs w:val="20"/>
        </w:rPr>
        <w:t>% a-</w:t>
      </w:r>
      <w:r w:rsidR="00865845" w:rsidRPr="00A3149D">
        <w:rPr>
          <w:rFonts w:asciiTheme="majorBidi" w:hAnsiTheme="majorBidi" w:cstheme="majorBidi"/>
          <w:color w:val="0D0D0D" w:themeColor="text1" w:themeTint="F2"/>
          <w:sz w:val="20"/>
          <w:szCs w:val="20"/>
        </w:rPr>
        <w:t>cellulose</w:t>
      </w:r>
      <w:r w:rsidR="006E4A3F" w:rsidRPr="00A3149D">
        <w:rPr>
          <w:rFonts w:asciiTheme="majorBidi" w:hAnsiTheme="majorBidi" w:cstheme="majorBidi"/>
          <w:color w:val="0D0D0D" w:themeColor="text1" w:themeTint="F2"/>
          <w:sz w:val="20"/>
          <w:szCs w:val="20"/>
        </w:rPr>
        <w:t>. The %</w:t>
      </w:r>
      <w:r w:rsidR="00B115D7" w:rsidRPr="00A3149D">
        <w:rPr>
          <w:rFonts w:asciiTheme="majorBidi" w:hAnsiTheme="majorBidi" w:cstheme="majorBidi"/>
          <w:color w:val="0D0D0D" w:themeColor="text1" w:themeTint="F2"/>
          <w:sz w:val="20"/>
          <w:szCs w:val="20"/>
        </w:rPr>
        <w:t xml:space="preserve"> lignin, </w:t>
      </w:r>
      <w:r w:rsidR="00CB4241" w:rsidRPr="00A3149D">
        <w:rPr>
          <w:rFonts w:asciiTheme="majorBidi" w:hAnsiTheme="majorBidi" w:cstheme="majorBidi"/>
          <w:color w:val="0D0D0D" w:themeColor="text1" w:themeTint="F2"/>
          <w:sz w:val="20"/>
          <w:szCs w:val="20"/>
        </w:rPr>
        <w:t>cellulose</w:t>
      </w:r>
      <w:r w:rsidR="008842F3" w:rsidRPr="00A3149D">
        <w:rPr>
          <w:rFonts w:asciiTheme="majorBidi" w:hAnsiTheme="majorBidi" w:cstheme="majorBidi"/>
          <w:color w:val="0D0D0D" w:themeColor="text1" w:themeTint="F2"/>
          <w:sz w:val="20"/>
          <w:szCs w:val="20"/>
        </w:rPr>
        <w:t xml:space="preserve"> and </w:t>
      </w:r>
      <w:r w:rsidR="00D636FA" w:rsidRPr="00A3149D">
        <w:rPr>
          <w:rFonts w:asciiTheme="majorBidi" w:hAnsiTheme="majorBidi" w:cstheme="majorBidi"/>
          <w:color w:val="0D0D0D" w:themeColor="text1" w:themeTint="F2"/>
          <w:sz w:val="20"/>
          <w:szCs w:val="20"/>
        </w:rPr>
        <w:t xml:space="preserve">hemicellulose </w:t>
      </w:r>
      <w:proofErr w:type="gramStart"/>
      <w:r w:rsidR="00D636FA" w:rsidRPr="00A3149D">
        <w:rPr>
          <w:rFonts w:asciiTheme="majorBidi" w:hAnsiTheme="majorBidi" w:cstheme="majorBidi"/>
          <w:color w:val="0D0D0D" w:themeColor="text1" w:themeTint="F2"/>
          <w:sz w:val="20"/>
          <w:szCs w:val="20"/>
        </w:rPr>
        <w:t>contents</w:t>
      </w:r>
      <w:r w:rsidR="006E4A3F" w:rsidRPr="00A3149D">
        <w:rPr>
          <w:rFonts w:asciiTheme="majorBidi" w:hAnsiTheme="majorBidi" w:cstheme="majorBidi"/>
          <w:color w:val="0D0D0D" w:themeColor="text1" w:themeTint="F2"/>
          <w:sz w:val="20"/>
          <w:szCs w:val="20"/>
        </w:rPr>
        <w:t xml:space="preserve"> in </w:t>
      </w:r>
      <w:r w:rsidR="007A11AC" w:rsidRPr="00A3149D">
        <w:rPr>
          <w:rFonts w:asciiTheme="majorBidi" w:hAnsiTheme="majorBidi" w:cstheme="majorBidi"/>
          <w:i/>
          <w:color w:val="0D0D0D" w:themeColor="text1" w:themeTint="F2"/>
          <w:sz w:val="20"/>
          <w:szCs w:val="20"/>
        </w:rPr>
        <w:t>D.</w:t>
      </w:r>
      <w:r w:rsidR="006E4A3F" w:rsidRPr="00A3149D">
        <w:rPr>
          <w:rFonts w:asciiTheme="majorBidi" w:hAnsiTheme="majorBidi" w:cstheme="majorBidi"/>
          <w:i/>
          <w:color w:val="0D0D0D" w:themeColor="text1" w:themeTint="F2"/>
          <w:sz w:val="20"/>
          <w:szCs w:val="20"/>
        </w:rPr>
        <w:t xml:space="preserve"> </w:t>
      </w:r>
      <w:proofErr w:type="spellStart"/>
      <w:r w:rsidR="006E4A3F" w:rsidRPr="00A3149D">
        <w:rPr>
          <w:rFonts w:asciiTheme="majorBidi" w:hAnsiTheme="majorBidi" w:cstheme="majorBidi"/>
          <w:i/>
          <w:color w:val="0D0D0D" w:themeColor="text1" w:themeTint="F2"/>
          <w:sz w:val="20"/>
          <w:szCs w:val="20"/>
        </w:rPr>
        <w:t>senegalense</w:t>
      </w:r>
      <w:proofErr w:type="spellEnd"/>
      <w:r w:rsidR="006E4A3F" w:rsidRPr="00A3149D">
        <w:rPr>
          <w:rFonts w:asciiTheme="majorBidi" w:hAnsiTheme="majorBidi" w:cstheme="majorBidi"/>
          <w:color w:val="0D0D0D" w:themeColor="text1" w:themeTint="F2"/>
          <w:sz w:val="20"/>
          <w:szCs w:val="20"/>
        </w:rPr>
        <w:t xml:space="preserve"> </w:t>
      </w:r>
      <w:r w:rsidR="00CB4241" w:rsidRPr="00A3149D">
        <w:rPr>
          <w:rFonts w:asciiTheme="majorBidi" w:hAnsiTheme="majorBidi" w:cstheme="majorBidi"/>
          <w:color w:val="0D0D0D" w:themeColor="text1" w:themeTint="F2"/>
          <w:sz w:val="20"/>
          <w:szCs w:val="20"/>
        </w:rPr>
        <w:t>does</w:t>
      </w:r>
      <w:proofErr w:type="gramEnd"/>
      <w:r w:rsidR="00CB4241" w:rsidRPr="00A3149D">
        <w:rPr>
          <w:rFonts w:asciiTheme="majorBidi" w:hAnsiTheme="majorBidi" w:cstheme="majorBidi"/>
          <w:color w:val="0D0D0D" w:themeColor="text1" w:themeTint="F2"/>
          <w:sz w:val="20"/>
          <w:szCs w:val="20"/>
        </w:rPr>
        <w:t xml:space="preserve"> not differ significantly from that</w:t>
      </w:r>
      <w:r w:rsidR="006E4A3F" w:rsidRPr="00A3149D">
        <w:rPr>
          <w:rFonts w:asciiTheme="majorBidi" w:hAnsiTheme="majorBidi" w:cstheme="majorBidi"/>
          <w:color w:val="0D0D0D" w:themeColor="text1" w:themeTint="F2"/>
          <w:sz w:val="20"/>
          <w:szCs w:val="20"/>
        </w:rPr>
        <w:t xml:space="preserve"> of hardwoods</w:t>
      </w:r>
      <w:r w:rsidR="00F849D5" w:rsidRPr="00A3149D">
        <w:rPr>
          <w:rFonts w:asciiTheme="majorBidi" w:hAnsiTheme="majorBidi" w:cstheme="majorBidi"/>
          <w:color w:val="0D0D0D" w:themeColor="text1" w:themeTint="F2"/>
          <w:sz w:val="20"/>
          <w:szCs w:val="20"/>
        </w:rPr>
        <w:t xml:space="preserve"> </w:t>
      </w:r>
      <w:r w:rsidR="007E77F3" w:rsidRPr="00A3149D">
        <w:rPr>
          <w:rFonts w:asciiTheme="majorBidi" w:hAnsiTheme="majorBidi" w:cstheme="majorBidi"/>
          <w:color w:val="0D0D0D" w:themeColor="text1" w:themeTint="F2"/>
          <w:sz w:val="20"/>
          <w:szCs w:val="20"/>
        </w:rPr>
        <w:t>[15</w:t>
      </w:r>
      <w:r w:rsidR="00F849D5" w:rsidRPr="00A3149D">
        <w:rPr>
          <w:rFonts w:asciiTheme="majorBidi" w:hAnsiTheme="majorBidi" w:cstheme="majorBidi"/>
          <w:color w:val="0D0D0D" w:themeColor="text1" w:themeTint="F2"/>
          <w:sz w:val="20"/>
          <w:szCs w:val="20"/>
        </w:rPr>
        <w:t>]</w:t>
      </w:r>
      <w:r w:rsidR="00E61FBC" w:rsidRPr="00A3149D">
        <w:rPr>
          <w:rFonts w:asciiTheme="majorBidi" w:hAnsiTheme="majorBidi" w:cstheme="majorBidi"/>
          <w:color w:val="0D0D0D" w:themeColor="text1" w:themeTint="F2"/>
          <w:sz w:val="20"/>
          <w:szCs w:val="20"/>
        </w:rPr>
        <w:t>.</w:t>
      </w:r>
      <w:r w:rsidR="00CB4241" w:rsidRPr="00A3149D">
        <w:rPr>
          <w:rFonts w:asciiTheme="majorBidi" w:hAnsiTheme="majorBidi" w:cstheme="majorBidi"/>
          <w:color w:val="0D0D0D" w:themeColor="text1" w:themeTint="F2"/>
          <w:sz w:val="20"/>
          <w:szCs w:val="20"/>
        </w:rPr>
        <w:t xml:space="preserve"> The </w:t>
      </w:r>
      <w:r w:rsidR="00953883" w:rsidRPr="00A3149D">
        <w:rPr>
          <w:rFonts w:asciiTheme="majorBidi" w:hAnsiTheme="majorBidi" w:cstheme="majorBidi"/>
          <w:color w:val="0D0D0D" w:themeColor="text1" w:themeTint="F2"/>
          <w:sz w:val="20"/>
          <w:szCs w:val="20"/>
        </w:rPr>
        <w:t xml:space="preserve">bio-oil yield recorded via liquefaction with ethanol, water and ethanol/water mix were </w:t>
      </w:r>
      <w:r w:rsidR="00CB4241" w:rsidRPr="00A3149D">
        <w:rPr>
          <w:rFonts w:asciiTheme="majorBidi" w:hAnsiTheme="majorBidi" w:cstheme="majorBidi"/>
          <w:color w:val="0D0D0D" w:themeColor="text1" w:themeTint="F2"/>
          <w:sz w:val="20"/>
          <w:szCs w:val="20"/>
        </w:rPr>
        <w:t>45, 30, and 25%, respectively. A</w:t>
      </w:r>
      <w:r w:rsidR="00953883" w:rsidRPr="00A3149D">
        <w:rPr>
          <w:rFonts w:asciiTheme="majorBidi" w:hAnsiTheme="majorBidi" w:cstheme="majorBidi"/>
          <w:color w:val="0D0D0D" w:themeColor="text1" w:themeTint="F2"/>
          <w:sz w:val="20"/>
          <w:szCs w:val="20"/>
        </w:rPr>
        <w:t xml:space="preserve"> uniform</w:t>
      </w:r>
      <w:r w:rsidR="00CB4241" w:rsidRPr="00A3149D">
        <w:rPr>
          <w:rFonts w:asciiTheme="majorBidi" w:hAnsiTheme="majorBidi" w:cstheme="majorBidi"/>
          <w:color w:val="0D0D0D" w:themeColor="text1" w:themeTint="F2"/>
          <w:sz w:val="20"/>
          <w:szCs w:val="20"/>
        </w:rPr>
        <w:t xml:space="preserve"> particle size of </w:t>
      </w:r>
      <w:r w:rsidR="00C1357D" w:rsidRPr="00A3149D">
        <w:rPr>
          <w:rFonts w:asciiTheme="majorBidi" w:hAnsiTheme="majorBidi" w:cstheme="majorBidi"/>
          <w:color w:val="0D0D0D" w:themeColor="text1" w:themeTint="F2"/>
          <w:sz w:val="20"/>
          <w:szCs w:val="20"/>
        </w:rPr>
        <w:t>(1/8mm)</w:t>
      </w:r>
      <w:r w:rsidR="00CB4241" w:rsidRPr="00A3149D">
        <w:rPr>
          <w:rFonts w:asciiTheme="majorBidi" w:hAnsiTheme="majorBidi" w:cstheme="majorBidi"/>
          <w:color w:val="0D0D0D" w:themeColor="text1" w:themeTint="F2"/>
          <w:sz w:val="20"/>
          <w:szCs w:val="20"/>
        </w:rPr>
        <w:t xml:space="preserve"> was used for all experiments, since the particle size significantly </w:t>
      </w:r>
      <w:r w:rsidR="00953883" w:rsidRPr="00A3149D">
        <w:rPr>
          <w:rFonts w:asciiTheme="majorBidi" w:hAnsiTheme="majorBidi" w:cstheme="majorBidi"/>
          <w:color w:val="0D0D0D" w:themeColor="text1" w:themeTint="F2"/>
          <w:sz w:val="20"/>
          <w:szCs w:val="20"/>
        </w:rPr>
        <w:t xml:space="preserve">affects the yields of liquefied product </w:t>
      </w:r>
      <w:r w:rsidR="00CB4241" w:rsidRPr="00A3149D">
        <w:rPr>
          <w:rFonts w:asciiTheme="majorBidi" w:hAnsiTheme="majorBidi" w:cstheme="majorBidi"/>
          <w:color w:val="0D0D0D" w:themeColor="text1" w:themeTint="F2"/>
          <w:sz w:val="20"/>
          <w:szCs w:val="20"/>
        </w:rPr>
        <w:t>products.</w:t>
      </w:r>
      <w:r w:rsidR="00E61FBC" w:rsidRPr="00A3149D">
        <w:rPr>
          <w:rFonts w:asciiTheme="majorBidi" w:hAnsiTheme="majorBidi" w:cstheme="majorBidi"/>
          <w:color w:val="0D0D0D" w:themeColor="text1" w:themeTint="F2"/>
          <w:sz w:val="20"/>
          <w:szCs w:val="20"/>
        </w:rPr>
        <w:t xml:space="preserve"> </w:t>
      </w:r>
      <w:r w:rsidR="00CB4241" w:rsidRPr="00A3149D">
        <w:rPr>
          <w:rFonts w:asciiTheme="majorBidi" w:hAnsiTheme="majorBidi" w:cstheme="majorBidi"/>
          <w:color w:val="0D0D0D" w:themeColor="text1" w:themeTint="F2"/>
          <w:sz w:val="20"/>
          <w:szCs w:val="20"/>
        </w:rPr>
        <w:t>The elemental analysis</w:t>
      </w:r>
      <w:r w:rsidR="00572662" w:rsidRPr="00A3149D">
        <w:rPr>
          <w:rFonts w:asciiTheme="majorBidi" w:hAnsiTheme="majorBidi" w:cstheme="majorBidi"/>
          <w:color w:val="0D0D0D" w:themeColor="text1" w:themeTint="F2"/>
          <w:sz w:val="20"/>
          <w:szCs w:val="20"/>
        </w:rPr>
        <w:t xml:space="preserve"> of </w:t>
      </w:r>
      <w:r w:rsidR="007A11AC" w:rsidRPr="00A3149D">
        <w:rPr>
          <w:rFonts w:asciiTheme="majorBidi" w:hAnsiTheme="majorBidi" w:cstheme="majorBidi"/>
          <w:i/>
          <w:color w:val="0D0D0D" w:themeColor="text1" w:themeTint="F2"/>
          <w:sz w:val="20"/>
          <w:szCs w:val="20"/>
        </w:rPr>
        <w:t>D.</w:t>
      </w:r>
      <w:r w:rsidR="00572662" w:rsidRPr="00A3149D">
        <w:rPr>
          <w:rFonts w:asciiTheme="majorBidi" w:hAnsiTheme="majorBidi" w:cstheme="majorBidi"/>
          <w:i/>
          <w:color w:val="0D0D0D" w:themeColor="text1" w:themeTint="F2"/>
          <w:sz w:val="20"/>
          <w:szCs w:val="20"/>
        </w:rPr>
        <w:t xml:space="preserve"> </w:t>
      </w:r>
      <w:proofErr w:type="spellStart"/>
      <w:r w:rsidR="00572662" w:rsidRPr="00A3149D">
        <w:rPr>
          <w:rFonts w:asciiTheme="majorBidi" w:hAnsiTheme="majorBidi" w:cstheme="majorBidi"/>
          <w:i/>
          <w:color w:val="0D0D0D" w:themeColor="text1" w:themeTint="F2"/>
          <w:sz w:val="20"/>
          <w:szCs w:val="20"/>
        </w:rPr>
        <w:t>senegalense</w:t>
      </w:r>
      <w:proofErr w:type="spellEnd"/>
      <w:r w:rsidR="00CB4241" w:rsidRPr="00A3149D">
        <w:rPr>
          <w:rFonts w:asciiTheme="majorBidi" w:hAnsiTheme="majorBidi" w:cstheme="majorBidi"/>
          <w:color w:val="0D0D0D" w:themeColor="text1" w:themeTint="F2"/>
          <w:sz w:val="20"/>
          <w:szCs w:val="20"/>
        </w:rPr>
        <w:t xml:space="preserve"> </w:t>
      </w:r>
      <w:r w:rsidR="00572662" w:rsidRPr="00A3149D">
        <w:rPr>
          <w:rFonts w:asciiTheme="majorBidi" w:hAnsiTheme="majorBidi" w:cstheme="majorBidi"/>
          <w:color w:val="0D0D0D" w:themeColor="text1" w:themeTint="F2"/>
          <w:sz w:val="20"/>
          <w:szCs w:val="20"/>
        </w:rPr>
        <w:t xml:space="preserve">bark </w:t>
      </w:r>
      <w:r w:rsidR="00CB4241" w:rsidRPr="00A3149D">
        <w:rPr>
          <w:rFonts w:asciiTheme="majorBidi" w:hAnsiTheme="majorBidi" w:cstheme="majorBidi"/>
          <w:color w:val="0D0D0D" w:themeColor="text1" w:themeTint="F2"/>
          <w:sz w:val="20"/>
          <w:szCs w:val="20"/>
        </w:rPr>
        <w:t xml:space="preserve">showed that </w:t>
      </w:r>
      <w:r w:rsidR="00572662" w:rsidRPr="00A3149D">
        <w:rPr>
          <w:rFonts w:asciiTheme="majorBidi" w:hAnsiTheme="majorBidi" w:cstheme="majorBidi"/>
          <w:color w:val="0D0D0D" w:themeColor="text1" w:themeTint="F2"/>
          <w:sz w:val="20"/>
          <w:szCs w:val="20"/>
        </w:rPr>
        <w:t xml:space="preserve">the bark component contained </w:t>
      </w:r>
      <w:r w:rsidR="00CB4241" w:rsidRPr="00A3149D">
        <w:rPr>
          <w:rFonts w:asciiTheme="majorBidi" w:hAnsiTheme="majorBidi" w:cstheme="majorBidi"/>
          <w:color w:val="0D0D0D" w:themeColor="text1" w:themeTint="F2"/>
          <w:sz w:val="20"/>
          <w:szCs w:val="20"/>
        </w:rPr>
        <w:t>5</w:t>
      </w:r>
      <w:r w:rsidR="00013A9E" w:rsidRPr="00A3149D">
        <w:rPr>
          <w:rFonts w:asciiTheme="majorBidi" w:hAnsiTheme="majorBidi" w:cstheme="majorBidi"/>
          <w:color w:val="0D0D0D" w:themeColor="text1" w:themeTint="F2"/>
          <w:sz w:val="20"/>
          <w:szCs w:val="20"/>
        </w:rPr>
        <w:t>3.</w:t>
      </w:r>
      <w:r w:rsidR="00CB4241" w:rsidRPr="00A3149D">
        <w:rPr>
          <w:rFonts w:asciiTheme="majorBidi" w:hAnsiTheme="majorBidi" w:cstheme="majorBidi"/>
          <w:color w:val="0D0D0D" w:themeColor="text1" w:themeTint="F2"/>
          <w:sz w:val="20"/>
          <w:szCs w:val="20"/>
        </w:rPr>
        <w:t>8</w:t>
      </w:r>
      <w:r w:rsidR="00013A9E" w:rsidRPr="00A3149D">
        <w:rPr>
          <w:rFonts w:asciiTheme="majorBidi" w:hAnsiTheme="majorBidi" w:cstheme="majorBidi"/>
          <w:color w:val="0D0D0D" w:themeColor="text1" w:themeTint="F2"/>
          <w:sz w:val="20"/>
          <w:szCs w:val="20"/>
        </w:rPr>
        <w:t xml:space="preserve">2% carbon, 36.8% oxygen, 7.32% hydrogen, 0.08% </w:t>
      </w:r>
      <w:proofErr w:type="spellStart"/>
      <w:r w:rsidR="00013A9E" w:rsidRPr="00A3149D">
        <w:rPr>
          <w:rFonts w:asciiTheme="majorBidi" w:hAnsiTheme="majorBidi" w:cstheme="majorBidi"/>
          <w:color w:val="0D0D0D" w:themeColor="text1" w:themeTint="F2"/>
          <w:sz w:val="20"/>
          <w:szCs w:val="20"/>
        </w:rPr>
        <w:t>sulphur</w:t>
      </w:r>
      <w:proofErr w:type="spellEnd"/>
      <w:r w:rsidR="00013A9E" w:rsidRPr="00A3149D">
        <w:rPr>
          <w:rFonts w:asciiTheme="majorBidi" w:hAnsiTheme="majorBidi" w:cstheme="majorBidi"/>
          <w:color w:val="0D0D0D" w:themeColor="text1" w:themeTint="F2"/>
          <w:sz w:val="20"/>
          <w:szCs w:val="20"/>
        </w:rPr>
        <w:t xml:space="preserve"> and 0.14</w:t>
      </w:r>
      <w:r w:rsidR="00CB4241" w:rsidRPr="00A3149D">
        <w:rPr>
          <w:rFonts w:asciiTheme="majorBidi" w:hAnsiTheme="majorBidi" w:cstheme="majorBidi"/>
          <w:color w:val="0D0D0D" w:themeColor="text1" w:themeTint="F2"/>
          <w:sz w:val="20"/>
          <w:szCs w:val="20"/>
        </w:rPr>
        <w:t>% nitrogen.</w:t>
      </w:r>
      <w:r w:rsidR="003515D9" w:rsidRPr="00A3149D">
        <w:rPr>
          <w:rFonts w:asciiTheme="majorBidi" w:hAnsiTheme="majorBidi" w:cstheme="majorBidi"/>
          <w:color w:val="0D0D0D" w:themeColor="text1" w:themeTint="F2"/>
          <w:sz w:val="20"/>
          <w:szCs w:val="20"/>
        </w:rPr>
        <w:t xml:space="preserve"> </w:t>
      </w:r>
      <w:proofErr w:type="spellStart"/>
      <w:r w:rsidR="00F20E06" w:rsidRPr="00A3149D">
        <w:rPr>
          <w:rFonts w:asciiTheme="majorBidi" w:hAnsiTheme="majorBidi" w:cstheme="majorBidi"/>
          <w:color w:val="0D0D0D" w:themeColor="text1" w:themeTint="F2"/>
          <w:sz w:val="20"/>
          <w:szCs w:val="20"/>
        </w:rPr>
        <w:t>S</w:t>
      </w:r>
      <w:r w:rsidR="003515D9" w:rsidRPr="00A3149D">
        <w:rPr>
          <w:rFonts w:asciiTheme="majorBidi" w:hAnsiTheme="majorBidi" w:cstheme="majorBidi"/>
          <w:color w:val="0D0D0D" w:themeColor="text1" w:themeTint="F2"/>
          <w:sz w:val="20"/>
          <w:szCs w:val="20"/>
        </w:rPr>
        <w:t>ulphur</w:t>
      </w:r>
      <w:proofErr w:type="spellEnd"/>
      <w:r w:rsidR="003515D9" w:rsidRPr="00A3149D">
        <w:rPr>
          <w:rFonts w:asciiTheme="majorBidi" w:hAnsiTheme="majorBidi" w:cstheme="majorBidi"/>
          <w:color w:val="0D0D0D" w:themeColor="text1" w:themeTint="F2"/>
          <w:sz w:val="20"/>
          <w:szCs w:val="20"/>
        </w:rPr>
        <w:t xml:space="preserve"> and nitrogen compounds were reduced to the </w:t>
      </w:r>
      <w:r w:rsidR="003515D9" w:rsidRPr="00A3149D">
        <w:rPr>
          <w:rFonts w:asciiTheme="majorBidi" w:hAnsiTheme="majorBidi" w:cstheme="majorBidi"/>
          <w:color w:val="0D0D0D" w:themeColor="text1" w:themeTint="F2"/>
          <w:sz w:val="20"/>
          <w:szCs w:val="20"/>
        </w:rPr>
        <w:lastRenderedPageBreak/>
        <w:t>barest minimum, which invariably implies safer environmental conditions associated with products obtained from depolymerized</w:t>
      </w:r>
      <w:r w:rsidR="003515D9" w:rsidRPr="00A3149D">
        <w:rPr>
          <w:rFonts w:asciiTheme="majorBidi" w:hAnsiTheme="majorBidi" w:cstheme="majorBidi"/>
          <w:i/>
          <w:color w:val="0D0D0D" w:themeColor="text1" w:themeTint="F2"/>
          <w:sz w:val="20"/>
          <w:szCs w:val="20"/>
        </w:rPr>
        <w:t xml:space="preserve"> D. </w:t>
      </w:r>
      <w:proofErr w:type="spellStart"/>
      <w:r w:rsidR="003515D9" w:rsidRPr="00A3149D">
        <w:rPr>
          <w:rFonts w:asciiTheme="majorBidi" w:hAnsiTheme="majorBidi" w:cstheme="majorBidi"/>
          <w:i/>
          <w:color w:val="0D0D0D" w:themeColor="text1" w:themeTint="F2"/>
          <w:sz w:val="20"/>
          <w:szCs w:val="20"/>
        </w:rPr>
        <w:t>senegalense</w:t>
      </w:r>
      <w:proofErr w:type="spellEnd"/>
      <w:r w:rsidR="003515D9" w:rsidRPr="00A3149D">
        <w:rPr>
          <w:rFonts w:asciiTheme="majorBidi" w:hAnsiTheme="majorBidi" w:cstheme="majorBidi"/>
          <w:color w:val="0D0D0D" w:themeColor="text1" w:themeTint="F2"/>
          <w:sz w:val="20"/>
          <w:szCs w:val="20"/>
        </w:rPr>
        <w:t xml:space="preserve"> bark. The nitrogen and </w:t>
      </w:r>
      <w:proofErr w:type="spellStart"/>
      <w:r w:rsidR="003515D9" w:rsidRPr="00A3149D">
        <w:rPr>
          <w:rFonts w:asciiTheme="majorBidi" w:hAnsiTheme="majorBidi" w:cstheme="majorBidi"/>
          <w:color w:val="0D0D0D" w:themeColor="text1" w:themeTint="F2"/>
          <w:sz w:val="20"/>
          <w:szCs w:val="20"/>
        </w:rPr>
        <w:t>sulphur</w:t>
      </w:r>
      <w:proofErr w:type="spellEnd"/>
      <w:r w:rsidR="003515D9" w:rsidRPr="00A3149D">
        <w:rPr>
          <w:rFonts w:asciiTheme="majorBidi" w:hAnsiTheme="majorBidi" w:cstheme="majorBidi"/>
          <w:color w:val="0D0D0D" w:themeColor="text1" w:themeTint="F2"/>
          <w:sz w:val="20"/>
          <w:szCs w:val="20"/>
        </w:rPr>
        <w:t xml:space="preserve"> compounds detected were likely to originate from the fuel-bound nitrogen and </w:t>
      </w:r>
      <w:proofErr w:type="spellStart"/>
      <w:r w:rsidR="003515D9" w:rsidRPr="00A3149D">
        <w:rPr>
          <w:rFonts w:asciiTheme="majorBidi" w:hAnsiTheme="majorBidi" w:cstheme="majorBidi"/>
          <w:color w:val="0D0D0D" w:themeColor="text1" w:themeTint="F2"/>
          <w:sz w:val="20"/>
          <w:szCs w:val="20"/>
        </w:rPr>
        <w:t>sulphur</w:t>
      </w:r>
      <w:proofErr w:type="spellEnd"/>
      <w:r w:rsidR="003515D9" w:rsidRPr="00A3149D">
        <w:rPr>
          <w:rFonts w:asciiTheme="majorBidi" w:hAnsiTheme="majorBidi" w:cstheme="majorBidi"/>
          <w:color w:val="0D0D0D" w:themeColor="text1" w:themeTint="F2"/>
          <w:sz w:val="20"/>
          <w:szCs w:val="20"/>
        </w:rPr>
        <w:t xml:space="preserve"> in the </w:t>
      </w:r>
      <w:r w:rsidR="003515D9" w:rsidRPr="00A3149D">
        <w:rPr>
          <w:rFonts w:asciiTheme="majorBidi" w:hAnsiTheme="majorBidi" w:cstheme="majorBidi"/>
          <w:i/>
          <w:color w:val="0D0D0D" w:themeColor="text1" w:themeTint="F2"/>
          <w:sz w:val="20"/>
          <w:szCs w:val="20"/>
        </w:rPr>
        <w:t xml:space="preserve">D. </w:t>
      </w:r>
      <w:proofErr w:type="spellStart"/>
      <w:r w:rsidR="003515D9" w:rsidRPr="00A3149D">
        <w:rPr>
          <w:rFonts w:asciiTheme="majorBidi" w:hAnsiTheme="majorBidi" w:cstheme="majorBidi"/>
          <w:i/>
          <w:color w:val="0D0D0D" w:themeColor="text1" w:themeTint="F2"/>
          <w:sz w:val="20"/>
          <w:szCs w:val="20"/>
        </w:rPr>
        <w:t>senegalense</w:t>
      </w:r>
      <w:proofErr w:type="spellEnd"/>
      <w:r w:rsidR="003515D9" w:rsidRPr="00A3149D">
        <w:rPr>
          <w:rFonts w:asciiTheme="majorBidi" w:hAnsiTheme="majorBidi" w:cstheme="majorBidi"/>
          <w:color w:val="0D0D0D" w:themeColor="text1" w:themeTint="F2"/>
          <w:sz w:val="20"/>
          <w:szCs w:val="20"/>
        </w:rPr>
        <w:t xml:space="preserve"> bark. </w:t>
      </w:r>
      <w:r w:rsidR="00A3149D">
        <w:rPr>
          <w:rFonts w:asciiTheme="majorBidi" w:hAnsiTheme="majorBidi" w:cstheme="majorBidi"/>
          <w:color w:val="0D0D0D" w:themeColor="text1" w:themeTint="F2"/>
          <w:sz w:val="20"/>
          <w:szCs w:val="20"/>
        </w:rPr>
        <w:t xml:space="preserve"> </w:t>
      </w:r>
      <w:r w:rsidR="00F20E06" w:rsidRPr="00A3149D">
        <w:rPr>
          <w:rFonts w:asciiTheme="majorBidi" w:hAnsiTheme="majorBidi" w:cstheme="majorBidi"/>
          <w:color w:val="0D0D0D" w:themeColor="text1" w:themeTint="F2"/>
          <w:sz w:val="20"/>
          <w:szCs w:val="20"/>
        </w:rPr>
        <w:t xml:space="preserve"> The high</w:t>
      </w:r>
      <w:r w:rsidR="00C1357D" w:rsidRPr="00A3149D">
        <w:rPr>
          <w:rFonts w:asciiTheme="majorBidi" w:hAnsiTheme="majorBidi" w:cstheme="majorBidi"/>
          <w:color w:val="0D0D0D" w:themeColor="text1" w:themeTint="F2"/>
          <w:sz w:val="20"/>
          <w:szCs w:val="20"/>
        </w:rPr>
        <w:t xml:space="preserve"> heating</w:t>
      </w:r>
      <w:r w:rsidR="00F20E06" w:rsidRPr="00A3149D">
        <w:rPr>
          <w:rFonts w:asciiTheme="majorBidi" w:hAnsiTheme="majorBidi" w:cstheme="majorBidi"/>
          <w:color w:val="0D0D0D" w:themeColor="text1" w:themeTint="F2"/>
          <w:sz w:val="20"/>
          <w:szCs w:val="20"/>
        </w:rPr>
        <w:t xml:space="preserve"> temperature</w:t>
      </w:r>
      <w:r w:rsidR="00C1357D" w:rsidRPr="00A3149D">
        <w:rPr>
          <w:rFonts w:asciiTheme="majorBidi" w:hAnsiTheme="majorBidi" w:cstheme="majorBidi"/>
          <w:color w:val="0D0D0D" w:themeColor="text1" w:themeTint="F2"/>
          <w:sz w:val="20"/>
          <w:szCs w:val="20"/>
        </w:rPr>
        <w:t xml:space="preserve"> of </w:t>
      </w:r>
      <w:r w:rsidR="00E12FF0" w:rsidRPr="00A3149D">
        <w:rPr>
          <w:rFonts w:asciiTheme="majorBidi" w:hAnsiTheme="majorBidi" w:cstheme="majorBidi"/>
          <w:color w:val="0D0D0D" w:themeColor="text1" w:themeTint="F2"/>
          <w:sz w:val="20"/>
          <w:szCs w:val="20"/>
        </w:rPr>
        <w:t>3</w:t>
      </w:r>
      <w:r w:rsidR="00C1357D" w:rsidRPr="00A3149D">
        <w:rPr>
          <w:rFonts w:asciiTheme="majorBidi" w:hAnsiTheme="majorBidi" w:cstheme="majorBidi"/>
          <w:color w:val="0D0D0D" w:themeColor="text1" w:themeTint="F2"/>
          <w:sz w:val="20"/>
          <w:szCs w:val="20"/>
        </w:rPr>
        <w:t xml:space="preserve">00 </w:t>
      </w:r>
      <w:r w:rsidR="0031030F" w:rsidRPr="00A3149D">
        <w:rPr>
          <w:rFonts w:asciiTheme="majorBidi" w:hAnsiTheme="majorBidi" w:cstheme="majorBidi"/>
          <w:color w:val="0D0D0D" w:themeColor="text1" w:themeTint="F2"/>
          <w:sz w:val="20"/>
          <w:szCs w:val="20"/>
        </w:rPr>
        <w:t>°C</w:t>
      </w:r>
      <w:r w:rsidR="003621CD" w:rsidRPr="00A3149D">
        <w:rPr>
          <w:rFonts w:asciiTheme="majorBidi" w:hAnsiTheme="majorBidi" w:cstheme="majorBidi"/>
          <w:color w:val="0D0D0D" w:themeColor="text1" w:themeTint="F2"/>
          <w:sz w:val="20"/>
          <w:szCs w:val="20"/>
        </w:rPr>
        <w:t xml:space="preserve"> could have contributed to the slight increase of the bio-oil yield aside other factors</w:t>
      </w:r>
      <w:r w:rsidR="0031030F" w:rsidRPr="00A3149D">
        <w:rPr>
          <w:rFonts w:asciiTheme="majorBidi" w:hAnsiTheme="majorBidi" w:cstheme="majorBidi"/>
          <w:color w:val="0D0D0D" w:themeColor="text1" w:themeTint="F2"/>
          <w:sz w:val="20"/>
          <w:szCs w:val="20"/>
        </w:rPr>
        <w:t xml:space="preserve">. </w:t>
      </w:r>
      <w:r w:rsidR="00476FE7" w:rsidRPr="00A3149D">
        <w:rPr>
          <w:rFonts w:asciiTheme="majorBidi" w:hAnsiTheme="majorBidi" w:cstheme="majorBidi"/>
          <w:color w:val="0D0D0D" w:themeColor="text1" w:themeTint="F2"/>
          <w:sz w:val="20"/>
          <w:szCs w:val="20"/>
        </w:rPr>
        <w:t xml:space="preserve"> </w:t>
      </w:r>
      <w:r w:rsidR="00DF4326" w:rsidRPr="00A3149D">
        <w:rPr>
          <w:rFonts w:asciiTheme="majorBidi" w:hAnsiTheme="majorBidi" w:cstheme="majorBidi"/>
          <w:color w:val="0D0D0D" w:themeColor="text1" w:themeTint="F2"/>
          <w:sz w:val="20"/>
          <w:szCs w:val="20"/>
        </w:rPr>
        <w:t>From</w:t>
      </w:r>
      <w:r w:rsidR="0011069E" w:rsidRPr="00A3149D">
        <w:rPr>
          <w:rFonts w:asciiTheme="majorBidi" w:hAnsiTheme="majorBidi" w:cstheme="majorBidi"/>
          <w:color w:val="0D0D0D" w:themeColor="text1" w:themeTint="F2"/>
          <w:sz w:val="20"/>
          <w:szCs w:val="20"/>
        </w:rPr>
        <w:t xml:space="preserve"> Figure,</w:t>
      </w:r>
      <w:r w:rsidR="00DF4326" w:rsidRPr="00A3149D">
        <w:rPr>
          <w:rFonts w:asciiTheme="majorBidi" w:hAnsiTheme="majorBidi" w:cstheme="majorBidi"/>
          <w:color w:val="0D0D0D" w:themeColor="text1" w:themeTint="F2"/>
          <w:sz w:val="20"/>
          <w:szCs w:val="20"/>
        </w:rPr>
        <w:t xml:space="preserve"> 2 however,</w:t>
      </w:r>
      <w:r w:rsidR="00476FE7" w:rsidRPr="00A3149D">
        <w:rPr>
          <w:rFonts w:asciiTheme="majorBidi" w:hAnsiTheme="majorBidi" w:cstheme="majorBidi"/>
          <w:color w:val="0D0D0D" w:themeColor="text1" w:themeTint="F2"/>
          <w:sz w:val="20"/>
          <w:szCs w:val="20"/>
        </w:rPr>
        <w:t xml:space="preserve"> it was generally observed that bio-oil obtained from liquefaction with water had the highest</w:t>
      </w:r>
      <w:r w:rsidR="003D6EEB" w:rsidRPr="00A3149D">
        <w:rPr>
          <w:rFonts w:asciiTheme="majorBidi" w:hAnsiTheme="majorBidi" w:cstheme="majorBidi"/>
          <w:color w:val="0D0D0D" w:themeColor="text1" w:themeTint="F2"/>
          <w:sz w:val="20"/>
          <w:szCs w:val="20"/>
        </w:rPr>
        <w:t xml:space="preserve"> rate of retention in the wood. </w:t>
      </w:r>
      <w:r w:rsidR="00476FE7" w:rsidRPr="00A3149D">
        <w:rPr>
          <w:rFonts w:asciiTheme="majorBidi" w:hAnsiTheme="majorBidi" w:cstheme="majorBidi"/>
          <w:color w:val="0D0D0D" w:themeColor="text1" w:themeTint="F2"/>
          <w:sz w:val="20"/>
          <w:szCs w:val="20"/>
        </w:rPr>
        <w:t>This could be attributed to its low viscosity and relatively low</w:t>
      </w:r>
      <w:r w:rsidR="00F20E06" w:rsidRPr="00A3149D">
        <w:rPr>
          <w:rFonts w:asciiTheme="majorBidi" w:hAnsiTheme="majorBidi" w:cstheme="majorBidi"/>
          <w:color w:val="0D0D0D" w:themeColor="text1" w:themeTint="F2"/>
          <w:sz w:val="20"/>
          <w:szCs w:val="20"/>
        </w:rPr>
        <w:t xml:space="preserve">er molecular </w:t>
      </w:r>
      <w:r w:rsidR="00DF4326" w:rsidRPr="00A3149D">
        <w:rPr>
          <w:rFonts w:asciiTheme="majorBidi" w:hAnsiTheme="majorBidi" w:cstheme="majorBidi"/>
          <w:color w:val="0D0D0D" w:themeColor="text1" w:themeTint="F2"/>
          <w:sz w:val="20"/>
          <w:szCs w:val="20"/>
        </w:rPr>
        <w:t>weight</w:t>
      </w:r>
      <w:r w:rsidR="00476FE7" w:rsidRPr="00A3149D">
        <w:rPr>
          <w:rFonts w:asciiTheme="majorBidi" w:hAnsiTheme="majorBidi" w:cstheme="majorBidi"/>
          <w:color w:val="0D0D0D" w:themeColor="text1" w:themeTint="F2"/>
          <w:sz w:val="20"/>
          <w:szCs w:val="20"/>
        </w:rPr>
        <w:t xml:space="preserve"> </w:t>
      </w:r>
      <w:r w:rsidR="00487564" w:rsidRPr="00A3149D">
        <w:rPr>
          <w:rFonts w:asciiTheme="majorBidi" w:hAnsiTheme="majorBidi" w:cstheme="majorBidi"/>
          <w:color w:val="0D0D0D" w:themeColor="text1" w:themeTint="F2"/>
          <w:sz w:val="20"/>
          <w:szCs w:val="20"/>
        </w:rPr>
        <w:t xml:space="preserve">Table 3, </w:t>
      </w:r>
      <w:r w:rsidR="00476FE7" w:rsidRPr="00A3149D">
        <w:rPr>
          <w:rFonts w:asciiTheme="majorBidi" w:hAnsiTheme="majorBidi" w:cstheme="majorBidi"/>
          <w:color w:val="0D0D0D" w:themeColor="text1" w:themeTint="F2"/>
          <w:sz w:val="20"/>
          <w:szCs w:val="20"/>
        </w:rPr>
        <w:t>when compared to bio-</w:t>
      </w:r>
      <w:r w:rsidR="00C1357D" w:rsidRPr="00A3149D">
        <w:rPr>
          <w:rFonts w:asciiTheme="majorBidi" w:hAnsiTheme="majorBidi" w:cstheme="majorBidi"/>
          <w:color w:val="0D0D0D" w:themeColor="text1" w:themeTint="F2"/>
          <w:sz w:val="20"/>
          <w:szCs w:val="20"/>
        </w:rPr>
        <w:t>oil</w:t>
      </w:r>
      <w:r w:rsidR="00476FE7" w:rsidRPr="00A3149D">
        <w:rPr>
          <w:rFonts w:asciiTheme="majorBidi" w:hAnsiTheme="majorBidi" w:cstheme="majorBidi"/>
          <w:color w:val="0D0D0D" w:themeColor="text1" w:themeTint="F2"/>
          <w:sz w:val="20"/>
          <w:szCs w:val="20"/>
        </w:rPr>
        <w:t xml:space="preserve"> obtained from ethanol and ethanol/water mix. It was ho</w:t>
      </w:r>
      <w:r w:rsidR="00154513" w:rsidRPr="00A3149D">
        <w:rPr>
          <w:rFonts w:asciiTheme="majorBidi" w:hAnsiTheme="majorBidi" w:cstheme="majorBidi"/>
          <w:color w:val="0D0D0D" w:themeColor="text1" w:themeTint="F2"/>
          <w:sz w:val="20"/>
          <w:szCs w:val="20"/>
        </w:rPr>
        <w:t>wever, observed that high concentration does not implies ability to cause minimal weight loss</w:t>
      </w:r>
      <w:r w:rsidR="003D6EEB" w:rsidRPr="00A3149D">
        <w:rPr>
          <w:rFonts w:asciiTheme="majorBidi" w:hAnsiTheme="majorBidi" w:cstheme="majorBidi"/>
          <w:color w:val="0D0D0D" w:themeColor="text1" w:themeTint="F2"/>
          <w:sz w:val="20"/>
          <w:szCs w:val="20"/>
        </w:rPr>
        <w:t xml:space="preserve"> in</w:t>
      </w:r>
      <w:r w:rsidR="00154513" w:rsidRPr="00A3149D">
        <w:rPr>
          <w:rFonts w:asciiTheme="majorBidi" w:hAnsiTheme="majorBidi" w:cstheme="majorBidi"/>
          <w:color w:val="0D0D0D" w:themeColor="text1" w:themeTint="F2"/>
          <w:sz w:val="20"/>
          <w:szCs w:val="20"/>
        </w:rPr>
        <w:t xml:space="preserve"> </w:t>
      </w:r>
      <w:proofErr w:type="spellStart"/>
      <w:r w:rsidR="00154513" w:rsidRPr="00A3149D">
        <w:rPr>
          <w:rFonts w:asciiTheme="majorBidi" w:hAnsiTheme="majorBidi" w:cstheme="majorBidi"/>
          <w:i/>
          <w:color w:val="0D0D0D" w:themeColor="text1" w:themeTint="F2"/>
          <w:sz w:val="20"/>
          <w:szCs w:val="20"/>
        </w:rPr>
        <w:t>Gmelina</w:t>
      </w:r>
      <w:proofErr w:type="spellEnd"/>
      <w:r w:rsidR="00154513" w:rsidRPr="00A3149D">
        <w:rPr>
          <w:rFonts w:asciiTheme="majorBidi" w:hAnsiTheme="majorBidi" w:cstheme="majorBidi"/>
          <w:i/>
          <w:color w:val="0D0D0D" w:themeColor="text1" w:themeTint="F2"/>
          <w:sz w:val="20"/>
          <w:szCs w:val="20"/>
        </w:rPr>
        <w:t xml:space="preserve"> </w:t>
      </w:r>
      <w:proofErr w:type="spellStart"/>
      <w:r w:rsidR="00154513" w:rsidRPr="00A3149D">
        <w:rPr>
          <w:rFonts w:asciiTheme="majorBidi" w:hAnsiTheme="majorBidi" w:cstheme="majorBidi"/>
          <w:i/>
          <w:color w:val="0D0D0D" w:themeColor="text1" w:themeTint="F2"/>
          <w:sz w:val="20"/>
          <w:szCs w:val="20"/>
        </w:rPr>
        <w:t>arborea</w:t>
      </w:r>
      <w:proofErr w:type="spellEnd"/>
      <w:r w:rsidR="003D6EEB" w:rsidRPr="00A3149D">
        <w:rPr>
          <w:rFonts w:asciiTheme="majorBidi" w:hAnsiTheme="majorBidi" w:cstheme="majorBidi"/>
          <w:color w:val="0D0D0D" w:themeColor="text1" w:themeTint="F2"/>
          <w:sz w:val="20"/>
          <w:szCs w:val="20"/>
        </w:rPr>
        <w:t xml:space="preserve"> wood</w:t>
      </w:r>
      <w:r w:rsidR="00C23063" w:rsidRPr="00A3149D">
        <w:rPr>
          <w:rFonts w:asciiTheme="majorBidi" w:hAnsiTheme="majorBidi" w:cstheme="majorBidi"/>
          <w:color w:val="0D0D0D" w:themeColor="text1" w:themeTint="F2"/>
          <w:sz w:val="20"/>
          <w:szCs w:val="20"/>
        </w:rPr>
        <w:t xml:space="preserve"> treated with</w:t>
      </w:r>
      <w:r w:rsidR="003D6EEB" w:rsidRPr="00A3149D">
        <w:rPr>
          <w:rFonts w:asciiTheme="majorBidi" w:hAnsiTheme="majorBidi" w:cstheme="majorBidi"/>
          <w:color w:val="0D0D0D" w:themeColor="text1" w:themeTint="F2"/>
          <w:sz w:val="20"/>
          <w:szCs w:val="20"/>
        </w:rPr>
        <w:t xml:space="preserve"> </w:t>
      </w:r>
      <w:r w:rsidR="00C23063" w:rsidRPr="00A3149D">
        <w:rPr>
          <w:rFonts w:asciiTheme="majorBidi" w:hAnsiTheme="majorBidi" w:cstheme="majorBidi"/>
          <w:color w:val="0D0D0D" w:themeColor="text1" w:themeTint="F2"/>
          <w:sz w:val="20"/>
          <w:szCs w:val="20"/>
        </w:rPr>
        <w:t>liquefied bio-oil.</w:t>
      </w:r>
      <w:r w:rsidR="00A3149D">
        <w:rPr>
          <w:rFonts w:asciiTheme="majorBidi" w:hAnsiTheme="majorBidi" w:cstheme="majorBidi"/>
          <w:color w:val="0D0D0D" w:themeColor="text1" w:themeTint="F2"/>
          <w:sz w:val="20"/>
          <w:szCs w:val="20"/>
        </w:rPr>
        <w:t xml:space="preserve"> </w:t>
      </w:r>
      <w:r w:rsidR="00F849D5" w:rsidRPr="00A3149D">
        <w:rPr>
          <w:rFonts w:asciiTheme="majorBidi" w:hAnsiTheme="majorBidi" w:cstheme="majorBidi"/>
          <w:color w:val="0D0D0D" w:themeColor="text1" w:themeTint="F2"/>
          <w:sz w:val="20"/>
          <w:szCs w:val="20"/>
        </w:rPr>
        <w:t>The FT</w:t>
      </w:r>
      <w:r w:rsidR="00DF4326" w:rsidRPr="00A3149D">
        <w:rPr>
          <w:rFonts w:asciiTheme="majorBidi" w:hAnsiTheme="majorBidi" w:cstheme="majorBidi"/>
          <w:color w:val="0D0D0D" w:themeColor="text1" w:themeTint="F2"/>
          <w:sz w:val="20"/>
          <w:szCs w:val="20"/>
        </w:rPr>
        <w:t>-</w:t>
      </w:r>
      <w:r w:rsidR="00F849D5" w:rsidRPr="00A3149D">
        <w:rPr>
          <w:rFonts w:asciiTheme="majorBidi" w:hAnsiTheme="majorBidi" w:cstheme="majorBidi"/>
          <w:color w:val="0D0D0D" w:themeColor="text1" w:themeTint="F2"/>
          <w:sz w:val="20"/>
          <w:szCs w:val="20"/>
        </w:rPr>
        <w:t xml:space="preserve">IR </w:t>
      </w:r>
      <w:proofErr w:type="gramStart"/>
      <w:r w:rsidR="00F849D5" w:rsidRPr="00A3149D">
        <w:rPr>
          <w:rFonts w:asciiTheme="majorBidi" w:hAnsiTheme="majorBidi" w:cstheme="majorBidi"/>
          <w:color w:val="0D0D0D" w:themeColor="text1" w:themeTint="F2"/>
          <w:sz w:val="20"/>
          <w:szCs w:val="20"/>
        </w:rPr>
        <w:t>spectra for the bio-oils from the liquefaction using different solvents is</w:t>
      </w:r>
      <w:proofErr w:type="gramEnd"/>
      <w:r w:rsidR="00F849D5" w:rsidRPr="00A3149D">
        <w:rPr>
          <w:rFonts w:asciiTheme="majorBidi" w:hAnsiTheme="majorBidi" w:cstheme="majorBidi"/>
          <w:color w:val="0D0D0D" w:themeColor="text1" w:themeTint="F2"/>
          <w:sz w:val="20"/>
          <w:szCs w:val="20"/>
        </w:rPr>
        <w:t xml:space="preserve"> illustrated in Figure 2.  It was observed that all of the bio-oils displayed similar IR adsorption profiles, suggesting similar chemical structures. They all had the typical hydroxyl groups absorption at 3402 cm</w:t>
      </w:r>
      <w:r w:rsidR="00F849D5" w:rsidRPr="00A3149D">
        <w:rPr>
          <w:rFonts w:asciiTheme="majorBidi" w:hAnsiTheme="majorBidi" w:cstheme="majorBidi"/>
          <w:color w:val="0D0D0D" w:themeColor="text1" w:themeTint="F2"/>
          <w:sz w:val="20"/>
          <w:szCs w:val="20"/>
          <w:vertAlign w:val="superscript"/>
        </w:rPr>
        <w:t>-1</w:t>
      </w:r>
      <w:r w:rsidR="00F849D5" w:rsidRPr="00A3149D">
        <w:rPr>
          <w:rFonts w:asciiTheme="majorBidi" w:hAnsiTheme="majorBidi" w:cstheme="majorBidi"/>
          <w:color w:val="0D0D0D" w:themeColor="text1" w:themeTint="F2"/>
          <w:sz w:val="20"/>
          <w:szCs w:val="20"/>
        </w:rPr>
        <w:t xml:space="preserve"> which was caused by the combination and overlap of aliphatic and aromatic O-H stretching from the phenolic compounds as well as from the moisture inevitably contained in the samples, and the adsorption between 1715 cm</w:t>
      </w:r>
      <w:r w:rsidR="00F849D5" w:rsidRPr="00A3149D">
        <w:rPr>
          <w:rFonts w:asciiTheme="majorBidi" w:hAnsiTheme="majorBidi" w:cstheme="majorBidi"/>
          <w:color w:val="0D0D0D" w:themeColor="text1" w:themeTint="F2"/>
          <w:sz w:val="20"/>
          <w:szCs w:val="20"/>
          <w:vertAlign w:val="superscript"/>
        </w:rPr>
        <w:t>-1</w:t>
      </w:r>
      <w:r w:rsidR="00F849D5" w:rsidRPr="00A3149D">
        <w:rPr>
          <w:rFonts w:asciiTheme="majorBidi" w:hAnsiTheme="majorBidi" w:cstheme="majorBidi"/>
          <w:color w:val="0D0D0D" w:themeColor="text1" w:themeTint="F2"/>
          <w:sz w:val="20"/>
          <w:szCs w:val="20"/>
        </w:rPr>
        <w:t xml:space="preserve"> and 1738 cm</w:t>
      </w:r>
      <w:r w:rsidR="00F849D5" w:rsidRPr="00A3149D">
        <w:rPr>
          <w:rFonts w:asciiTheme="majorBidi" w:hAnsiTheme="majorBidi" w:cstheme="majorBidi"/>
          <w:color w:val="0D0D0D" w:themeColor="text1" w:themeTint="F2"/>
          <w:sz w:val="20"/>
          <w:szCs w:val="20"/>
          <w:vertAlign w:val="superscript"/>
        </w:rPr>
        <w:t>-1</w:t>
      </w:r>
      <w:r w:rsidR="00F849D5" w:rsidRPr="00A3149D">
        <w:rPr>
          <w:rFonts w:asciiTheme="majorBidi" w:hAnsiTheme="majorBidi" w:cstheme="majorBidi"/>
          <w:color w:val="0D0D0D" w:themeColor="text1" w:themeTint="F2"/>
          <w:sz w:val="20"/>
          <w:szCs w:val="20"/>
        </w:rPr>
        <w:t xml:space="preserve"> may be ascribed to the C=O stretching from ketone, aldehyde and ester groups </w:t>
      </w:r>
      <w:r w:rsidR="007E77F3" w:rsidRPr="00A3149D">
        <w:rPr>
          <w:rFonts w:asciiTheme="majorBidi" w:hAnsiTheme="majorBidi" w:cstheme="majorBidi"/>
          <w:color w:val="0D0D0D" w:themeColor="text1" w:themeTint="F2"/>
          <w:sz w:val="20"/>
          <w:szCs w:val="20"/>
        </w:rPr>
        <w:t>[16</w:t>
      </w:r>
      <w:r w:rsidR="00E12B60" w:rsidRPr="00A3149D">
        <w:rPr>
          <w:rFonts w:asciiTheme="majorBidi" w:hAnsiTheme="majorBidi" w:cstheme="majorBidi"/>
          <w:color w:val="0D0D0D" w:themeColor="text1" w:themeTint="F2"/>
          <w:sz w:val="20"/>
          <w:szCs w:val="20"/>
        </w:rPr>
        <w:t xml:space="preserve">]. </w:t>
      </w:r>
      <w:r w:rsidR="00F849D5" w:rsidRPr="00A3149D">
        <w:rPr>
          <w:rFonts w:asciiTheme="majorBidi" w:hAnsiTheme="majorBidi" w:cstheme="majorBidi"/>
          <w:color w:val="0D0D0D" w:themeColor="text1" w:themeTint="F2"/>
          <w:sz w:val="20"/>
          <w:szCs w:val="20"/>
        </w:rPr>
        <w:t>The presence of both O-H and C=O stretching vibrations may also indicate the present of carboxylic acids and their derivatives. Absorption between 2845 cm</w:t>
      </w:r>
      <w:r w:rsidR="00F849D5" w:rsidRPr="00A3149D">
        <w:rPr>
          <w:rFonts w:asciiTheme="majorBidi" w:hAnsiTheme="majorBidi" w:cstheme="majorBidi"/>
          <w:color w:val="0D0D0D" w:themeColor="text1" w:themeTint="F2"/>
          <w:sz w:val="20"/>
          <w:szCs w:val="20"/>
          <w:vertAlign w:val="superscript"/>
        </w:rPr>
        <w:t>-1</w:t>
      </w:r>
      <w:r w:rsidR="00F849D5" w:rsidRPr="00A3149D">
        <w:rPr>
          <w:rFonts w:asciiTheme="majorBidi" w:hAnsiTheme="majorBidi" w:cstheme="majorBidi"/>
          <w:color w:val="0D0D0D" w:themeColor="text1" w:themeTint="F2"/>
          <w:sz w:val="20"/>
          <w:szCs w:val="20"/>
        </w:rPr>
        <w:t xml:space="preserve"> and 2945 cm</w:t>
      </w:r>
      <w:r w:rsidR="00F849D5" w:rsidRPr="00A3149D">
        <w:rPr>
          <w:rFonts w:asciiTheme="majorBidi" w:hAnsiTheme="majorBidi" w:cstheme="majorBidi"/>
          <w:color w:val="0D0D0D" w:themeColor="text1" w:themeTint="F2"/>
          <w:sz w:val="20"/>
          <w:szCs w:val="20"/>
          <w:vertAlign w:val="superscript"/>
        </w:rPr>
        <w:t>-1</w:t>
      </w:r>
      <w:r w:rsidR="00F849D5" w:rsidRPr="00A3149D">
        <w:rPr>
          <w:rFonts w:asciiTheme="majorBidi" w:hAnsiTheme="majorBidi" w:cstheme="majorBidi"/>
          <w:color w:val="0D0D0D" w:themeColor="text1" w:themeTint="F2"/>
          <w:sz w:val="20"/>
          <w:szCs w:val="20"/>
        </w:rPr>
        <w:t xml:space="preserve"> could be attributed to symmetrical and asymmetrical C-H stretching vibration of methyl group and methylene group. The band at 1379 cm</w:t>
      </w:r>
      <w:r w:rsidR="00F849D5" w:rsidRPr="00A3149D">
        <w:rPr>
          <w:rFonts w:asciiTheme="majorBidi" w:hAnsiTheme="majorBidi" w:cstheme="majorBidi"/>
          <w:color w:val="0D0D0D" w:themeColor="text1" w:themeTint="F2"/>
          <w:sz w:val="20"/>
          <w:szCs w:val="20"/>
          <w:vertAlign w:val="superscript"/>
        </w:rPr>
        <w:t>-1</w:t>
      </w:r>
      <w:r w:rsidR="00F849D5" w:rsidRPr="00A3149D">
        <w:rPr>
          <w:rFonts w:asciiTheme="majorBidi" w:hAnsiTheme="majorBidi" w:cstheme="majorBidi"/>
          <w:color w:val="0D0D0D" w:themeColor="text1" w:themeTint="F2"/>
          <w:sz w:val="20"/>
          <w:szCs w:val="20"/>
        </w:rPr>
        <w:t xml:space="preserve"> was attributed to C-H bending. The C-H stretching vibration and C-H bending indicate alkane groups in the bio-oil. Bands from 1447 cm</w:t>
      </w:r>
      <w:r w:rsidR="00F849D5" w:rsidRPr="00A3149D">
        <w:rPr>
          <w:rFonts w:asciiTheme="majorBidi" w:hAnsiTheme="majorBidi" w:cstheme="majorBidi"/>
          <w:color w:val="0D0D0D" w:themeColor="text1" w:themeTint="F2"/>
          <w:sz w:val="20"/>
          <w:szCs w:val="20"/>
          <w:vertAlign w:val="superscript"/>
        </w:rPr>
        <w:t>-1</w:t>
      </w:r>
      <w:r w:rsidR="00F849D5" w:rsidRPr="00A3149D">
        <w:rPr>
          <w:rFonts w:asciiTheme="majorBidi" w:hAnsiTheme="majorBidi" w:cstheme="majorBidi"/>
          <w:color w:val="0D0D0D" w:themeColor="text1" w:themeTint="F2"/>
          <w:sz w:val="20"/>
          <w:szCs w:val="20"/>
        </w:rPr>
        <w:t xml:space="preserve"> to 1612 cm</w:t>
      </w:r>
      <w:r w:rsidR="00F849D5" w:rsidRPr="00A3149D">
        <w:rPr>
          <w:rFonts w:asciiTheme="majorBidi" w:hAnsiTheme="majorBidi" w:cstheme="majorBidi"/>
          <w:color w:val="0D0D0D" w:themeColor="text1" w:themeTint="F2"/>
          <w:sz w:val="20"/>
          <w:szCs w:val="20"/>
          <w:vertAlign w:val="superscript"/>
        </w:rPr>
        <w:t>-1</w:t>
      </w:r>
      <w:r w:rsidR="00F849D5" w:rsidRPr="00A3149D">
        <w:rPr>
          <w:rFonts w:asciiTheme="majorBidi" w:hAnsiTheme="majorBidi" w:cstheme="majorBidi"/>
          <w:color w:val="0D0D0D" w:themeColor="text1" w:themeTint="F2"/>
          <w:sz w:val="20"/>
          <w:szCs w:val="20"/>
        </w:rPr>
        <w:t xml:space="preserve"> belonged to the aryl groups, and the adsorption band at 1612 cm</w:t>
      </w:r>
      <w:r w:rsidR="00F849D5" w:rsidRPr="00A3149D">
        <w:rPr>
          <w:rFonts w:asciiTheme="majorBidi" w:hAnsiTheme="majorBidi" w:cstheme="majorBidi"/>
          <w:color w:val="0D0D0D" w:themeColor="text1" w:themeTint="F2"/>
          <w:sz w:val="20"/>
          <w:szCs w:val="20"/>
          <w:vertAlign w:val="superscript"/>
        </w:rPr>
        <w:t>-1</w:t>
      </w:r>
      <w:r w:rsidR="00F849D5" w:rsidRPr="00A3149D">
        <w:rPr>
          <w:rFonts w:asciiTheme="majorBidi" w:hAnsiTheme="majorBidi" w:cstheme="majorBidi"/>
          <w:color w:val="0D0D0D" w:themeColor="text1" w:themeTint="F2"/>
          <w:sz w:val="20"/>
          <w:szCs w:val="20"/>
        </w:rPr>
        <w:t xml:space="preserve"> was likely by benzene backbone vibration. The absorption peaks between 1000 cm</w:t>
      </w:r>
      <w:r w:rsidR="00F849D5" w:rsidRPr="00A3149D">
        <w:rPr>
          <w:rFonts w:asciiTheme="majorBidi" w:hAnsiTheme="majorBidi" w:cstheme="majorBidi"/>
          <w:color w:val="0D0D0D" w:themeColor="text1" w:themeTint="F2"/>
          <w:sz w:val="20"/>
          <w:szCs w:val="20"/>
          <w:vertAlign w:val="superscript"/>
        </w:rPr>
        <w:t>-1</w:t>
      </w:r>
      <w:r w:rsidR="00F849D5" w:rsidRPr="00A3149D">
        <w:rPr>
          <w:rFonts w:asciiTheme="majorBidi" w:hAnsiTheme="majorBidi" w:cstheme="majorBidi"/>
          <w:color w:val="0D0D0D" w:themeColor="text1" w:themeTint="F2"/>
          <w:sz w:val="20"/>
          <w:szCs w:val="20"/>
        </w:rPr>
        <w:t>and 1300 cm</w:t>
      </w:r>
      <w:r w:rsidR="00F849D5" w:rsidRPr="00A3149D">
        <w:rPr>
          <w:rFonts w:asciiTheme="majorBidi" w:hAnsiTheme="majorBidi" w:cstheme="majorBidi"/>
          <w:color w:val="0D0D0D" w:themeColor="text1" w:themeTint="F2"/>
          <w:sz w:val="20"/>
          <w:szCs w:val="20"/>
          <w:vertAlign w:val="superscript"/>
        </w:rPr>
        <w:t>-1</w:t>
      </w:r>
      <w:r w:rsidR="00F849D5" w:rsidRPr="00A3149D">
        <w:rPr>
          <w:rFonts w:asciiTheme="majorBidi" w:hAnsiTheme="majorBidi" w:cstheme="majorBidi"/>
          <w:color w:val="0D0D0D" w:themeColor="text1" w:themeTint="F2"/>
          <w:sz w:val="20"/>
          <w:szCs w:val="20"/>
        </w:rPr>
        <w:t xml:space="preserve"> were attributed to the C-O stretching and O-H deformation vibrations which described the present of primary, secondary and tertiary alcohols, phenols, ethers and esters </w:t>
      </w:r>
      <w:r w:rsidR="007E77F3" w:rsidRPr="00A3149D">
        <w:rPr>
          <w:rFonts w:asciiTheme="majorBidi" w:hAnsiTheme="majorBidi" w:cstheme="majorBidi"/>
          <w:color w:val="0D0D0D" w:themeColor="text1" w:themeTint="F2"/>
          <w:sz w:val="20"/>
          <w:szCs w:val="20"/>
        </w:rPr>
        <w:t>[17, 18</w:t>
      </w:r>
      <w:r w:rsidR="00F849D5" w:rsidRPr="00A3149D">
        <w:rPr>
          <w:rFonts w:asciiTheme="majorBidi" w:hAnsiTheme="majorBidi" w:cstheme="majorBidi"/>
          <w:color w:val="0D0D0D" w:themeColor="text1" w:themeTint="F2"/>
          <w:sz w:val="20"/>
          <w:szCs w:val="20"/>
        </w:rPr>
        <w:t>]. The broad absorption peaks at 1250 cm</w:t>
      </w:r>
      <w:r w:rsidR="00F849D5" w:rsidRPr="00A3149D">
        <w:rPr>
          <w:rFonts w:asciiTheme="majorBidi" w:hAnsiTheme="majorBidi" w:cstheme="majorBidi"/>
          <w:color w:val="0D0D0D" w:themeColor="text1" w:themeTint="F2"/>
          <w:sz w:val="20"/>
          <w:szCs w:val="20"/>
          <w:vertAlign w:val="superscript"/>
        </w:rPr>
        <w:t xml:space="preserve">-1 </w:t>
      </w:r>
      <w:r w:rsidR="00F849D5" w:rsidRPr="00A3149D">
        <w:rPr>
          <w:rFonts w:asciiTheme="majorBidi" w:hAnsiTheme="majorBidi" w:cstheme="majorBidi"/>
          <w:color w:val="0D0D0D" w:themeColor="text1" w:themeTint="F2"/>
          <w:sz w:val="20"/>
          <w:szCs w:val="20"/>
        </w:rPr>
        <w:t xml:space="preserve">were likely attributed to </w:t>
      </w:r>
      <w:proofErr w:type="spellStart"/>
      <w:r w:rsidR="00F849D5" w:rsidRPr="00A3149D">
        <w:rPr>
          <w:rFonts w:asciiTheme="majorBidi" w:hAnsiTheme="majorBidi" w:cstheme="majorBidi"/>
          <w:color w:val="0D0D0D" w:themeColor="text1" w:themeTint="F2"/>
          <w:sz w:val="20"/>
          <w:szCs w:val="20"/>
        </w:rPr>
        <w:t>methoxyl</w:t>
      </w:r>
      <w:proofErr w:type="spellEnd"/>
      <w:r w:rsidR="00F849D5" w:rsidRPr="00A3149D">
        <w:rPr>
          <w:rFonts w:asciiTheme="majorBidi" w:hAnsiTheme="majorBidi" w:cstheme="majorBidi"/>
          <w:color w:val="0D0D0D" w:themeColor="text1" w:themeTint="F2"/>
          <w:sz w:val="20"/>
          <w:szCs w:val="20"/>
        </w:rPr>
        <w:t xml:space="preserve"> group. Meanwhile, the bands between 690 cm</w:t>
      </w:r>
      <w:r w:rsidR="00F849D5" w:rsidRPr="00A3149D">
        <w:rPr>
          <w:rFonts w:asciiTheme="majorBidi" w:hAnsiTheme="majorBidi" w:cstheme="majorBidi"/>
          <w:color w:val="0D0D0D" w:themeColor="text1" w:themeTint="F2"/>
          <w:sz w:val="20"/>
          <w:szCs w:val="20"/>
          <w:vertAlign w:val="superscript"/>
        </w:rPr>
        <w:t xml:space="preserve">-1 </w:t>
      </w:r>
      <w:r w:rsidR="00F849D5" w:rsidRPr="00A3149D">
        <w:rPr>
          <w:rFonts w:asciiTheme="majorBidi" w:hAnsiTheme="majorBidi" w:cstheme="majorBidi"/>
          <w:color w:val="0D0D0D" w:themeColor="text1" w:themeTint="F2"/>
          <w:sz w:val="20"/>
          <w:szCs w:val="20"/>
        </w:rPr>
        <w:t>and 950 cm</w:t>
      </w:r>
      <w:r w:rsidR="00F849D5" w:rsidRPr="00A3149D">
        <w:rPr>
          <w:rFonts w:asciiTheme="majorBidi" w:hAnsiTheme="majorBidi" w:cstheme="majorBidi"/>
          <w:color w:val="0D0D0D" w:themeColor="text1" w:themeTint="F2"/>
          <w:sz w:val="20"/>
          <w:szCs w:val="20"/>
          <w:vertAlign w:val="superscript"/>
        </w:rPr>
        <w:t>-1</w:t>
      </w:r>
      <w:r w:rsidR="00F849D5" w:rsidRPr="00A3149D">
        <w:rPr>
          <w:rFonts w:asciiTheme="majorBidi" w:hAnsiTheme="majorBidi" w:cstheme="majorBidi"/>
          <w:color w:val="0D0D0D" w:themeColor="text1" w:themeTint="F2"/>
          <w:sz w:val="20"/>
          <w:szCs w:val="20"/>
        </w:rPr>
        <w:t xml:space="preserve"> indicated the presence of single, polycyclic and substituted aromatic groups </w:t>
      </w:r>
      <w:r w:rsidR="007E77F3" w:rsidRPr="00A3149D">
        <w:rPr>
          <w:rFonts w:asciiTheme="majorBidi" w:hAnsiTheme="majorBidi" w:cstheme="majorBidi"/>
          <w:color w:val="0D0D0D" w:themeColor="text1" w:themeTint="F2"/>
          <w:sz w:val="20"/>
          <w:szCs w:val="20"/>
        </w:rPr>
        <w:t>[16</w:t>
      </w:r>
      <w:r w:rsidR="00E12B60" w:rsidRPr="00A3149D">
        <w:rPr>
          <w:rFonts w:asciiTheme="majorBidi" w:hAnsiTheme="majorBidi" w:cstheme="majorBidi"/>
          <w:color w:val="0D0D0D" w:themeColor="text1" w:themeTint="F2"/>
          <w:sz w:val="20"/>
          <w:szCs w:val="20"/>
        </w:rPr>
        <w:t>].</w:t>
      </w:r>
      <w:r w:rsidR="00F849D5" w:rsidRPr="00A3149D">
        <w:rPr>
          <w:rFonts w:asciiTheme="majorBidi" w:hAnsiTheme="majorBidi" w:cstheme="majorBidi"/>
          <w:color w:val="0D0D0D" w:themeColor="text1" w:themeTint="F2"/>
          <w:sz w:val="20"/>
          <w:szCs w:val="20"/>
        </w:rPr>
        <w:t xml:space="preserve"> </w:t>
      </w:r>
    </w:p>
    <w:p w:rsidR="000C7633" w:rsidRPr="00A3149D" w:rsidRDefault="00F54921" w:rsidP="00A3149D">
      <w:pPr>
        <w:pStyle w:val="NoSpacing"/>
        <w:widowControl w:val="0"/>
        <w:spacing w:before="100" w:beforeAutospacing="1" w:after="100" w:afterAutospacing="1" w:line="360" w:lineRule="auto"/>
        <w:jc w:val="center"/>
        <w:rPr>
          <w:rFonts w:asciiTheme="majorBidi" w:hAnsiTheme="majorBidi" w:cstheme="majorBidi"/>
          <w:color w:val="0D0D0D" w:themeColor="text1" w:themeTint="F2"/>
          <w:sz w:val="20"/>
          <w:szCs w:val="20"/>
        </w:rPr>
      </w:pPr>
      <w:r w:rsidRPr="00A3149D">
        <w:rPr>
          <w:rFonts w:asciiTheme="majorBidi" w:hAnsiTheme="majorBidi" w:cstheme="majorBidi"/>
          <w:b/>
          <w:color w:val="0D0D0D" w:themeColor="text1" w:themeTint="F2"/>
          <w:sz w:val="20"/>
          <w:szCs w:val="20"/>
        </w:rPr>
        <w:t>Table 3</w:t>
      </w:r>
      <w:r w:rsidR="00A3149D">
        <w:rPr>
          <w:rFonts w:asciiTheme="majorBidi" w:hAnsiTheme="majorBidi" w:cstheme="majorBidi"/>
          <w:b/>
          <w:color w:val="0D0D0D" w:themeColor="text1" w:themeTint="F2"/>
          <w:sz w:val="20"/>
          <w:szCs w:val="20"/>
        </w:rPr>
        <w:t xml:space="preserve">: </w:t>
      </w:r>
      <w:r w:rsidR="007E4A33" w:rsidRPr="00A3149D">
        <w:rPr>
          <w:rFonts w:asciiTheme="majorBidi" w:hAnsiTheme="majorBidi" w:cstheme="majorBidi"/>
          <w:color w:val="0D0D0D" w:themeColor="text1" w:themeTint="F2"/>
          <w:sz w:val="20"/>
          <w:szCs w:val="20"/>
        </w:rPr>
        <w:t>Physical properties and m</w:t>
      </w:r>
      <w:r w:rsidRPr="00A3149D">
        <w:rPr>
          <w:rFonts w:asciiTheme="majorBidi" w:hAnsiTheme="majorBidi" w:cstheme="majorBidi"/>
          <w:color w:val="0D0D0D" w:themeColor="text1" w:themeTint="F2"/>
          <w:sz w:val="20"/>
          <w:szCs w:val="20"/>
        </w:rPr>
        <w:t>olecular characterization of bio-oils</w:t>
      </w:r>
    </w:p>
    <w:tbl>
      <w:tblPr>
        <w:tblStyle w:val="TableGrid"/>
        <w:tblW w:w="0" w:type="auto"/>
        <w:jc w:val="center"/>
        <w:tblInd w:w="-27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9"/>
        <w:gridCol w:w="1471"/>
        <w:gridCol w:w="1080"/>
        <w:gridCol w:w="1451"/>
        <w:gridCol w:w="1225"/>
        <w:gridCol w:w="1194"/>
        <w:gridCol w:w="1435"/>
      </w:tblGrid>
      <w:tr w:rsidR="00AA7F7B" w:rsidRPr="00A3149D" w:rsidTr="00A3149D">
        <w:trPr>
          <w:trHeight w:val="890"/>
          <w:jc w:val="center"/>
        </w:trPr>
        <w:tc>
          <w:tcPr>
            <w:tcW w:w="1769" w:type="dxa"/>
            <w:tcBorders>
              <w:top w:val="single" w:sz="4" w:space="0" w:color="auto"/>
              <w:bottom w:val="single" w:sz="4" w:space="0" w:color="auto"/>
            </w:tcBorders>
          </w:tcPr>
          <w:p w:rsidR="000334AC" w:rsidRPr="00A3149D" w:rsidRDefault="000334AC" w:rsidP="00A3149D">
            <w:pPr>
              <w:pStyle w:val="NoSpacing"/>
              <w:widowControl w:val="0"/>
              <w:jc w:val="both"/>
              <w:rPr>
                <w:rFonts w:asciiTheme="majorBidi" w:hAnsiTheme="majorBidi" w:cstheme="majorBidi"/>
                <w:b/>
                <w:color w:val="0D0D0D" w:themeColor="text1" w:themeTint="F2"/>
                <w:sz w:val="20"/>
                <w:szCs w:val="20"/>
              </w:rPr>
            </w:pPr>
          </w:p>
          <w:p w:rsidR="00F5261C" w:rsidRPr="00A3149D" w:rsidRDefault="007D5071" w:rsidP="00A3149D">
            <w:pPr>
              <w:pStyle w:val="NoSpacing"/>
              <w:widowControl w:val="0"/>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Liquefaction Solvent</w:t>
            </w:r>
          </w:p>
        </w:tc>
        <w:tc>
          <w:tcPr>
            <w:tcW w:w="1471" w:type="dxa"/>
            <w:tcBorders>
              <w:top w:val="single" w:sz="4" w:space="0" w:color="auto"/>
              <w:bottom w:val="single" w:sz="4" w:space="0" w:color="auto"/>
            </w:tcBorders>
          </w:tcPr>
          <w:p w:rsidR="000334AC" w:rsidRPr="00A3149D" w:rsidRDefault="000334AC" w:rsidP="00A3149D">
            <w:pPr>
              <w:pStyle w:val="NoSpacing"/>
              <w:widowControl w:val="0"/>
              <w:jc w:val="both"/>
              <w:rPr>
                <w:rFonts w:asciiTheme="majorBidi" w:hAnsiTheme="majorBidi" w:cstheme="majorBidi"/>
                <w:b/>
                <w:color w:val="0D0D0D" w:themeColor="text1" w:themeTint="F2"/>
                <w:sz w:val="20"/>
                <w:szCs w:val="20"/>
              </w:rPr>
            </w:pPr>
          </w:p>
          <w:p w:rsidR="00F5261C" w:rsidRPr="00A3149D" w:rsidRDefault="00F5261C" w:rsidP="00A3149D">
            <w:pPr>
              <w:pStyle w:val="NoSpacing"/>
              <w:widowControl w:val="0"/>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Concentration</w:t>
            </w:r>
          </w:p>
          <w:p w:rsidR="007759AA" w:rsidRPr="00A3149D" w:rsidRDefault="006939DA" w:rsidP="00A3149D">
            <w:pPr>
              <w:pStyle w:val="NoSpacing"/>
              <w:widowControl w:val="0"/>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 xml:space="preserve">  </w:t>
            </w:r>
            <w:r w:rsidR="00F36730" w:rsidRPr="00A3149D">
              <w:rPr>
                <w:rFonts w:asciiTheme="majorBidi" w:hAnsiTheme="majorBidi" w:cstheme="majorBidi"/>
                <w:b/>
                <w:color w:val="0D0D0D" w:themeColor="text1" w:themeTint="F2"/>
                <w:sz w:val="20"/>
                <w:szCs w:val="20"/>
              </w:rPr>
              <w:t>(</w:t>
            </w:r>
            <w:r w:rsidRPr="00A3149D">
              <w:rPr>
                <w:rFonts w:asciiTheme="majorBidi" w:hAnsiTheme="majorBidi" w:cstheme="majorBidi"/>
                <w:b/>
                <w:color w:val="0D0D0D" w:themeColor="text1" w:themeTint="F2"/>
                <w:sz w:val="20"/>
                <w:szCs w:val="20"/>
              </w:rPr>
              <w:t xml:space="preserve"> </w:t>
            </w:r>
            <w:r w:rsidR="004D592D" w:rsidRPr="00A3149D">
              <w:rPr>
                <w:rFonts w:asciiTheme="majorBidi" w:hAnsiTheme="majorBidi" w:cstheme="majorBidi"/>
                <w:b/>
                <w:color w:val="0D0D0D" w:themeColor="text1" w:themeTint="F2"/>
                <w:sz w:val="20"/>
                <w:szCs w:val="20"/>
              </w:rPr>
              <w:t>%</w:t>
            </w:r>
            <w:r w:rsidR="00F36730" w:rsidRPr="00A3149D">
              <w:rPr>
                <w:rFonts w:asciiTheme="majorBidi" w:hAnsiTheme="majorBidi" w:cstheme="majorBidi"/>
                <w:b/>
                <w:color w:val="0D0D0D" w:themeColor="text1" w:themeTint="F2"/>
                <w:sz w:val="20"/>
                <w:szCs w:val="20"/>
              </w:rPr>
              <w:t>)</w:t>
            </w:r>
          </w:p>
        </w:tc>
        <w:tc>
          <w:tcPr>
            <w:tcW w:w="1080" w:type="dxa"/>
            <w:tcBorders>
              <w:top w:val="single" w:sz="4" w:space="0" w:color="auto"/>
              <w:bottom w:val="single" w:sz="4" w:space="0" w:color="auto"/>
            </w:tcBorders>
          </w:tcPr>
          <w:p w:rsidR="000334AC" w:rsidRPr="00A3149D" w:rsidRDefault="000334AC" w:rsidP="00A3149D">
            <w:pPr>
              <w:pStyle w:val="NoSpacing"/>
              <w:widowControl w:val="0"/>
              <w:jc w:val="both"/>
              <w:rPr>
                <w:rFonts w:asciiTheme="majorBidi" w:hAnsiTheme="majorBidi" w:cstheme="majorBidi"/>
                <w:b/>
                <w:color w:val="0D0D0D" w:themeColor="text1" w:themeTint="F2"/>
                <w:sz w:val="20"/>
                <w:szCs w:val="20"/>
              </w:rPr>
            </w:pPr>
          </w:p>
          <w:p w:rsidR="00F5261C" w:rsidRPr="00A3149D" w:rsidRDefault="00F5261C" w:rsidP="00A3149D">
            <w:pPr>
              <w:pStyle w:val="NoSpacing"/>
              <w:widowControl w:val="0"/>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P</w:t>
            </w:r>
            <w:r w:rsidRPr="00A3149D">
              <w:rPr>
                <w:rFonts w:asciiTheme="majorBidi" w:hAnsiTheme="majorBidi" w:cstheme="majorBidi"/>
                <w:b/>
                <w:color w:val="0D0D0D" w:themeColor="text1" w:themeTint="F2"/>
                <w:sz w:val="20"/>
                <w:szCs w:val="20"/>
                <w:vertAlign w:val="subscript"/>
              </w:rPr>
              <w:t>H</w:t>
            </w:r>
          </w:p>
        </w:tc>
        <w:tc>
          <w:tcPr>
            <w:tcW w:w="1451" w:type="dxa"/>
            <w:tcBorders>
              <w:top w:val="single" w:sz="4" w:space="0" w:color="auto"/>
              <w:bottom w:val="single" w:sz="4" w:space="0" w:color="auto"/>
            </w:tcBorders>
          </w:tcPr>
          <w:p w:rsidR="000334AC" w:rsidRPr="00A3149D" w:rsidRDefault="000334AC" w:rsidP="00A3149D">
            <w:pPr>
              <w:pStyle w:val="NoSpacing"/>
              <w:widowControl w:val="0"/>
              <w:jc w:val="both"/>
              <w:rPr>
                <w:rFonts w:asciiTheme="majorBidi" w:hAnsiTheme="majorBidi" w:cstheme="majorBidi"/>
                <w:b/>
                <w:color w:val="0D0D0D" w:themeColor="text1" w:themeTint="F2"/>
                <w:sz w:val="20"/>
                <w:szCs w:val="20"/>
              </w:rPr>
            </w:pPr>
          </w:p>
          <w:p w:rsidR="00F5261C" w:rsidRPr="00A3149D" w:rsidRDefault="00A125BA" w:rsidP="00A3149D">
            <w:pPr>
              <w:pStyle w:val="NoSpacing"/>
              <w:widowControl w:val="0"/>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Viscosity</w:t>
            </w:r>
          </w:p>
          <w:p w:rsidR="007759AA" w:rsidRPr="00A3149D" w:rsidRDefault="00F36730" w:rsidP="00A3149D">
            <w:pPr>
              <w:pStyle w:val="NoSpacing"/>
              <w:widowControl w:val="0"/>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w:t>
            </w:r>
            <w:proofErr w:type="spellStart"/>
            <w:r w:rsidR="006939DA" w:rsidRPr="00A3149D">
              <w:rPr>
                <w:rFonts w:asciiTheme="majorBidi" w:hAnsiTheme="majorBidi" w:cstheme="majorBidi"/>
                <w:b/>
                <w:color w:val="0D0D0D" w:themeColor="text1" w:themeTint="F2"/>
                <w:sz w:val="20"/>
                <w:szCs w:val="20"/>
              </w:rPr>
              <w:t>C</w:t>
            </w:r>
            <w:r w:rsidR="007759AA" w:rsidRPr="00A3149D">
              <w:rPr>
                <w:rFonts w:asciiTheme="majorBidi" w:hAnsiTheme="majorBidi" w:cstheme="majorBidi"/>
                <w:b/>
                <w:color w:val="0D0D0D" w:themeColor="text1" w:themeTint="F2"/>
                <w:sz w:val="20"/>
                <w:szCs w:val="20"/>
              </w:rPr>
              <w:t>p</w:t>
            </w:r>
            <w:proofErr w:type="spellEnd"/>
            <w:r w:rsidRPr="00A3149D">
              <w:rPr>
                <w:rFonts w:asciiTheme="majorBidi" w:hAnsiTheme="majorBidi" w:cstheme="majorBidi"/>
                <w:b/>
                <w:color w:val="0D0D0D" w:themeColor="text1" w:themeTint="F2"/>
                <w:sz w:val="20"/>
                <w:szCs w:val="20"/>
              </w:rPr>
              <w:t xml:space="preserve">)                   </w:t>
            </w:r>
          </w:p>
        </w:tc>
        <w:tc>
          <w:tcPr>
            <w:tcW w:w="1225" w:type="dxa"/>
            <w:tcBorders>
              <w:top w:val="single" w:sz="4" w:space="0" w:color="auto"/>
              <w:bottom w:val="single" w:sz="4" w:space="0" w:color="auto"/>
            </w:tcBorders>
          </w:tcPr>
          <w:p w:rsidR="000334AC" w:rsidRPr="00A3149D" w:rsidRDefault="000334AC" w:rsidP="00A3149D">
            <w:pPr>
              <w:pStyle w:val="NoSpacing"/>
              <w:widowControl w:val="0"/>
              <w:jc w:val="both"/>
              <w:rPr>
                <w:rFonts w:asciiTheme="majorBidi" w:hAnsiTheme="majorBidi" w:cstheme="majorBidi"/>
                <w:b/>
                <w:color w:val="0D0D0D" w:themeColor="text1" w:themeTint="F2"/>
                <w:sz w:val="20"/>
                <w:szCs w:val="20"/>
              </w:rPr>
            </w:pPr>
          </w:p>
          <w:p w:rsidR="00F5261C" w:rsidRPr="00A3149D" w:rsidRDefault="00F5261C" w:rsidP="00A3149D">
            <w:pPr>
              <w:pStyle w:val="NoSpacing"/>
              <w:widowControl w:val="0"/>
              <w:jc w:val="both"/>
              <w:rPr>
                <w:rFonts w:asciiTheme="majorBidi" w:hAnsiTheme="majorBidi" w:cstheme="majorBidi"/>
                <w:b/>
                <w:i/>
                <w:color w:val="0D0D0D" w:themeColor="text1" w:themeTint="F2"/>
                <w:sz w:val="20"/>
                <w:szCs w:val="20"/>
                <w:vertAlign w:val="subscript"/>
              </w:rPr>
            </w:pPr>
            <w:r w:rsidRPr="00A3149D">
              <w:rPr>
                <w:rFonts w:asciiTheme="majorBidi" w:hAnsiTheme="majorBidi" w:cstheme="majorBidi"/>
                <w:b/>
                <w:i/>
                <w:color w:val="0D0D0D" w:themeColor="text1" w:themeTint="F2"/>
                <w:sz w:val="20"/>
                <w:szCs w:val="20"/>
              </w:rPr>
              <w:t>M</w:t>
            </w:r>
            <w:r w:rsidRPr="00A3149D">
              <w:rPr>
                <w:rFonts w:asciiTheme="majorBidi" w:hAnsiTheme="majorBidi" w:cstheme="majorBidi"/>
                <w:b/>
                <w:i/>
                <w:color w:val="0D0D0D" w:themeColor="text1" w:themeTint="F2"/>
                <w:sz w:val="20"/>
                <w:szCs w:val="20"/>
                <w:vertAlign w:val="subscript"/>
              </w:rPr>
              <w:t>W</w:t>
            </w:r>
          </w:p>
          <w:p w:rsidR="00F36730" w:rsidRPr="00A3149D" w:rsidRDefault="00F36730" w:rsidP="00A3149D">
            <w:pPr>
              <w:pStyle w:val="NoSpacing"/>
              <w:widowControl w:val="0"/>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(Da)</w:t>
            </w:r>
          </w:p>
        </w:tc>
        <w:tc>
          <w:tcPr>
            <w:tcW w:w="1194" w:type="dxa"/>
            <w:tcBorders>
              <w:top w:val="single" w:sz="4" w:space="0" w:color="auto"/>
              <w:bottom w:val="single" w:sz="4" w:space="0" w:color="auto"/>
            </w:tcBorders>
          </w:tcPr>
          <w:p w:rsidR="000334AC" w:rsidRPr="00A3149D" w:rsidRDefault="000334AC" w:rsidP="00A3149D">
            <w:pPr>
              <w:pStyle w:val="NoSpacing"/>
              <w:widowControl w:val="0"/>
              <w:jc w:val="both"/>
              <w:rPr>
                <w:rFonts w:asciiTheme="majorBidi" w:hAnsiTheme="majorBidi" w:cstheme="majorBidi"/>
                <w:b/>
                <w:color w:val="0D0D0D" w:themeColor="text1" w:themeTint="F2"/>
                <w:sz w:val="20"/>
                <w:szCs w:val="20"/>
              </w:rPr>
            </w:pPr>
          </w:p>
          <w:p w:rsidR="00F5261C" w:rsidRPr="00A3149D" w:rsidRDefault="00F5261C" w:rsidP="00A3149D">
            <w:pPr>
              <w:pStyle w:val="NoSpacing"/>
              <w:widowControl w:val="0"/>
              <w:jc w:val="both"/>
              <w:rPr>
                <w:rFonts w:asciiTheme="majorBidi" w:hAnsiTheme="majorBidi" w:cstheme="majorBidi"/>
                <w:b/>
                <w:i/>
                <w:color w:val="0D0D0D" w:themeColor="text1" w:themeTint="F2"/>
                <w:sz w:val="20"/>
                <w:szCs w:val="20"/>
              </w:rPr>
            </w:pPr>
            <w:proofErr w:type="spellStart"/>
            <w:r w:rsidRPr="00A3149D">
              <w:rPr>
                <w:rFonts w:asciiTheme="majorBidi" w:hAnsiTheme="majorBidi" w:cstheme="majorBidi"/>
                <w:b/>
                <w:i/>
                <w:color w:val="0D0D0D" w:themeColor="text1" w:themeTint="F2"/>
                <w:sz w:val="20"/>
                <w:szCs w:val="20"/>
              </w:rPr>
              <w:t>M</w:t>
            </w:r>
            <w:r w:rsidRPr="00A3149D">
              <w:rPr>
                <w:rFonts w:asciiTheme="majorBidi" w:hAnsiTheme="majorBidi" w:cstheme="majorBidi"/>
                <w:b/>
                <w:i/>
                <w:color w:val="0D0D0D" w:themeColor="text1" w:themeTint="F2"/>
                <w:sz w:val="20"/>
                <w:szCs w:val="20"/>
                <w:vertAlign w:val="subscript"/>
              </w:rPr>
              <w:t>n</w:t>
            </w:r>
            <w:proofErr w:type="spellEnd"/>
          </w:p>
        </w:tc>
        <w:tc>
          <w:tcPr>
            <w:tcW w:w="1435" w:type="dxa"/>
            <w:tcBorders>
              <w:top w:val="single" w:sz="4" w:space="0" w:color="auto"/>
              <w:bottom w:val="single" w:sz="4" w:space="0" w:color="auto"/>
            </w:tcBorders>
          </w:tcPr>
          <w:p w:rsidR="000334AC" w:rsidRPr="00A3149D" w:rsidRDefault="000334AC" w:rsidP="00A3149D">
            <w:pPr>
              <w:pStyle w:val="NoSpacing"/>
              <w:widowControl w:val="0"/>
              <w:jc w:val="both"/>
              <w:rPr>
                <w:rFonts w:asciiTheme="majorBidi" w:hAnsiTheme="majorBidi" w:cstheme="majorBidi"/>
                <w:b/>
                <w:color w:val="0D0D0D" w:themeColor="text1" w:themeTint="F2"/>
                <w:sz w:val="20"/>
                <w:szCs w:val="20"/>
              </w:rPr>
            </w:pPr>
          </w:p>
          <w:p w:rsidR="00F5261C" w:rsidRPr="00A3149D" w:rsidRDefault="00F5261C" w:rsidP="00A3149D">
            <w:pPr>
              <w:pStyle w:val="NoSpacing"/>
              <w:widowControl w:val="0"/>
              <w:jc w:val="both"/>
              <w:rPr>
                <w:rFonts w:asciiTheme="majorBidi" w:hAnsiTheme="majorBidi" w:cstheme="majorBidi"/>
                <w:b/>
                <w:color w:val="0D0D0D" w:themeColor="text1" w:themeTint="F2"/>
                <w:sz w:val="20"/>
                <w:szCs w:val="20"/>
              </w:rPr>
            </w:pPr>
            <w:proofErr w:type="spellStart"/>
            <w:r w:rsidRPr="00A3149D">
              <w:rPr>
                <w:rFonts w:asciiTheme="majorBidi" w:hAnsiTheme="majorBidi" w:cstheme="majorBidi"/>
                <w:b/>
                <w:color w:val="0D0D0D" w:themeColor="text1" w:themeTint="F2"/>
                <w:sz w:val="20"/>
                <w:szCs w:val="20"/>
              </w:rPr>
              <w:t>Polydispersity</w:t>
            </w:r>
            <w:proofErr w:type="spellEnd"/>
          </w:p>
          <w:p w:rsidR="00F5261C" w:rsidRPr="00A3149D" w:rsidRDefault="00F36730" w:rsidP="00A3149D">
            <w:pPr>
              <w:pStyle w:val="NoSpacing"/>
              <w:widowControl w:val="0"/>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R</w:t>
            </w:r>
            <w:r w:rsidR="00F5261C" w:rsidRPr="00A3149D">
              <w:rPr>
                <w:rFonts w:asciiTheme="majorBidi" w:hAnsiTheme="majorBidi" w:cstheme="majorBidi"/>
                <w:b/>
                <w:color w:val="0D0D0D" w:themeColor="text1" w:themeTint="F2"/>
                <w:sz w:val="20"/>
                <w:szCs w:val="20"/>
              </w:rPr>
              <w:t>atio</w:t>
            </w:r>
            <w:r w:rsidRPr="00A3149D">
              <w:rPr>
                <w:rFonts w:asciiTheme="majorBidi" w:hAnsiTheme="majorBidi" w:cstheme="majorBidi"/>
                <w:b/>
                <w:color w:val="0D0D0D" w:themeColor="text1" w:themeTint="F2"/>
                <w:sz w:val="20"/>
                <w:szCs w:val="20"/>
              </w:rPr>
              <w:t xml:space="preserve"> (</w:t>
            </w:r>
            <w:r w:rsidRPr="00A3149D">
              <w:rPr>
                <w:rFonts w:asciiTheme="majorBidi" w:hAnsiTheme="majorBidi" w:cstheme="majorBidi"/>
                <w:b/>
                <w:i/>
                <w:color w:val="0D0D0D" w:themeColor="text1" w:themeTint="F2"/>
                <w:sz w:val="20"/>
                <w:szCs w:val="20"/>
              </w:rPr>
              <w:t>M</w:t>
            </w:r>
            <w:r w:rsidRPr="00A3149D">
              <w:rPr>
                <w:rFonts w:asciiTheme="majorBidi" w:hAnsiTheme="majorBidi" w:cstheme="majorBidi"/>
                <w:b/>
                <w:i/>
                <w:color w:val="0D0D0D" w:themeColor="text1" w:themeTint="F2"/>
                <w:sz w:val="20"/>
                <w:szCs w:val="20"/>
                <w:vertAlign w:val="subscript"/>
              </w:rPr>
              <w:t>W</w:t>
            </w:r>
            <w:r w:rsidRPr="00A3149D">
              <w:rPr>
                <w:rFonts w:asciiTheme="majorBidi" w:hAnsiTheme="majorBidi" w:cstheme="majorBidi"/>
                <w:b/>
                <w:color w:val="0D0D0D" w:themeColor="text1" w:themeTint="F2"/>
                <w:sz w:val="20"/>
                <w:szCs w:val="20"/>
              </w:rPr>
              <w:t>/</w:t>
            </w:r>
            <w:proofErr w:type="spellStart"/>
            <w:r w:rsidRPr="00A3149D">
              <w:rPr>
                <w:rFonts w:asciiTheme="majorBidi" w:hAnsiTheme="majorBidi" w:cstheme="majorBidi"/>
                <w:b/>
                <w:i/>
                <w:color w:val="0D0D0D" w:themeColor="text1" w:themeTint="F2"/>
                <w:sz w:val="20"/>
                <w:szCs w:val="20"/>
              </w:rPr>
              <w:t>M</w:t>
            </w:r>
            <w:r w:rsidRPr="00A3149D">
              <w:rPr>
                <w:rFonts w:asciiTheme="majorBidi" w:hAnsiTheme="majorBidi" w:cstheme="majorBidi"/>
                <w:b/>
                <w:color w:val="0D0D0D" w:themeColor="text1" w:themeTint="F2"/>
                <w:sz w:val="20"/>
                <w:szCs w:val="20"/>
                <w:vertAlign w:val="subscript"/>
              </w:rPr>
              <w:t>n</w:t>
            </w:r>
            <w:proofErr w:type="spellEnd"/>
            <w:r w:rsidRPr="00A3149D">
              <w:rPr>
                <w:rFonts w:asciiTheme="majorBidi" w:hAnsiTheme="majorBidi" w:cstheme="majorBidi"/>
                <w:b/>
                <w:color w:val="0D0D0D" w:themeColor="text1" w:themeTint="F2"/>
                <w:sz w:val="20"/>
                <w:szCs w:val="20"/>
              </w:rPr>
              <w:t>)</w:t>
            </w:r>
          </w:p>
        </w:tc>
      </w:tr>
      <w:tr w:rsidR="00AA7F7B" w:rsidRPr="00A3149D" w:rsidTr="00A3149D">
        <w:trPr>
          <w:trHeight w:val="1055"/>
          <w:jc w:val="center"/>
        </w:trPr>
        <w:tc>
          <w:tcPr>
            <w:tcW w:w="1769" w:type="dxa"/>
            <w:tcBorders>
              <w:top w:val="single" w:sz="4" w:space="0" w:color="auto"/>
              <w:bottom w:val="single" w:sz="4" w:space="0" w:color="auto"/>
            </w:tcBorders>
          </w:tcPr>
          <w:p w:rsidR="00A125BA" w:rsidRPr="00A3149D" w:rsidRDefault="00A125BA" w:rsidP="00A3149D">
            <w:pPr>
              <w:pStyle w:val="NoSpacing"/>
              <w:widowControl w:val="0"/>
              <w:jc w:val="both"/>
              <w:rPr>
                <w:rFonts w:asciiTheme="majorBidi" w:hAnsiTheme="majorBidi" w:cstheme="majorBidi"/>
                <w:b/>
                <w:color w:val="0D0D0D" w:themeColor="text1" w:themeTint="F2"/>
                <w:sz w:val="20"/>
                <w:szCs w:val="20"/>
              </w:rPr>
            </w:pPr>
          </w:p>
          <w:p w:rsidR="00A125BA" w:rsidRPr="00A3149D" w:rsidRDefault="00A125BA" w:rsidP="00A3149D">
            <w:pPr>
              <w:pStyle w:val="NoSpacing"/>
              <w:widowControl w:val="0"/>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Ethanol</w:t>
            </w:r>
          </w:p>
        </w:tc>
        <w:tc>
          <w:tcPr>
            <w:tcW w:w="7856" w:type="dxa"/>
            <w:gridSpan w:val="6"/>
            <w:tcBorders>
              <w:top w:val="single" w:sz="4" w:space="0" w:color="auto"/>
              <w:bottom w:val="single" w:sz="4" w:space="0" w:color="auto"/>
            </w:tcBorders>
          </w:tcPr>
          <w:p w:rsidR="00A125BA" w:rsidRPr="00A3149D" w:rsidRDefault="00A125BA" w:rsidP="00A3149D">
            <w:pPr>
              <w:pStyle w:val="NoSpacing"/>
              <w:widowControl w:val="0"/>
              <w:tabs>
                <w:tab w:val="left" w:pos="1875"/>
                <w:tab w:val="left" w:pos="3255"/>
                <w:tab w:val="left" w:pos="4245"/>
                <w:tab w:val="left" w:pos="5520"/>
                <w:tab w:val="left" w:pos="6855"/>
              </w:tabs>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    2.5</w:t>
            </w:r>
            <w:r w:rsidR="00C775B6" w:rsidRPr="00A3149D">
              <w:rPr>
                <w:rFonts w:asciiTheme="majorBidi" w:hAnsiTheme="majorBidi" w:cstheme="majorBidi"/>
                <w:color w:val="0D0D0D" w:themeColor="text1" w:themeTint="F2"/>
                <w:sz w:val="20"/>
                <w:szCs w:val="20"/>
              </w:rPr>
              <w:t xml:space="preserve">                         </w:t>
            </w:r>
            <w:r w:rsidR="00742F52" w:rsidRPr="00A3149D">
              <w:rPr>
                <w:rFonts w:asciiTheme="majorBidi" w:hAnsiTheme="majorBidi" w:cstheme="majorBidi"/>
                <w:color w:val="0D0D0D" w:themeColor="text1" w:themeTint="F2"/>
                <w:sz w:val="20"/>
                <w:szCs w:val="20"/>
              </w:rPr>
              <w:t xml:space="preserve"> </w:t>
            </w:r>
            <w:r w:rsidR="00670AAF" w:rsidRPr="00A3149D">
              <w:rPr>
                <w:rFonts w:asciiTheme="majorBidi" w:hAnsiTheme="majorBidi" w:cstheme="majorBidi"/>
                <w:color w:val="0D0D0D" w:themeColor="text1" w:themeTint="F2"/>
                <w:sz w:val="20"/>
                <w:szCs w:val="20"/>
              </w:rPr>
              <w:t>7.54                  192</w:t>
            </w:r>
            <w:r w:rsidR="0027601C" w:rsidRPr="00A3149D">
              <w:rPr>
                <w:rFonts w:asciiTheme="majorBidi" w:hAnsiTheme="majorBidi" w:cstheme="majorBidi"/>
                <w:color w:val="0D0D0D" w:themeColor="text1" w:themeTint="F2"/>
                <w:sz w:val="20"/>
                <w:szCs w:val="20"/>
              </w:rPr>
              <w:t xml:space="preserve">              </w:t>
            </w:r>
            <w:r w:rsidR="00C775B6" w:rsidRPr="00A3149D">
              <w:rPr>
                <w:rFonts w:asciiTheme="majorBidi" w:hAnsiTheme="majorBidi" w:cstheme="majorBidi"/>
                <w:color w:val="0D0D0D" w:themeColor="text1" w:themeTint="F2"/>
                <w:sz w:val="20"/>
                <w:szCs w:val="20"/>
              </w:rPr>
              <w:t xml:space="preserve">  </w:t>
            </w:r>
            <w:r w:rsidR="00834A52" w:rsidRPr="00A3149D">
              <w:rPr>
                <w:rFonts w:asciiTheme="majorBidi" w:hAnsiTheme="majorBidi" w:cstheme="majorBidi"/>
                <w:color w:val="0D0D0D" w:themeColor="text1" w:themeTint="F2"/>
                <w:sz w:val="20"/>
                <w:szCs w:val="20"/>
              </w:rPr>
              <w:t>14.40x10</w:t>
            </w:r>
            <w:r w:rsidR="00834A52" w:rsidRPr="00A3149D">
              <w:rPr>
                <w:rFonts w:asciiTheme="majorBidi" w:hAnsiTheme="majorBidi" w:cstheme="majorBidi"/>
                <w:color w:val="0D0D0D" w:themeColor="text1" w:themeTint="F2"/>
                <w:sz w:val="20"/>
                <w:szCs w:val="20"/>
                <w:vertAlign w:val="superscript"/>
              </w:rPr>
              <w:t>2</w:t>
            </w:r>
            <w:r w:rsidR="00A44757" w:rsidRPr="00A3149D">
              <w:rPr>
                <w:rFonts w:asciiTheme="majorBidi" w:hAnsiTheme="majorBidi" w:cstheme="majorBidi"/>
                <w:color w:val="0D0D0D" w:themeColor="text1" w:themeTint="F2"/>
                <w:sz w:val="20"/>
                <w:szCs w:val="20"/>
                <w:vertAlign w:val="superscript"/>
              </w:rPr>
              <w:t xml:space="preserve"> </w:t>
            </w:r>
            <w:r w:rsidR="00A44757" w:rsidRPr="00A3149D">
              <w:rPr>
                <w:rFonts w:asciiTheme="majorBidi" w:hAnsiTheme="majorBidi" w:cstheme="majorBidi"/>
                <w:color w:val="0D0D0D" w:themeColor="text1" w:themeTint="F2"/>
                <w:sz w:val="20"/>
                <w:szCs w:val="20"/>
              </w:rPr>
              <w:t xml:space="preserve">         7.48x10</w:t>
            </w:r>
            <w:r w:rsidR="00A44757" w:rsidRPr="00A3149D">
              <w:rPr>
                <w:rFonts w:asciiTheme="majorBidi" w:hAnsiTheme="majorBidi" w:cstheme="majorBidi"/>
                <w:color w:val="0D0D0D" w:themeColor="text1" w:themeTint="F2"/>
                <w:sz w:val="20"/>
                <w:szCs w:val="20"/>
                <w:vertAlign w:val="superscript"/>
              </w:rPr>
              <w:t>2</w:t>
            </w:r>
            <w:r w:rsidR="00EC1E48" w:rsidRPr="00A3149D">
              <w:rPr>
                <w:rFonts w:asciiTheme="majorBidi" w:hAnsiTheme="majorBidi" w:cstheme="majorBidi"/>
                <w:color w:val="0D0D0D" w:themeColor="text1" w:themeTint="F2"/>
                <w:sz w:val="20"/>
                <w:szCs w:val="20"/>
                <w:vertAlign w:val="superscript"/>
              </w:rPr>
              <w:tab/>
            </w:r>
            <w:r w:rsidR="00196DA1" w:rsidRPr="00A3149D">
              <w:rPr>
                <w:rFonts w:asciiTheme="majorBidi" w:hAnsiTheme="majorBidi" w:cstheme="majorBidi"/>
                <w:color w:val="0D0D0D" w:themeColor="text1" w:themeTint="F2"/>
                <w:sz w:val="20"/>
                <w:szCs w:val="20"/>
              </w:rPr>
              <w:t>1.93</w:t>
            </w:r>
          </w:p>
          <w:p w:rsidR="00A125BA" w:rsidRPr="00A3149D" w:rsidRDefault="00A125BA" w:rsidP="00A3149D">
            <w:pPr>
              <w:pStyle w:val="NoSpacing"/>
              <w:widowControl w:val="0"/>
              <w:tabs>
                <w:tab w:val="left" w:pos="1875"/>
                <w:tab w:val="left" w:pos="2308"/>
                <w:tab w:val="left" w:pos="3255"/>
                <w:tab w:val="left" w:pos="4245"/>
                <w:tab w:val="left" w:pos="5520"/>
                <w:tab w:val="left" w:pos="6855"/>
              </w:tabs>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    5.0</w:t>
            </w:r>
            <w:r w:rsidR="00C775B6" w:rsidRPr="00A3149D">
              <w:rPr>
                <w:rFonts w:asciiTheme="majorBidi" w:hAnsiTheme="majorBidi" w:cstheme="majorBidi"/>
                <w:color w:val="0D0D0D" w:themeColor="text1" w:themeTint="F2"/>
                <w:sz w:val="20"/>
                <w:szCs w:val="20"/>
              </w:rPr>
              <w:t xml:space="preserve">                          </w:t>
            </w:r>
            <w:r w:rsidR="00670AAF" w:rsidRPr="00A3149D">
              <w:rPr>
                <w:rFonts w:asciiTheme="majorBidi" w:hAnsiTheme="majorBidi" w:cstheme="majorBidi"/>
                <w:color w:val="0D0D0D" w:themeColor="text1" w:themeTint="F2"/>
                <w:sz w:val="20"/>
                <w:szCs w:val="20"/>
              </w:rPr>
              <w:t>7.45                  210</w:t>
            </w:r>
            <w:r w:rsidR="0027601C" w:rsidRPr="00A3149D">
              <w:rPr>
                <w:rFonts w:asciiTheme="majorBidi" w:hAnsiTheme="majorBidi" w:cstheme="majorBidi"/>
                <w:color w:val="0D0D0D" w:themeColor="text1" w:themeTint="F2"/>
                <w:sz w:val="20"/>
                <w:szCs w:val="20"/>
              </w:rPr>
              <w:t xml:space="preserve">             </w:t>
            </w:r>
            <w:r w:rsidR="00C775B6" w:rsidRPr="00A3149D">
              <w:rPr>
                <w:rFonts w:asciiTheme="majorBidi" w:hAnsiTheme="majorBidi" w:cstheme="majorBidi"/>
                <w:color w:val="0D0D0D" w:themeColor="text1" w:themeTint="F2"/>
                <w:sz w:val="20"/>
                <w:szCs w:val="20"/>
              </w:rPr>
              <w:t xml:space="preserve">   </w:t>
            </w:r>
            <w:r w:rsidR="00834A52" w:rsidRPr="00A3149D">
              <w:rPr>
                <w:rFonts w:asciiTheme="majorBidi" w:hAnsiTheme="majorBidi" w:cstheme="majorBidi"/>
                <w:color w:val="0D0D0D" w:themeColor="text1" w:themeTint="F2"/>
                <w:sz w:val="20"/>
                <w:szCs w:val="20"/>
              </w:rPr>
              <w:t>15.32x10</w:t>
            </w:r>
            <w:r w:rsidR="00834A52" w:rsidRPr="00A3149D">
              <w:rPr>
                <w:rFonts w:asciiTheme="majorBidi" w:hAnsiTheme="majorBidi" w:cstheme="majorBidi"/>
                <w:color w:val="0D0D0D" w:themeColor="text1" w:themeTint="F2"/>
                <w:sz w:val="20"/>
                <w:szCs w:val="20"/>
                <w:vertAlign w:val="superscript"/>
              </w:rPr>
              <w:t>2</w:t>
            </w:r>
            <w:r w:rsidR="00A44757" w:rsidRPr="00A3149D">
              <w:rPr>
                <w:rFonts w:asciiTheme="majorBidi" w:hAnsiTheme="majorBidi" w:cstheme="majorBidi"/>
                <w:color w:val="0D0D0D" w:themeColor="text1" w:themeTint="F2"/>
                <w:sz w:val="20"/>
                <w:szCs w:val="20"/>
                <w:vertAlign w:val="superscript"/>
              </w:rPr>
              <w:t xml:space="preserve"> </w:t>
            </w:r>
            <w:r w:rsidR="00A44757" w:rsidRPr="00A3149D">
              <w:rPr>
                <w:rFonts w:asciiTheme="majorBidi" w:hAnsiTheme="majorBidi" w:cstheme="majorBidi"/>
                <w:color w:val="0D0D0D" w:themeColor="text1" w:themeTint="F2"/>
                <w:sz w:val="20"/>
                <w:szCs w:val="20"/>
              </w:rPr>
              <w:t xml:space="preserve">         6.70x10</w:t>
            </w:r>
            <w:r w:rsidR="00A44757" w:rsidRPr="00A3149D">
              <w:rPr>
                <w:rFonts w:asciiTheme="majorBidi" w:hAnsiTheme="majorBidi" w:cstheme="majorBidi"/>
                <w:color w:val="0D0D0D" w:themeColor="text1" w:themeTint="F2"/>
                <w:sz w:val="20"/>
                <w:szCs w:val="20"/>
                <w:vertAlign w:val="superscript"/>
              </w:rPr>
              <w:t>2</w:t>
            </w:r>
            <w:r w:rsidR="00026DF8" w:rsidRPr="00A3149D">
              <w:rPr>
                <w:rFonts w:asciiTheme="majorBidi" w:hAnsiTheme="majorBidi" w:cstheme="majorBidi"/>
                <w:color w:val="0D0D0D" w:themeColor="text1" w:themeTint="F2"/>
                <w:sz w:val="20"/>
                <w:szCs w:val="20"/>
                <w:vertAlign w:val="superscript"/>
              </w:rPr>
              <w:tab/>
            </w:r>
            <w:r w:rsidR="00026DF8" w:rsidRPr="00A3149D">
              <w:rPr>
                <w:rFonts w:asciiTheme="majorBidi" w:hAnsiTheme="majorBidi" w:cstheme="majorBidi"/>
                <w:color w:val="0D0D0D" w:themeColor="text1" w:themeTint="F2"/>
                <w:sz w:val="20"/>
                <w:szCs w:val="20"/>
              </w:rPr>
              <w:t>2.29</w:t>
            </w:r>
          </w:p>
          <w:p w:rsidR="00A125BA" w:rsidRPr="00A3149D" w:rsidRDefault="00A125BA" w:rsidP="00A3149D">
            <w:pPr>
              <w:pStyle w:val="NoSpacing"/>
              <w:widowControl w:val="0"/>
              <w:tabs>
                <w:tab w:val="left" w:pos="1875"/>
                <w:tab w:val="left" w:pos="3255"/>
                <w:tab w:val="left" w:pos="4245"/>
                <w:tab w:val="left" w:pos="5520"/>
                <w:tab w:val="left" w:pos="6855"/>
              </w:tabs>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    7.5</w:t>
            </w:r>
            <w:r w:rsidR="00742F52" w:rsidRPr="00A3149D">
              <w:rPr>
                <w:rFonts w:asciiTheme="majorBidi" w:hAnsiTheme="majorBidi" w:cstheme="majorBidi"/>
                <w:color w:val="0D0D0D" w:themeColor="text1" w:themeTint="F2"/>
                <w:sz w:val="20"/>
                <w:szCs w:val="20"/>
              </w:rPr>
              <w:t xml:space="preserve">                </w:t>
            </w:r>
            <w:r w:rsidR="00C775B6" w:rsidRPr="00A3149D">
              <w:rPr>
                <w:rFonts w:asciiTheme="majorBidi" w:hAnsiTheme="majorBidi" w:cstheme="majorBidi"/>
                <w:color w:val="0D0D0D" w:themeColor="text1" w:themeTint="F2"/>
                <w:sz w:val="20"/>
                <w:szCs w:val="20"/>
              </w:rPr>
              <w:t xml:space="preserve">          </w:t>
            </w:r>
            <w:r w:rsidR="00670AAF" w:rsidRPr="00A3149D">
              <w:rPr>
                <w:rFonts w:asciiTheme="majorBidi" w:hAnsiTheme="majorBidi" w:cstheme="majorBidi"/>
                <w:color w:val="0D0D0D" w:themeColor="text1" w:themeTint="F2"/>
                <w:sz w:val="20"/>
                <w:szCs w:val="20"/>
              </w:rPr>
              <w:t>7.02                  225</w:t>
            </w:r>
            <w:r w:rsidR="0027601C" w:rsidRPr="00A3149D">
              <w:rPr>
                <w:rFonts w:asciiTheme="majorBidi" w:hAnsiTheme="majorBidi" w:cstheme="majorBidi"/>
                <w:color w:val="0D0D0D" w:themeColor="text1" w:themeTint="F2"/>
                <w:sz w:val="20"/>
                <w:szCs w:val="20"/>
              </w:rPr>
              <w:t xml:space="preserve">              </w:t>
            </w:r>
            <w:r w:rsidR="00C775B6" w:rsidRPr="00A3149D">
              <w:rPr>
                <w:rFonts w:asciiTheme="majorBidi" w:hAnsiTheme="majorBidi" w:cstheme="majorBidi"/>
                <w:color w:val="0D0D0D" w:themeColor="text1" w:themeTint="F2"/>
                <w:sz w:val="20"/>
                <w:szCs w:val="20"/>
              </w:rPr>
              <w:t xml:space="preserve">  </w:t>
            </w:r>
            <w:r w:rsidR="00834A52" w:rsidRPr="00A3149D">
              <w:rPr>
                <w:rFonts w:asciiTheme="majorBidi" w:hAnsiTheme="majorBidi" w:cstheme="majorBidi"/>
                <w:color w:val="0D0D0D" w:themeColor="text1" w:themeTint="F2"/>
                <w:sz w:val="20"/>
                <w:szCs w:val="20"/>
              </w:rPr>
              <w:t>16.97x10</w:t>
            </w:r>
            <w:r w:rsidR="00834A52" w:rsidRPr="00A3149D">
              <w:rPr>
                <w:rFonts w:asciiTheme="majorBidi" w:hAnsiTheme="majorBidi" w:cstheme="majorBidi"/>
                <w:color w:val="0D0D0D" w:themeColor="text1" w:themeTint="F2"/>
                <w:sz w:val="20"/>
                <w:szCs w:val="20"/>
                <w:vertAlign w:val="superscript"/>
              </w:rPr>
              <w:t>2</w:t>
            </w:r>
            <w:r w:rsidR="00A44757" w:rsidRPr="00A3149D">
              <w:rPr>
                <w:rFonts w:asciiTheme="majorBidi" w:hAnsiTheme="majorBidi" w:cstheme="majorBidi"/>
                <w:color w:val="0D0D0D" w:themeColor="text1" w:themeTint="F2"/>
                <w:sz w:val="20"/>
                <w:szCs w:val="20"/>
                <w:vertAlign w:val="superscript"/>
              </w:rPr>
              <w:t xml:space="preserve"> </w:t>
            </w:r>
            <w:r w:rsidR="00A44757" w:rsidRPr="00A3149D">
              <w:rPr>
                <w:rFonts w:asciiTheme="majorBidi" w:hAnsiTheme="majorBidi" w:cstheme="majorBidi"/>
                <w:color w:val="0D0D0D" w:themeColor="text1" w:themeTint="F2"/>
                <w:sz w:val="20"/>
                <w:szCs w:val="20"/>
              </w:rPr>
              <w:t xml:space="preserve">         6.56x10</w:t>
            </w:r>
            <w:r w:rsidR="00A44757" w:rsidRPr="00A3149D">
              <w:rPr>
                <w:rFonts w:asciiTheme="majorBidi" w:hAnsiTheme="majorBidi" w:cstheme="majorBidi"/>
                <w:color w:val="0D0D0D" w:themeColor="text1" w:themeTint="F2"/>
                <w:sz w:val="20"/>
                <w:szCs w:val="20"/>
                <w:vertAlign w:val="superscript"/>
              </w:rPr>
              <w:t>2</w:t>
            </w:r>
            <w:r w:rsidR="00026DF8" w:rsidRPr="00A3149D">
              <w:rPr>
                <w:rFonts w:asciiTheme="majorBidi" w:hAnsiTheme="majorBidi" w:cstheme="majorBidi"/>
                <w:color w:val="0D0D0D" w:themeColor="text1" w:themeTint="F2"/>
                <w:sz w:val="20"/>
                <w:szCs w:val="20"/>
                <w:vertAlign w:val="superscript"/>
              </w:rPr>
              <w:tab/>
              <w:t xml:space="preserve"> </w:t>
            </w:r>
            <w:r w:rsidR="00026DF8" w:rsidRPr="00A3149D">
              <w:rPr>
                <w:rFonts w:asciiTheme="majorBidi" w:hAnsiTheme="majorBidi" w:cstheme="majorBidi"/>
                <w:color w:val="0D0D0D" w:themeColor="text1" w:themeTint="F2"/>
                <w:sz w:val="20"/>
                <w:szCs w:val="20"/>
              </w:rPr>
              <w:t>2.58</w:t>
            </w:r>
          </w:p>
        </w:tc>
      </w:tr>
      <w:tr w:rsidR="00AA7F7B" w:rsidRPr="00A3149D" w:rsidTr="00A3149D">
        <w:trPr>
          <w:trHeight w:val="1055"/>
          <w:jc w:val="center"/>
        </w:trPr>
        <w:tc>
          <w:tcPr>
            <w:tcW w:w="1769" w:type="dxa"/>
            <w:tcBorders>
              <w:top w:val="single" w:sz="4" w:space="0" w:color="auto"/>
              <w:bottom w:val="single" w:sz="4" w:space="0" w:color="auto"/>
            </w:tcBorders>
          </w:tcPr>
          <w:p w:rsidR="00A125BA" w:rsidRPr="00A3149D" w:rsidRDefault="00A125BA" w:rsidP="00A3149D">
            <w:pPr>
              <w:pStyle w:val="NoSpacing"/>
              <w:widowControl w:val="0"/>
              <w:jc w:val="both"/>
              <w:rPr>
                <w:rFonts w:asciiTheme="majorBidi" w:hAnsiTheme="majorBidi" w:cstheme="majorBidi"/>
                <w:b/>
                <w:color w:val="0D0D0D" w:themeColor="text1" w:themeTint="F2"/>
                <w:sz w:val="20"/>
                <w:szCs w:val="20"/>
              </w:rPr>
            </w:pPr>
          </w:p>
          <w:p w:rsidR="00A125BA" w:rsidRPr="00A3149D" w:rsidRDefault="00A125BA" w:rsidP="00A3149D">
            <w:pPr>
              <w:pStyle w:val="NoSpacing"/>
              <w:widowControl w:val="0"/>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Water</w:t>
            </w:r>
          </w:p>
        </w:tc>
        <w:tc>
          <w:tcPr>
            <w:tcW w:w="7856" w:type="dxa"/>
            <w:gridSpan w:val="6"/>
            <w:tcBorders>
              <w:top w:val="single" w:sz="4" w:space="0" w:color="auto"/>
              <w:bottom w:val="single" w:sz="4" w:space="0" w:color="auto"/>
            </w:tcBorders>
          </w:tcPr>
          <w:p w:rsidR="00A125BA" w:rsidRPr="00A3149D" w:rsidRDefault="00A125BA" w:rsidP="00A3149D">
            <w:pPr>
              <w:pStyle w:val="NoSpacing"/>
              <w:widowControl w:val="0"/>
              <w:tabs>
                <w:tab w:val="left" w:pos="1980"/>
                <w:tab w:val="left" w:pos="3315"/>
                <w:tab w:val="left" w:pos="4380"/>
                <w:tab w:val="left" w:pos="5430"/>
                <w:tab w:val="left" w:pos="6915"/>
              </w:tabs>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   2.5</w:t>
            </w:r>
            <w:r w:rsidR="00865F3F" w:rsidRPr="00A3149D">
              <w:rPr>
                <w:rFonts w:asciiTheme="majorBidi" w:hAnsiTheme="majorBidi" w:cstheme="majorBidi"/>
                <w:color w:val="0D0D0D" w:themeColor="text1" w:themeTint="F2"/>
                <w:sz w:val="20"/>
                <w:szCs w:val="20"/>
              </w:rPr>
              <w:t xml:space="preserve">                           </w:t>
            </w:r>
            <w:r w:rsidR="00670AAF" w:rsidRPr="00A3149D">
              <w:rPr>
                <w:rFonts w:asciiTheme="majorBidi" w:hAnsiTheme="majorBidi" w:cstheme="majorBidi"/>
                <w:color w:val="0D0D0D" w:themeColor="text1" w:themeTint="F2"/>
                <w:sz w:val="20"/>
                <w:szCs w:val="20"/>
              </w:rPr>
              <w:t xml:space="preserve">7.67   </w:t>
            </w:r>
            <w:r w:rsidR="00DB12E7" w:rsidRPr="00A3149D">
              <w:rPr>
                <w:rFonts w:asciiTheme="majorBidi" w:hAnsiTheme="majorBidi" w:cstheme="majorBidi"/>
                <w:color w:val="0D0D0D" w:themeColor="text1" w:themeTint="F2"/>
                <w:sz w:val="20"/>
                <w:szCs w:val="20"/>
              </w:rPr>
              <w:t xml:space="preserve">           </w:t>
            </w:r>
            <w:r w:rsidR="00742F52" w:rsidRPr="00A3149D">
              <w:rPr>
                <w:rFonts w:asciiTheme="majorBidi" w:hAnsiTheme="majorBidi" w:cstheme="majorBidi"/>
                <w:color w:val="0D0D0D" w:themeColor="text1" w:themeTint="F2"/>
                <w:sz w:val="20"/>
                <w:szCs w:val="20"/>
              </w:rPr>
              <w:t xml:space="preserve">  </w:t>
            </w:r>
            <w:r w:rsidR="00865F3F" w:rsidRPr="00A3149D">
              <w:rPr>
                <w:rFonts w:asciiTheme="majorBidi" w:hAnsiTheme="majorBidi" w:cstheme="majorBidi"/>
                <w:color w:val="0D0D0D" w:themeColor="text1" w:themeTint="F2"/>
                <w:sz w:val="20"/>
                <w:szCs w:val="20"/>
              </w:rPr>
              <w:t xml:space="preserve"> </w:t>
            </w:r>
            <w:r w:rsidR="00670AAF" w:rsidRPr="00A3149D">
              <w:rPr>
                <w:rFonts w:asciiTheme="majorBidi" w:hAnsiTheme="majorBidi" w:cstheme="majorBidi"/>
                <w:color w:val="0D0D0D" w:themeColor="text1" w:themeTint="F2"/>
                <w:sz w:val="20"/>
                <w:szCs w:val="20"/>
              </w:rPr>
              <w:t>188</w:t>
            </w:r>
            <w:r w:rsidR="0027601C" w:rsidRPr="00A3149D">
              <w:rPr>
                <w:rFonts w:asciiTheme="majorBidi" w:hAnsiTheme="majorBidi" w:cstheme="majorBidi"/>
                <w:color w:val="0D0D0D" w:themeColor="text1" w:themeTint="F2"/>
                <w:sz w:val="20"/>
                <w:szCs w:val="20"/>
              </w:rPr>
              <w:t xml:space="preserve">              </w:t>
            </w:r>
            <w:r w:rsidR="00C775B6" w:rsidRPr="00A3149D">
              <w:rPr>
                <w:rFonts w:asciiTheme="majorBidi" w:hAnsiTheme="majorBidi" w:cstheme="majorBidi"/>
                <w:color w:val="0D0D0D" w:themeColor="text1" w:themeTint="F2"/>
                <w:sz w:val="20"/>
                <w:szCs w:val="20"/>
              </w:rPr>
              <w:t xml:space="preserve">  </w:t>
            </w:r>
            <w:r w:rsidR="00834A52" w:rsidRPr="00A3149D">
              <w:rPr>
                <w:rFonts w:asciiTheme="majorBidi" w:hAnsiTheme="majorBidi" w:cstheme="majorBidi"/>
                <w:color w:val="0D0D0D" w:themeColor="text1" w:themeTint="F2"/>
                <w:sz w:val="20"/>
                <w:szCs w:val="20"/>
              </w:rPr>
              <w:t>13.78x10</w:t>
            </w:r>
            <w:r w:rsidR="00834A52" w:rsidRPr="00A3149D">
              <w:rPr>
                <w:rFonts w:asciiTheme="majorBidi" w:hAnsiTheme="majorBidi" w:cstheme="majorBidi"/>
                <w:color w:val="0D0D0D" w:themeColor="text1" w:themeTint="F2"/>
                <w:sz w:val="20"/>
                <w:szCs w:val="20"/>
                <w:vertAlign w:val="superscript"/>
              </w:rPr>
              <w:t>2</w:t>
            </w:r>
            <w:r w:rsidR="00532BE3" w:rsidRPr="00A3149D">
              <w:rPr>
                <w:rFonts w:asciiTheme="majorBidi" w:hAnsiTheme="majorBidi" w:cstheme="majorBidi"/>
                <w:color w:val="0D0D0D" w:themeColor="text1" w:themeTint="F2"/>
                <w:sz w:val="20"/>
                <w:szCs w:val="20"/>
                <w:vertAlign w:val="superscript"/>
              </w:rPr>
              <w:tab/>
            </w:r>
            <w:r w:rsidR="00532BE3" w:rsidRPr="00A3149D">
              <w:rPr>
                <w:rFonts w:asciiTheme="majorBidi" w:hAnsiTheme="majorBidi" w:cstheme="majorBidi"/>
                <w:color w:val="0D0D0D" w:themeColor="text1" w:themeTint="F2"/>
                <w:sz w:val="20"/>
                <w:szCs w:val="20"/>
              </w:rPr>
              <w:t>6.25x10</w:t>
            </w:r>
            <w:r w:rsidR="00532BE3" w:rsidRPr="00A3149D">
              <w:rPr>
                <w:rFonts w:asciiTheme="majorBidi" w:hAnsiTheme="majorBidi" w:cstheme="majorBidi"/>
                <w:color w:val="0D0D0D" w:themeColor="text1" w:themeTint="F2"/>
                <w:sz w:val="20"/>
                <w:szCs w:val="20"/>
                <w:vertAlign w:val="superscript"/>
              </w:rPr>
              <w:t>2</w:t>
            </w:r>
            <w:r w:rsidR="00026DF8" w:rsidRPr="00A3149D">
              <w:rPr>
                <w:rFonts w:asciiTheme="majorBidi" w:hAnsiTheme="majorBidi" w:cstheme="majorBidi"/>
                <w:color w:val="0D0D0D" w:themeColor="text1" w:themeTint="F2"/>
                <w:sz w:val="20"/>
                <w:szCs w:val="20"/>
                <w:vertAlign w:val="superscript"/>
              </w:rPr>
              <w:tab/>
            </w:r>
            <w:r w:rsidR="00026DF8" w:rsidRPr="00A3149D">
              <w:rPr>
                <w:rFonts w:asciiTheme="majorBidi" w:hAnsiTheme="majorBidi" w:cstheme="majorBidi"/>
                <w:color w:val="0D0D0D" w:themeColor="text1" w:themeTint="F2"/>
                <w:sz w:val="20"/>
                <w:szCs w:val="20"/>
              </w:rPr>
              <w:t>2.20</w:t>
            </w:r>
          </w:p>
          <w:p w:rsidR="00A125BA" w:rsidRPr="00A3149D" w:rsidRDefault="00A125BA" w:rsidP="00A3149D">
            <w:pPr>
              <w:pStyle w:val="NoSpacing"/>
              <w:widowControl w:val="0"/>
              <w:tabs>
                <w:tab w:val="left" w:pos="1980"/>
                <w:tab w:val="left" w:pos="3315"/>
                <w:tab w:val="left" w:pos="4380"/>
                <w:tab w:val="left" w:pos="5430"/>
                <w:tab w:val="left" w:pos="6915"/>
              </w:tabs>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   5.0</w:t>
            </w:r>
            <w:r w:rsidR="00865F3F" w:rsidRPr="00A3149D">
              <w:rPr>
                <w:rFonts w:asciiTheme="majorBidi" w:hAnsiTheme="majorBidi" w:cstheme="majorBidi"/>
                <w:color w:val="0D0D0D" w:themeColor="text1" w:themeTint="F2"/>
                <w:sz w:val="20"/>
                <w:szCs w:val="20"/>
              </w:rPr>
              <w:t xml:space="preserve">                           </w:t>
            </w:r>
            <w:r w:rsidR="00670AAF" w:rsidRPr="00A3149D">
              <w:rPr>
                <w:rFonts w:asciiTheme="majorBidi" w:hAnsiTheme="majorBidi" w:cstheme="majorBidi"/>
                <w:color w:val="0D0D0D" w:themeColor="text1" w:themeTint="F2"/>
                <w:sz w:val="20"/>
                <w:szCs w:val="20"/>
              </w:rPr>
              <w:t>7.32</w:t>
            </w:r>
            <w:r w:rsidR="00DB12E7" w:rsidRPr="00A3149D">
              <w:rPr>
                <w:rFonts w:asciiTheme="majorBidi" w:hAnsiTheme="majorBidi" w:cstheme="majorBidi"/>
                <w:color w:val="0D0D0D" w:themeColor="text1" w:themeTint="F2"/>
                <w:sz w:val="20"/>
                <w:szCs w:val="20"/>
              </w:rPr>
              <w:t xml:space="preserve">                </w:t>
            </w:r>
            <w:r w:rsidR="00B3527B" w:rsidRPr="00A3149D">
              <w:rPr>
                <w:rFonts w:asciiTheme="majorBidi" w:hAnsiTheme="majorBidi" w:cstheme="majorBidi"/>
                <w:color w:val="0D0D0D" w:themeColor="text1" w:themeTint="F2"/>
                <w:sz w:val="20"/>
                <w:szCs w:val="20"/>
              </w:rPr>
              <w:t xml:space="preserve"> </w:t>
            </w:r>
            <w:r w:rsidR="00670AAF" w:rsidRPr="00A3149D">
              <w:rPr>
                <w:rFonts w:asciiTheme="majorBidi" w:hAnsiTheme="majorBidi" w:cstheme="majorBidi"/>
                <w:color w:val="0D0D0D" w:themeColor="text1" w:themeTint="F2"/>
                <w:sz w:val="20"/>
                <w:szCs w:val="20"/>
              </w:rPr>
              <w:t>195</w:t>
            </w:r>
            <w:r w:rsidR="0027601C" w:rsidRPr="00A3149D">
              <w:rPr>
                <w:rFonts w:asciiTheme="majorBidi" w:hAnsiTheme="majorBidi" w:cstheme="majorBidi"/>
                <w:color w:val="0D0D0D" w:themeColor="text1" w:themeTint="F2"/>
                <w:sz w:val="20"/>
                <w:szCs w:val="20"/>
              </w:rPr>
              <w:t xml:space="preserve">              </w:t>
            </w:r>
            <w:r w:rsidR="00C775B6" w:rsidRPr="00A3149D">
              <w:rPr>
                <w:rFonts w:asciiTheme="majorBidi" w:hAnsiTheme="majorBidi" w:cstheme="majorBidi"/>
                <w:color w:val="0D0D0D" w:themeColor="text1" w:themeTint="F2"/>
                <w:sz w:val="20"/>
                <w:szCs w:val="20"/>
              </w:rPr>
              <w:t xml:space="preserve">  </w:t>
            </w:r>
            <w:r w:rsidR="00834A52" w:rsidRPr="00A3149D">
              <w:rPr>
                <w:rFonts w:asciiTheme="majorBidi" w:hAnsiTheme="majorBidi" w:cstheme="majorBidi"/>
                <w:color w:val="0D0D0D" w:themeColor="text1" w:themeTint="F2"/>
                <w:sz w:val="20"/>
                <w:szCs w:val="20"/>
              </w:rPr>
              <w:t>13.98x10</w:t>
            </w:r>
            <w:r w:rsidR="00834A52" w:rsidRPr="00A3149D">
              <w:rPr>
                <w:rFonts w:asciiTheme="majorBidi" w:hAnsiTheme="majorBidi" w:cstheme="majorBidi"/>
                <w:color w:val="0D0D0D" w:themeColor="text1" w:themeTint="F2"/>
                <w:sz w:val="20"/>
                <w:szCs w:val="20"/>
                <w:vertAlign w:val="superscript"/>
              </w:rPr>
              <w:t>2</w:t>
            </w:r>
            <w:r w:rsidR="00532BE3" w:rsidRPr="00A3149D">
              <w:rPr>
                <w:rFonts w:asciiTheme="majorBidi" w:hAnsiTheme="majorBidi" w:cstheme="majorBidi"/>
                <w:color w:val="0D0D0D" w:themeColor="text1" w:themeTint="F2"/>
                <w:sz w:val="20"/>
                <w:szCs w:val="20"/>
                <w:vertAlign w:val="superscript"/>
              </w:rPr>
              <w:tab/>
            </w:r>
            <w:r w:rsidR="00532BE3" w:rsidRPr="00A3149D">
              <w:rPr>
                <w:rFonts w:asciiTheme="majorBidi" w:hAnsiTheme="majorBidi" w:cstheme="majorBidi"/>
                <w:color w:val="0D0D0D" w:themeColor="text1" w:themeTint="F2"/>
                <w:sz w:val="20"/>
                <w:szCs w:val="20"/>
              </w:rPr>
              <w:t>6.32x10</w:t>
            </w:r>
            <w:r w:rsidR="00532BE3" w:rsidRPr="00A3149D">
              <w:rPr>
                <w:rFonts w:asciiTheme="majorBidi" w:hAnsiTheme="majorBidi" w:cstheme="majorBidi"/>
                <w:color w:val="0D0D0D" w:themeColor="text1" w:themeTint="F2"/>
                <w:sz w:val="20"/>
                <w:szCs w:val="20"/>
                <w:vertAlign w:val="superscript"/>
              </w:rPr>
              <w:t>2</w:t>
            </w:r>
            <w:r w:rsidR="00026DF8" w:rsidRPr="00A3149D">
              <w:rPr>
                <w:rFonts w:asciiTheme="majorBidi" w:hAnsiTheme="majorBidi" w:cstheme="majorBidi"/>
                <w:color w:val="0D0D0D" w:themeColor="text1" w:themeTint="F2"/>
                <w:sz w:val="20"/>
                <w:szCs w:val="20"/>
                <w:vertAlign w:val="superscript"/>
              </w:rPr>
              <w:tab/>
            </w:r>
            <w:r w:rsidR="00026DF8" w:rsidRPr="00A3149D">
              <w:rPr>
                <w:rFonts w:asciiTheme="majorBidi" w:hAnsiTheme="majorBidi" w:cstheme="majorBidi"/>
                <w:color w:val="0D0D0D" w:themeColor="text1" w:themeTint="F2"/>
                <w:sz w:val="20"/>
                <w:szCs w:val="20"/>
              </w:rPr>
              <w:t>2.21</w:t>
            </w:r>
          </w:p>
          <w:p w:rsidR="00A125BA" w:rsidRPr="00A3149D" w:rsidRDefault="00A125BA" w:rsidP="00A3149D">
            <w:pPr>
              <w:pStyle w:val="NoSpacing"/>
              <w:widowControl w:val="0"/>
              <w:tabs>
                <w:tab w:val="left" w:pos="1980"/>
                <w:tab w:val="left" w:pos="4380"/>
                <w:tab w:val="left" w:pos="5430"/>
                <w:tab w:val="left" w:pos="6915"/>
              </w:tabs>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   7.5</w:t>
            </w:r>
            <w:r w:rsidR="00742F52" w:rsidRPr="00A3149D">
              <w:rPr>
                <w:rFonts w:asciiTheme="majorBidi" w:hAnsiTheme="majorBidi" w:cstheme="majorBidi"/>
                <w:color w:val="0D0D0D" w:themeColor="text1" w:themeTint="F2"/>
                <w:sz w:val="20"/>
                <w:szCs w:val="20"/>
              </w:rPr>
              <w:t xml:space="preserve"> </w:t>
            </w:r>
            <w:r w:rsidR="00865F3F" w:rsidRPr="00A3149D">
              <w:rPr>
                <w:rFonts w:asciiTheme="majorBidi" w:hAnsiTheme="majorBidi" w:cstheme="majorBidi"/>
                <w:color w:val="0D0D0D" w:themeColor="text1" w:themeTint="F2"/>
                <w:sz w:val="20"/>
                <w:szCs w:val="20"/>
              </w:rPr>
              <w:t xml:space="preserve">                          </w:t>
            </w:r>
            <w:r w:rsidR="00670AAF" w:rsidRPr="00A3149D">
              <w:rPr>
                <w:rFonts w:asciiTheme="majorBidi" w:hAnsiTheme="majorBidi" w:cstheme="majorBidi"/>
                <w:color w:val="0D0D0D" w:themeColor="text1" w:themeTint="F2"/>
                <w:sz w:val="20"/>
                <w:szCs w:val="20"/>
              </w:rPr>
              <w:t>7.22</w:t>
            </w:r>
            <w:r w:rsidR="00DB12E7" w:rsidRPr="00A3149D">
              <w:rPr>
                <w:rFonts w:asciiTheme="majorBidi" w:hAnsiTheme="majorBidi" w:cstheme="majorBidi"/>
                <w:color w:val="0D0D0D" w:themeColor="text1" w:themeTint="F2"/>
                <w:sz w:val="20"/>
                <w:szCs w:val="20"/>
              </w:rPr>
              <w:t xml:space="preserve">               </w:t>
            </w:r>
            <w:r w:rsidR="00865F3F" w:rsidRPr="00A3149D">
              <w:rPr>
                <w:rFonts w:asciiTheme="majorBidi" w:hAnsiTheme="majorBidi" w:cstheme="majorBidi"/>
                <w:color w:val="0D0D0D" w:themeColor="text1" w:themeTint="F2"/>
                <w:sz w:val="20"/>
                <w:szCs w:val="20"/>
              </w:rPr>
              <w:t xml:space="preserve">  </w:t>
            </w:r>
            <w:r w:rsidR="00670AAF" w:rsidRPr="00A3149D">
              <w:rPr>
                <w:rFonts w:asciiTheme="majorBidi" w:hAnsiTheme="majorBidi" w:cstheme="majorBidi"/>
                <w:color w:val="0D0D0D" w:themeColor="text1" w:themeTint="F2"/>
                <w:sz w:val="20"/>
                <w:szCs w:val="20"/>
              </w:rPr>
              <w:t>198</w:t>
            </w:r>
            <w:r w:rsidR="006939DA" w:rsidRPr="00A3149D">
              <w:rPr>
                <w:rFonts w:asciiTheme="majorBidi" w:hAnsiTheme="majorBidi" w:cstheme="majorBidi"/>
                <w:color w:val="0D0D0D" w:themeColor="text1" w:themeTint="F2"/>
                <w:sz w:val="20"/>
                <w:szCs w:val="20"/>
              </w:rPr>
              <w:t xml:space="preserve">            </w:t>
            </w:r>
            <w:r w:rsidR="00C775B6" w:rsidRPr="00A3149D">
              <w:rPr>
                <w:rFonts w:asciiTheme="majorBidi" w:hAnsiTheme="majorBidi" w:cstheme="majorBidi"/>
                <w:color w:val="0D0D0D" w:themeColor="text1" w:themeTint="F2"/>
                <w:sz w:val="20"/>
                <w:szCs w:val="20"/>
              </w:rPr>
              <w:t xml:space="preserve">    </w:t>
            </w:r>
            <w:r w:rsidR="00834A52" w:rsidRPr="00A3149D">
              <w:rPr>
                <w:rFonts w:asciiTheme="majorBidi" w:hAnsiTheme="majorBidi" w:cstheme="majorBidi"/>
                <w:color w:val="0D0D0D" w:themeColor="text1" w:themeTint="F2"/>
                <w:sz w:val="20"/>
                <w:szCs w:val="20"/>
              </w:rPr>
              <w:t>14.76x10</w:t>
            </w:r>
            <w:r w:rsidR="00834A52" w:rsidRPr="00A3149D">
              <w:rPr>
                <w:rFonts w:asciiTheme="majorBidi" w:hAnsiTheme="majorBidi" w:cstheme="majorBidi"/>
                <w:color w:val="0D0D0D" w:themeColor="text1" w:themeTint="F2"/>
                <w:sz w:val="20"/>
                <w:szCs w:val="20"/>
                <w:vertAlign w:val="superscript"/>
              </w:rPr>
              <w:t>2</w:t>
            </w:r>
            <w:r w:rsidR="00532BE3" w:rsidRPr="00A3149D">
              <w:rPr>
                <w:rFonts w:asciiTheme="majorBidi" w:hAnsiTheme="majorBidi" w:cstheme="majorBidi"/>
                <w:color w:val="0D0D0D" w:themeColor="text1" w:themeTint="F2"/>
                <w:sz w:val="20"/>
                <w:szCs w:val="20"/>
                <w:vertAlign w:val="superscript"/>
              </w:rPr>
              <w:tab/>
            </w:r>
            <w:r w:rsidR="00532BE3" w:rsidRPr="00A3149D">
              <w:rPr>
                <w:rFonts w:asciiTheme="majorBidi" w:hAnsiTheme="majorBidi" w:cstheme="majorBidi"/>
                <w:color w:val="0D0D0D" w:themeColor="text1" w:themeTint="F2"/>
                <w:sz w:val="20"/>
                <w:szCs w:val="20"/>
              </w:rPr>
              <w:t>6.44x10</w:t>
            </w:r>
            <w:r w:rsidR="00532BE3" w:rsidRPr="00A3149D">
              <w:rPr>
                <w:rFonts w:asciiTheme="majorBidi" w:hAnsiTheme="majorBidi" w:cstheme="majorBidi"/>
                <w:color w:val="0D0D0D" w:themeColor="text1" w:themeTint="F2"/>
                <w:sz w:val="20"/>
                <w:szCs w:val="20"/>
                <w:vertAlign w:val="superscript"/>
              </w:rPr>
              <w:t>2</w:t>
            </w:r>
            <w:r w:rsidR="00026DF8" w:rsidRPr="00A3149D">
              <w:rPr>
                <w:rFonts w:asciiTheme="majorBidi" w:hAnsiTheme="majorBidi" w:cstheme="majorBidi"/>
                <w:color w:val="0D0D0D" w:themeColor="text1" w:themeTint="F2"/>
                <w:sz w:val="20"/>
                <w:szCs w:val="20"/>
                <w:vertAlign w:val="superscript"/>
              </w:rPr>
              <w:tab/>
            </w:r>
            <w:r w:rsidR="00026DF8" w:rsidRPr="00A3149D">
              <w:rPr>
                <w:rFonts w:asciiTheme="majorBidi" w:hAnsiTheme="majorBidi" w:cstheme="majorBidi"/>
                <w:color w:val="0D0D0D" w:themeColor="text1" w:themeTint="F2"/>
                <w:sz w:val="20"/>
                <w:szCs w:val="20"/>
              </w:rPr>
              <w:t>2.29</w:t>
            </w:r>
          </w:p>
        </w:tc>
      </w:tr>
      <w:tr w:rsidR="00AA7F7B" w:rsidRPr="00A3149D" w:rsidTr="00A3149D">
        <w:trPr>
          <w:trHeight w:val="1055"/>
          <w:jc w:val="center"/>
        </w:trPr>
        <w:tc>
          <w:tcPr>
            <w:tcW w:w="1769" w:type="dxa"/>
            <w:tcBorders>
              <w:top w:val="single" w:sz="4" w:space="0" w:color="auto"/>
            </w:tcBorders>
          </w:tcPr>
          <w:p w:rsidR="00A125BA" w:rsidRPr="00A3149D" w:rsidRDefault="00A125BA" w:rsidP="00A3149D">
            <w:pPr>
              <w:pStyle w:val="NoSpacing"/>
              <w:widowControl w:val="0"/>
              <w:jc w:val="both"/>
              <w:rPr>
                <w:rFonts w:asciiTheme="majorBidi" w:hAnsiTheme="majorBidi" w:cstheme="majorBidi"/>
                <w:b/>
                <w:color w:val="0D0D0D" w:themeColor="text1" w:themeTint="F2"/>
                <w:sz w:val="20"/>
                <w:szCs w:val="20"/>
              </w:rPr>
            </w:pPr>
          </w:p>
          <w:p w:rsidR="00A125BA" w:rsidRPr="00A3149D" w:rsidRDefault="00A125BA" w:rsidP="00A3149D">
            <w:pPr>
              <w:pStyle w:val="NoSpacing"/>
              <w:widowControl w:val="0"/>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Ethanol/Water</w:t>
            </w:r>
          </w:p>
        </w:tc>
        <w:tc>
          <w:tcPr>
            <w:tcW w:w="7856" w:type="dxa"/>
            <w:gridSpan w:val="6"/>
            <w:tcBorders>
              <w:top w:val="single" w:sz="4" w:space="0" w:color="auto"/>
            </w:tcBorders>
          </w:tcPr>
          <w:p w:rsidR="00A125BA" w:rsidRPr="00A3149D" w:rsidRDefault="00B47EAD" w:rsidP="00A3149D">
            <w:pPr>
              <w:pStyle w:val="NoSpacing"/>
              <w:widowControl w:val="0"/>
              <w:tabs>
                <w:tab w:val="left" w:pos="2025"/>
                <w:tab w:val="left" w:pos="3120"/>
                <w:tab w:val="left" w:pos="4245"/>
                <w:tab w:val="left" w:pos="5940"/>
                <w:tab w:val="left" w:pos="6840"/>
              </w:tabs>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   </w:t>
            </w:r>
            <w:r w:rsidR="00A125BA" w:rsidRPr="00A3149D">
              <w:rPr>
                <w:rFonts w:asciiTheme="majorBidi" w:hAnsiTheme="majorBidi" w:cstheme="majorBidi"/>
                <w:color w:val="0D0D0D" w:themeColor="text1" w:themeTint="F2"/>
                <w:sz w:val="20"/>
                <w:szCs w:val="20"/>
              </w:rPr>
              <w:t>2.5</w:t>
            </w:r>
            <w:r w:rsidR="00865F3F" w:rsidRPr="00A3149D">
              <w:rPr>
                <w:rFonts w:asciiTheme="majorBidi" w:hAnsiTheme="majorBidi" w:cstheme="majorBidi"/>
                <w:color w:val="0D0D0D" w:themeColor="text1" w:themeTint="F2"/>
                <w:sz w:val="20"/>
                <w:szCs w:val="20"/>
              </w:rPr>
              <w:t xml:space="preserve">                           </w:t>
            </w:r>
            <w:r w:rsidR="00670AAF" w:rsidRPr="00A3149D">
              <w:rPr>
                <w:rFonts w:asciiTheme="majorBidi" w:hAnsiTheme="majorBidi" w:cstheme="majorBidi"/>
                <w:color w:val="0D0D0D" w:themeColor="text1" w:themeTint="F2"/>
                <w:sz w:val="20"/>
                <w:szCs w:val="20"/>
              </w:rPr>
              <w:t>7.82</w:t>
            </w:r>
            <w:r w:rsidR="00C775B6" w:rsidRPr="00A3149D">
              <w:rPr>
                <w:rFonts w:asciiTheme="majorBidi" w:hAnsiTheme="majorBidi" w:cstheme="majorBidi"/>
                <w:color w:val="0D0D0D" w:themeColor="text1" w:themeTint="F2"/>
                <w:sz w:val="20"/>
                <w:szCs w:val="20"/>
              </w:rPr>
              <w:t xml:space="preserve">                 </w:t>
            </w:r>
            <w:r w:rsidR="00865F3F" w:rsidRPr="00A3149D">
              <w:rPr>
                <w:rFonts w:asciiTheme="majorBidi" w:hAnsiTheme="majorBidi" w:cstheme="majorBidi"/>
                <w:color w:val="0D0D0D" w:themeColor="text1" w:themeTint="F2"/>
                <w:sz w:val="20"/>
                <w:szCs w:val="20"/>
              </w:rPr>
              <w:t xml:space="preserve"> </w:t>
            </w:r>
            <w:r w:rsidR="000720E5" w:rsidRPr="00A3149D">
              <w:rPr>
                <w:rFonts w:asciiTheme="majorBidi" w:hAnsiTheme="majorBidi" w:cstheme="majorBidi"/>
                <w:color w:val="0D0D0D" w:themeColor="text1" w:themeTint="F2"/>
                <w:sz w:val="20"/>
                <w:szCs w:val="20"/>
              </w:rPr>
              <w:t>205</w:t>
            </w:r>
            <w:r w:rsidR="006939DA" w:rsidRPr="00A3149D">
              <w:rPr>
                <w:rFonts w:asciiTheme="majorBidi" w:hAnsiTheme="majorBidi" w:cstheme="majorBidi"/>
                <w:color w:val="0D0D0D" w:themeColor="text1" w:themeTint="F2"/>
                <w:sz w:val="20"/>
                <w:szCs w:val="20"/>
              </w:rPr>
              <w:t xml:space="preserve">             </w:t>
            </w:r>
            <w:r w:rsidR="00A022F0" w:rsidRPr="00A3149D">
              <w:rPr>
                <w:rFonts w:asciiTheme="majorBidi" w:hAnsiTheme="majorBidi" w:cstheme="majorBidi"/>
                <w:color w:val="0D0D0D" w:themeColor="text1" w:themeTint="F2"/>
                <w:sz w:val="20"/>
                <w:szCs w:val="20"/>
              </w:rPr>
              <w:t xml:space="preserve"> </w:t>
            </w:r>
            <w:r w:rsidR="00C775B6" w:rsidRPr="00A3149D">
              <w:rPr>
                <w:rFonts w:asciiTheme="majorBidi" w:hAnsiTheme="majorBidi" w:cstheme="majorBidi"/>
                <w:color w:val="0D0D0D" w:themeColor="text1" w:themeTint="F2"/>
                <w:sz w:val="20"/>
                <w:szCs w:val="20"/>
              </w:rPr>
              <w:t xml:space="preserve"> </w:t>
            </w:r>
            <w:r w:rsidR="00532BE3" w:rsidRPr="00A3149D">
              <w:rPr>
                <w:rFonts w:asciiTheme="majorBidi" w:hAnsiTheme="majorBidi" w:cstheme="majorBidi"/>
                <w:color w:val="0D0D0D" w:themeColor="text1" w:themeTint="F2"/>
                <w:sz w:val="20"/>
                <w:szCs w:val="20"/>
              </w:rPr>
              <w:t>15.65x10</w:t>
            </w:r>
            <w:r w:rsidR="00532BE3" w:rsidRPr="00A3149D">
              <w:rPr>
                <w:rFonts w:asciiTheme="majorBidi" w:hAnsiTheme="majorBidi" w:cstheme="majorBidi"/>
                <w:color w:val="0D0D0D" w:themeColor="text1" w:themeTint="F2"/>
                <w:sz w:val="20"/>
                <w:szCs w:val="20"/>
                <w:vertAlign w:val="superscript"/>
              </w:rPr>
              <w:t>2</w:t>
            </w:r>
            <w:r w:rsidR="00532BE3" w:rsidRPr="00A3149D">
              <w:rPr>
                <w:rFonts w:asciiTheme="majorBidi" w:hAnsiTheme="majorBidi" w:cstheme="majorBidi"/>
                <w:color w:val="0D0D0D" w:themeColor="text1" w:themeTint="F2"/>
                <w:sz w:val="20"/>
                <w:szCs w:val="20"/>
              </w:rPr>
              <w:t xml:space="preserve">        </w:t>
            </w:r>
            <w:r w:rsidR="00FB2541" w:rsidRPr="00A3149D">
              <w:rPr>
                <w:rFonts w:asciiTheme="majorBidi" w:hAnsiTheme="majorBidi" w:cstheme="majorBidi"/>
                <w:color w:val="0D0D0D" w:themeColor="text1" w:themeTint="F2"/>
                <w:sz w:val="20"/>
                <w:szCs w:val="20"/>
              </w:rPr>
              <w:t xml:space="preserve">  </w:t>
            </w:r>
            <w:r w:rsidR="00532BE3" w:rsidRPr="00A3149D">
              <w:rPr>
                <w:rFonts w:asciiTheme="majorBidi" w:hAnsiTheme="majorBidi" w:cstheme="majorBidi"/>
                <w:color w:val="0D0D0D" w:themeColor="text1" w:themeTint="F2"/>
                <w:sz w:val="20"/>
                <w:szCs w:val="20"/>
              </w:rPr>
              <w:t xml:space="preserve"> 6.75x10</w:t>
            </w:r>
            <w:r w:rsidR="00532BE3" w:rsidRPr="00A3149D">
              <w:rPr>
                <w:rFonts w:asciiTheme="majorBidi" w:hAnsiTheme="majorBidi" w:cstheme="majorBidi"/>
                <w:color w:val="0D0D0D" w:themeColor="text1" w:themeTint="F2"/>
                <w:sz w:val="20"/>
                <w:szCs w:val="20"/>
                <w:vertAlign w:val="superscript"/>
              </w:rPr>
              <w:t>2</w:t>
            </w:r>
            <w:r w:rsidR="00026DF8" w:rsidRPr="00A3149D">
              <w:rPr>
                <w:rFonts w:asciiTheme="majorBidi" w:hAnsiTheme="majorBidi" w:cstheme="majorBidi"/>
                <w:color w:val="0D0D0D" w:themeColor="text1" w:themeTint="F2"/>
                <w:sz w:val="20"/>
                <w:szCs w:val="20"/>
                <w:vertAlign w:val="superscript"/>
              </w:rPr>
              <w:tab/>
              <w:t xml:space="preserve"> </w:t>
            </w:r>
            <w:r w:rsidR="00026DF8" w:rsidRPr="00A3149D">
              <w:rPr>
                <w:rFonts w:asciiTheme="majorBidi" w:hAnsiTheme="majorBidi" w:cstheme="majorBidi"/>
                <w:color w:val="0D0D0D" w:themeColor="text1" w:themeTint="F2"/>
                <w:sz w:val="20"/>
                <w:szCs w:val="20"/>
              </w:rPr>
              <w:t>2.32</w:t>
            </w:r>
          </w:p>
          <w:p w:rsidR="00A125BA" w:rsidRPr="00A3149D" w:rsidRDefault="000C7633" w:rsidP="00A3149D">
            <w:pPr>
              <w:pStyle w:val="NoSpacing"/>
              <w:widowControl w:val="0"/>
              <w:tabs>
                <w:tab w:val="left" w:pos="2025"/>
                <w:tab w:val="left" w:pos="3120"/>
                <w:tab w:val="left" w:pos="4245"/>
                <w:tab w:val="left" w:pos="6840"/>
              </w:tabs>
              <w:jc w:val="both"/>
              <w:rPr>
                <w:rFonts w:asciiTheme="majorBidi" w:hAnsiTheme="majorBidi" w:cstheme="majorBidi"/>
                <w:color w:val="0D0D0D" w:themeColor="text1" w:themeTint="F2"/>
                <w:sz w:val="20"/>
                <w:szCs w:val="20"/>
                <w:vertAlign w:val="superscript"/>
              </w:rPr>
            </w:pPr>
            <w:r w:rsidRPr="00A3149D">
              <w:rPr>
                <w:rFonts w:asciiTheme="majorBidi" w:hAnsiTheme="majorBidi" w:cstheme="majorBidi"/>
                <w:color w:val="0D0D0D" w:themeColor="text1" w:themeTint="F2"/>
                <w:sz w:val="20"/>
                <w:szCs w:val="20"/>
              </w:rPr>
              <w:t xml:space="preserve">   </w:t>
            </w:r>
            <w:r w:rsidR="00A125BA" w:rsidRPr="00A3149D">
              <w:rPr>
                <w:rFonts w:asciiTheme="majorBidi" w:hAnsiTheme="majorBidi" w:cstheme="majorBidi"/>
                <w:color w:val="0D0D0D" w:themeColor="text1" w:themeTint="F2"/>
                <w:sz w:val="20"/>
                <w:szCs w:val="20"/>
              </w:rPr>
              <w:t>5.0</w:t>
            </w:r>
            <w:r w:rsidR="00865F3F" w:rsidRPr="00A3149D">
              <w:rPr>
                <w:rFonts w:asciiTheme="majorBidi" w:hAnsiTheme="majorBidi" w:cstheme="majorBidi"/>
                <w:color w:val="0D0D0D" w:themeColor="text1" w:themeTint="F2"/>
                <w:sz w:val="20"/>
                <w:szCs w:val="20"/>
              </w:rPr>
              <w:t xml:space="preserve">                           </w:t>
            </w:r>
            <w:r w:rsidR="00670AAF" w:rsidRPr="00A3149D">
              <w:rPr>
                <w:rFonts w:asciiTheme="majorBidi" w:hAnsiTheme="majorBidi" w:cstheme="majorBidi"/>
                <w:color w:val="0D0D0D" w:themeColor="text1" w:themeTint="F2"/>
                <w:sz w:val="20"/>
                <w:szCs w:val="20"/>
              </w:rPr>
              <w:t>7.88</w:t>
            </w:r>
            <w:r w:rsidR="00C775B6" w:rsidRPr="00A3149D">
              <w:rPr>
                <w:rFonts w:asciiTheme="majorBidi" w:hAnsiTheme="majorBidi" w:cstheme="majorBidi"/>
                <w:color w:val="0D0D0D" w:themeColor="text1" w:themeTint="F2"/>
                <w:sz w:val="20"/>
                <w:szCs w:val="20"/>
              </w:rPr>
              <w:t xml:space="preserve">                </w:t>
            </w:r>
            <w:r w:rsidR="00865F3F" w:rsidRPr="00A3149D">
              <w:rPr>
                <w:rFonts w:asciiTheme="majorBidi" w:hAnsiTheme="majorBidi" w:cstheme="majorBidi"/>
                <w:color w:val="0D0D0D" w:themeColor="text1" w:themeTint="F2"/>
                <w:sz w:val="20"/>
                <w:szCs w:val="20"/>
              </w:rPr>
              <w:t xml:space="preserve"> </w:t>
            </w:r>
            <w:r w:rsidR="00C775B6" w:rsidRPr="00A3149D">
              <w:rPr>
                <w:rFonts w:asciiTheme="majorBidi" w:hAnsiTheme="majorBidi" w:cstheme="majorBidi"/>
                <w:color w:val="0D0D0D" w:themeColor="text1" w:themeTint="F2"/>
                <w:sz w:val="20"/>
                <w:szCs w:val="20"/>
              </w:rPr>
              <w:t xml:space="preserve"> </w:t>
            </w:r>
            <w:r w:rsidR="000720E5" w:rsidRPr="00A3149D">
              <w:rPr>
                <w:rFonts w:asciiTheme="majorBidi" w:hAnsiTheme="majorBidi" w:cstheme="majorBidi"/>
                <w:color w:val="0D0D0D" w:themeColor="text1" w:themeTint="F2"/>
                <w:sz w:val="20"/>
                <w:szCs w:val="20"/>
              </w:rPr>
              <w:t>235</w:t>
            </w:r>
            <w:r w:rsidR="006939DA" w:rsidRPr="00A3149D">
              <w:rPr>
                <w:rFonts w:asciiTheme="majorBidi" w:hAnsiTheme="majorBidi" w:cstheme="majorBidi"/>
                <w:color w:val="0D0D0D" w:themeColor="text1" w:themeTint="F2"/>
                <w:sz w:val="20"/>
                <w:szCs w:val="20"/>
              </w:rPr>
              <w:t xml:space="preserve">              </w:t>
            </w:r>
            <w:r w:rsidR="00C775B6" w:rsidRPr="00A3149D">
              <w:rPr>
                <w:rFonts w:asciiTheme="majorBidi" w:hAnsiTheme="majorBidi" w:cstheme="majorBidi"/>
                <w:color w:val="0D0D0D" w:themeColor="text1" w:themeTint="F2"/>
                <w:sz w:val="20"/>
                <w:szCs w:val="20"/>
              </w:rPr>
              <w:t xml:space="preserve"> </w:t>
            </w:r>
            <w:r w:rsidR="00A022F0" w:rsidRPr="00A3149D">
              <w:rPr>
                <w:rFonts w:asciiTheme="majorBidi" w:hAnsiTheme="majorBidi" w:cstheme="majorBidi"/>
                <w:color w:val="0D0D0D" w:themeColor="text1" w:themeTint="F2"/>
                <w:sz w:val="20"/>
                <w:szCs w:val="20"/>
              </w:rPr>
              <w:t>17.15x10</w:t>
            </w:r>
            <w:r w:rsidR="00A022F0" w:rsidRPr="00A3149D">
              <w:rPr>
                <w:rFonts w:asciiTheme="majorBidi" w:hAnsiTheme="majorBidi" w:cstheme="majorBidi"/>
                <w:color w:val="0D0D0D" w:themeColor="text1" w:themeTint="F2"/>
                <w:sz w:val="20"/>
                <w:szCs w:val="20"/>
                <w:vertAlign w:val="superscript"/>
              </w:rPr>
              <w:t>2</w:t>
            </w:r>
            <w:r w:rsidR="00532BE3" w:rsidRPr="00A3149D">
              <w:rPr>
                <w:rFonts w:asciiTheme="majorBidi" w:hAnsiTheme="majorBidi" w:cstheme="majorBidi"/>
                <w:color w:val="0D0D0D" w:themeColor="text1" w:themeTint="F2"/>
                <w:sz w:val="20"/>
                <w:szCs w:val="20"/>
              </w:rPr>
              <w:t xml:space="preserve">         </w:t>
            </w:r>
            <w:r w:rsidR="00FB2541" w:rsidRPr="00A3149D">
              <w:rPr>
                <w:rFonts w:asciiTheme="majorBidi" w:hAnsiTheme="majorBidi" w:cstheme="majorBidi"/>
                <w:color w:val="0D0D0D" w:themeColor="text1" w:themeTint="F2"/>
                <w:sz w:val="20"/>
                <w:szCs w:val="20"/>
              </w:rPr>
              <w:t xml:space="preserve">  </w:t>
            </w:r>
            <w:r w:rsidR="00532BE3" w:rsidRPr="00A3149D">
              <w:rPr>
                <w:rFonts w:asciiTheme="majorBidi" w:hAnsiTheme="majorBidi" w:cstheme="majorBidi"/>
                <w:color w:val="0D0D0D" w:themeColor="text1" w:themeTint="F2"/>
                <w:sz w:val="20"/>
                <w:szCs w:val="20"/>
              </w:rPr>
              <w:t>7.11x10</w:t>
            </w:r>
            <w:r w:rsidR="00532BE3" w:rsidRPr="00A3149D">
              <w:rPr>
                <w:rFonts w:asciiTheme="majorBidi" w:hAnsiTheme="majorBidi" w:cstheme="majorBidi"/>
                <w:color w:val="0D0D0D" w:themeColor="text1" w:themeTint="F2"/>
                <w:sz w:val="20"/>
                <w:szCs w:val="20"/>
                <w:vertAlign w:val="superscript"/>
              </w:rPr>
              <w:t>2</w:t>
            </w:r>
            <w:r w:rsidR="00026DF8" w:rsidRPr="00A3149D">
              <w:rPr>
                <w:rFonts w:asciiTheme="majorBidi" w:hAnsiTheme="majorBidi" w:cstheme="majorBidi"/>
                <w:color w:val="0D0D0D" w:themeColor="text1" w:themeTint="F2"/>
                <w:sz w:val="20"/>
                <w:szCs w:val="20"/>
                <w:vertAlign w:val="superscript"/>
              </w:rPr>
              <w:tab/>
              <w:t xml:space="preserve"> </w:t>
            </w:r>
            <w:r w:rsidR="00026DF8" w:rsidRPr="00A3149D">
              <w:rPr>
                <w:rFonts w:asciiTheme="majorBidi" w:hAnsiTheme="majorBidi" w:cstheme="majorBidi"/>
                <w:color w:val="0D0D0D" w:themeColor="text1" w:themeTint="F2"/>
                <w:sz w:val="20"/>
                <w:szCs w:val="20"/>
              </w:rPr>
              <w:t>2.41</w:t>
            </w:r>
          </w:p>
          <w:p w:rsidR="00A125BA" w:rsidRPr="00A3149D" w:rsidRDefault="000C7633" w:rsidP="00A3149D">
            <w:pPr>
              <w:pStyle w:val="NoSpacing"/>
              <w:widowControl w:val="0"/>
              <w:tabs>
                <w:tab w:val="left" w:pos="2025"/>
                <w:tab w:val="left" w:pos="3120"/>
                <w:tab w:val="left" w:pos="4245"/>
                <w:tab w:val="left" w:pos="5505"/>
                <w:tab w:val="left" w:pos="6840"/>
              </w:tabs>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   </w:t>
            </w:r>
            <w:r w:rsidR="00A125BA" w:rsidRPr="00A3149D">
              <w:rPr>
                <w:rFonts w:asciiTheme="majorBidi" w:hAnsiTheme="majorBidi" w:cstheme="majorBidi"/>
                <w:color w:val="0D0D0D" w:themeColor="text1" w:themeTint="F2"/>
                <w:sz w:val="20"/>
                <w:szCs w:val="20"/>
              </w:rPr>
              <w:t>7.5</w:t>
            </w:r>
            <w:r w:rsidR="00865F3F" w:rsidRPr="00A3149D">
              <w:rPr>
                <w:rFonts w:asciiTheme="majorBidi" w:hAnsiTheme="majorBidi" w:cstheme="majorBidi"/>
                <w:color w:val="0D0D0D" w:themeColor="text1" w:themeTint="F2"/>
                <w:sz w:val="20"/>
                <w:szCs w:val="20"/>
              </w:rPr>
              <w:t xml:space="preserve">                          </w:t>
            </w:r>
            <w:r w:rsidR="00742F52" w:rsidRPr="00A3149D">
              <w:rPr>
                <w:rFonts w:asciiTheme="majorBidi" w:hAnsiTheme="majorBidi" w:cstheme="majorBidi"/>
                <w:color w:val="0D0D0D" w:themeColor="text1" w:themeTint="F2"/>
                <w:sz w:val="20"/>
                <w:szCs w:val="20"/>
              </w:rPr>
              <w:t xml:space="preserve"> </w:t>
            </w:r>
            <w:r w:rsidR="00670AAF" w:rsidRPr="00A3149D">
              <w:rPr>
                <w:rFonts w:asciiTheme="majorBidi" w:hAnsiTheme="majorBidi" w:cstheme="majorBidi"/>
                <w:color w:val="0D0D0D" w:themeColor="text1" w:themeTint="F2"/>
                <w:sz w:val="20"/>
                <w:szCs w:val="20"/>
              </w:rPr>
              <w:t>8.01</w:t>
            </w:r>
            <w:r w:rsidR="00C775B6" w:rsidRPr="00A3149D">
              <w:rPr>
                <w:rFonts w:asciiTheme="majorBidi" w:hAnsiTheme="majorBidi" w:cstheme="majorBidi"/>
                <w:color w:val="0D0D0D" w:themeColor="text1" w:themeTint="F2"/>
                <w:sz w:val="20"/>
                <w:szCs w:val="20"/>
              </w:rPr>
              <w:t xml:space="preserve">                </w:t>
            </w:r>
            <w:r w:rsidR="00865F3F" w:rsidRPr="00A3149D">
              <w:rPr>
                <w:rFonts w:asciiTheme="majorBidi" w:hAnsiTheme="majorBidi" w:cstheme="majorBidi"/>
                <w:color w:val="0D0D0D" w:themeColor="text1" w:themeTint="F2"/>
                <w:sz w:val="20"/>
                <w:szCs w:val="20"/>
              </w:rPr>
              <w:t xml:space="preserve"> </w:t>
            </w:r>
            <w:r w:rsidR="00C775B6" w:rsidRPr="00A3149D">
              <w:rPr>
                <w:rFonts w:asciiTheme="majorBidi" w:hAnsiTheme="majorBidi" w:cstheme="majorBidi"/>
                <w:color w:val="0D0D0D" w:themeColor="text1" w:themeTint="F2"/>
                <w:sz w:val="20"/>
                <w:szCs w:val="20"/>
              </w:rPr>
              <w:t xml:space="preserve"> </w:t>
            </w:r>
            <w:r w:rsidR="000720E5" w:rsidRPr="00A3149D">
              <w:rPr>
                <w:rFonts w:asciiTheme="majorBidi" w:hAnsiTheme="majorBidi" w:cstheme="majorBidi"/>
                <w:color w:val="0D0D0D" w:themeColor="text1" w:themeTint="F2"/>
                <w:sz w:val="20"/>
                <w:szCs w:val="20"/>
              </w:rPr>
              <w:t>245</w:t>
            </w:r>
            <w:r w:rsidR="006939DA" w:rsidRPr="00A3149D">
              <w:rPr>
                <w:rFonts w:asciiTheme="majorBidi" w:hAnsiTheme="majorBidi" w:cstheme="majorBidi"/>
                <w:color w:val="0D0D0D" w:themeColor="text1" w:themeTint="F2"/>
                <w:sz w:val="20"/>
                <w:szCs w:val="20"/>
              </w:rPr>
              <w:t xml:space="preserve">             </w:t>
            </w:r>
            <w:r w:rsidR="00C775B6" w:rsidRPr="00A3149D">
              <w:rPr>
                <w:rFonts w:asciiTheme="majorBidi" w:hAnsiTheme="majorBidi" w:cstheme="majorBidi"/>
                <w:color w:val="0D0D0D" w:themeColor="text1" w:themeTint="F2"/>
                <w:sz w:val="20"/>
                <w:szCs w:val="20"/>
              </w:rPr>
              <w:t xml:space="preserve"> </w:t>
            </w:r>
            <w:r w:rsidR="006939DA" w:rsidRPr="00A3149D">
              <w:rPr>
                <w:rFonts w:asciiTheme="majorBidi" w:hAnsiTheme="majorBidi" w:cstheme="majorBidi"/>
                <w:color w:val="0D0D0D" w:themeColor="text1" w:themeTint="F2"/>
                <w:sz w:val="20"/>
                <w:szCs w:val="20"/>
              </w:rPr>
              <w:t xml:space="preserve"> </w:t>
            </w:r>
            <w:r w:rsidR="00A022F0" w:rsidRPr="00A3149D">
              <w:rPr>
                <w:rFonts w:asciiTheme="majorBidi" w:hAnsiTheme="majorBidi" w:cstheme="majorBidi"/>
                <w:color w:val="0D0D0D" w:themeColor="text1" w:themeTint="F2"/>
                <w:sz w:val="20"/>
                <w:szCs w:val="20"/>
              </w:rPr>
              <w:t>17.98x10</w:t>
            </w:r>
            <w:r w:rsidR="00A022F0" w:rsidRPr="00A3149D">
              <w:rPr>
                <w:rFonts w:asciiTheme="majorBidi" w:hAnsiTheme="majorBidi" w:cstheme="majorBidi"/>
                <w:color w:val="0D0D0D" w:themeColor="text1" w:themeTint="F2"/>
                <w:sz w:val="20"/>
                <w:szCs w:val="20"/>
                <w:vertAlign w:val="superscript"/>
              </w:rPr>
              <w:t>2</w:t>
            </w:r>
            <w:r w:rsidR="00532BE3" w:rsidRPr="00A3149D">
              <w:rPr>
                <w:rFonts w:asciiTheme="majorBidi" w:hAnsiTheme="majorBidi" w:cstheme="majorBidi"/>
                <w:color w:val="0D0D0D" w:themeColor="text1" w:themeTint="F2"/>
                <w:sz w:val="20"/>
                <w:szCs w:val="20"/>
              </w:rPr>
              <w:t xml:space="preserve">         </w:t>
            </w:r>
            <w:r w:rsidR="00EC1E48" w:rsidRPr="00A3149D">
              <w:rPr>
                <w:rFonts w:asciiTheme="majorBidi" w:hAnsiTheme="majorBidi" w:cstheme="majorBidi"/>
                <w:color w:val="0D0D0D" w:themeColor="text1" w:themeTint="F2"/>
                <w:sz w:val="20"/>
                <w:szCs w:val="20"/>
              </w:rPr>
              <w:t xml:space="preserve">  </w:t>
            </w:r>
            <w:r w:rsidR="00532BE3" w:rsidRPr="00A3149D">
              <w:rPr>
                <w:rFonts w:asciiTheme="majorBidi" w:hAnsiTheme="majorBidi" w:cstheme="majorBidi"/>
                <w:color w:val="0D0D0D" w:themeColor="text1" w:themeTint="F2"/>
                <w:sz w:val="20"/>
                <w:szCs w:val="20"/>
              </w:rPr>
              <w:t>7.32x10</w:t>
            </w:r>
            <w:r w:rsidR="00532BE3" w:rsidRPr="00A3149D">
              <w:rPr>
                <w:rFonts w:asciiTheme="majorBidi" w:hAnsiTheme="majorBidi" w:cstheme="majorBidi"/>
                <w:color w:val="0D0D0D" w:themeColor="text1" w:themeTint="F2"/>
                <w:sz w:val="20"/>
                <w:szCs w:val="20"/>
                <w:vertAlign w:val="superscript"/>
              </w:rPr>
              <w:t>2</w:t>
            </w:r>
            <w:r w:rsidR="00026DF8" w:rsidRPr="00A3149D">
              <w:rPr>
                <w:rFonts w:asciiTheme="majorBidi" w:hAnsiTheme="majorBidi" w:cstheme="majorBidi"/>
                <w:color w:val="0D0D0D" w:themeColor="text1" w:themeTint="F2"/>
                <w:sz w:val="20"/>
                <w:szCs w:val="20"/>
                <w:vertAlign w:val="superscript"/>
              </w:rPr>
              <w:tab/>
              <w:t xml:space="preserve"> </w:t>
            </w:r>
            <w:r w:rsidR="00026DF8" w:rsidRPr="00A3149D">
              <w:rPr>
                <w:rFonts w:asciiTheme="majorBidi" w:hAnsiTheme="majorBidi" w:cstheme="majorBidi"/>
                <w:color w:val="0D0D0D" w:themeColor="text1" w:themeTint="F2"/>
                <w:sz w:val="20"/>
                <w:szCs w:val="20"/>
              </w:rPr>
              <w:t>2.46</w:t>
            </w:r>
          </w:p>
        </w:tc>
      </w:tr>
    </w:tbl>
    <w:p w:rsidR="00967291" w:rsidRPr="00A3149D" w:rsidRDefault="00487564"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From Table 3,</w:t>
      </w:r>
      <w:r w:rsidR="003E51BA" w:rsidRPr="00A3149D">
        <w:rPr>
          <w:rFonts w:asciiTheme="majorBidi" w:hAnsiTheme="majorBidi" w:cstheme="majorBidi"/>
          <w:color w:val="0D0D0D" w:themeColor="text1" w:themeTint="F2"/>
          <w:sz w:val="20"/>
          <w:szCs w:val="20"/>
        </w:rPr>
        <w:t xml:space="preserve"> </w:t>
      </w:r>
      <w:r w:rsidRPr="00A3149D">
        <w:rPr>
          <w:rFonts w:asciiTheme="majorBidi" w:hAnsiTheme="majorBidi" w:cstheme="majorBidi"/>
          <w:color w:val="0D0D0D" w:themeColor="text1" w:themeTint="F2"/>
          <w:sz w:val="20"/>
          <w:szCs w:val="20"/>
        </w:rPr>
        <w:t>v</w:t>
      </w:r>
      <w:r w:rsidR="005C55AF" w:rsidRPr="00A3149D">
        <w:rPr>
          <w:rFonts w:asciiTheme="majorBidi" w:hAnsiTheme="majorBidi" w:cstheme="majorBidi"/>
          <w:color w:val="0D0D0D" w:themeColor="text1" w:themeTint="F2"/>
          <w:sz w:val="20"/>
          <w:szCs w:val="20"/>
        </w:rPr>
        <w:t>iscosity</w:t>
      </w:r>
      <w:r w:rsidR="003E51BA" w:rsidRPr="00A3149D">
        <w:rPr>
          <w:rFonts w:asciiTheme="majorBidi" w:hAnsiTheme="majorBidi" w:cstheme="majorBidi"/>
          <w:color w:val="0D0D0D" w:themeColor="text1" w:themeTint="F2"/>
          <w:sz w:val="20"/>
          <w:szCs w:val="20"/>
        </w:rPr>
        <w:t xml:space="preserve"> of the bio-oil obtained from liquefaction with ethanol/water was the highest</w:t>
      </w:r>
      <w:r w:rsidR="005C55AF" w:rsidRPr="00A3149D">
        <w:rPr>
          <w:rFonts w:asciiTheme="majorBidi" w:hAnsiTheme="majorBidi" w:cstheme="majorBidi"/>
          <w:color w:val="0D0D0D" w:themeColor="text1" w:themeTint="F2"/>
          <w:sz w:val="20"/>
          <w:szCs w:val="20"/>
        </w:rPr>
        <w:t xml:space="preserve">. Another noticeable observation was that, </w:t>
      </w:r>
      <w:r w:rsidR="003E51BA" w:rsidRPr="00A3149D">
        <w:rPr>
          <w:rFonts w:asciiTheme="majorBidi" w:hAnsiTheme="majorBidi" w:cstheme="majorBidi"/>
          <w:color w:val="0D0D0D" w:themeColor="text1" w:themeTint="F2"/>
          <w:sz w:val="20"/>
          <w:szCs w:val="20"/>
        </w:rPr>
        <w:t>viscosity increases as percentage concentration</w:t>
      </w:r>
      <w:r w:rsidR="005C55AF" w:rsidRPr="00A3149D">
        <w:rPr>
          <w:rFonts w:asciiTheme="majorBidi" w:hAnsiTheme="majorBidi" w:cstheme="majorBidi"/>
          <w:color w:val="0D0D0D" w:themeColor="text1" w:themeTint="F2"/>
          <w:sz w:val="20"/>
          <w:szCs w:val="20"/>
        </w:rPr>
        <w:t xml:space="preserve"> of bio-oil increased</w:t>
      </w:r>
      <w:r w:rsidR="003E51BA" w:rsidRPr="00A3149D">
        <w:rPr>
          <w:rFonts w:asciiTheme="majorBidi" w:hAnsiTheme="majorBidi" w:cstheme="majorBidi"/>
          <w:color w:val="0D0D0D" w:themeColor="text1" w:themeTint="F2"/>
          <w:sz w:val="20"/>
          <w:szCs w:val="20"/>
        </w:rPr>
        <w:t>. This</w:t>
      </w:r>
      <w:r w:rsidR="001562A4" w:rsidRPr="00A3149D">
        <w:rPr>
          <w:rFonts w:asciiTheme="majorBidi" w:hAnsiTheme="majorBidi" w:cstheme="majorBidi"/>
          <w:color w:val="0D0D0D" w:themeColor="text1" w:themeTint="F2"/>
          <w:sz w:val="20"/>
          <w:szCs w:val="20"/>
        </w:rPr>
        <w:t xml:space="preserve"> </w:t>
      </w:r>
      <w:r w:rsidR="001562A4" w:rsidRPr="00A3149D">
        <w:rPr>
          <w:rFonts w:asciiTheme="majorBidi" w:hAnsiTheme="majorBidi" w:cstheme="majorBidi"/>
          <w:color w:val="0D0D0D" w:themeColor="text1" w:themeTint="F2"/>
          <w:sz w:val="20"/>
          <w:szCs w:val="20"/>
        </w:rPr>
        <w:lastRenderedPageBreak/>
        <w:t>variation</w:t>
      </w:r>
      <w:r w:rsidR="003E51BA" w:rsidRPr="00A3149D">
        <w:rPr>
          <w:rFonts w:asciiTheme="majorBidi" w:hAnsiTheme="majorBidi" w:cstheme="majorBidi"/>
          <w:color w:val="0D0D0D" w:themeColor="text1" w:themeTint="F2"/>
          <w:sz w:val="20"/>
          <w:szCs w:val="20"/>
        </w:rPr>
        <w:t xml:space="preserve"> </w:t>
      </w:r>
      <w:r w:rsidR="001562A4" w:rsidRPr="00A3149D">
        <w:rPr>
          <w:rFonts w:asciiTheme="majorBidi" w:hAnsiTheme="majorBidi" w:cstheme="majorBidi"/>
          <w:color w:val="0D0D0D" w:themeColor="text1" w:themeTint="F2"/>
          <w:sz w:val="20"/>
          <w:szCs w:val="20"/>
        </w:rPr>
        <w:t>could be attributed to the larger molecular weights and complex molecular structures of</w:t>
      </w:r>
      <w:r w:rsidR="005C55AF" w:rsidRPr="00A3149D">
        <w:rPr>
          <w:rFonts w:asciiTheme="majorBidi" w:hAnsiTheme="majorBidi" w:cstheme="majorBidi"/>
          <w:color w:val="0D0D0D" w:themeColor="text1" w:themeTint="F2"/>
          <w:sz w:val="20"/>
          <w:szCs w:val="20"/>
        </w:rPr>
        <w:t xml:space="preserve"> compounds present </w:t>
      </w:r>
      <w:r w:rsidR="001C4BF6" w:rsidRPr="00A3149D">
        <w:rPr>
          <w:rFonts w:asciiTheme="majorBidi" w:hAnsiTheme="majorBidi" w:cstheme="majorBidi"/>
          <w:color w:val="0D0D0D" w:themeColor="text1" w:themeTint="F2"/>
          <w:sz w:val="20"/>
          <w:szCs w:val="20"/>
        </w:rPr>
        <w:t>in the</w:t>
      </w:r>
      <w:r w:rsidR="001562A4" w:rsidRPr="00A3149D">
        <w:rPr>
          <w:rFonts w:asciiTheme="majorBidi" w:hAnsiTheme="majorBidi" w:cstheme="majorBidi"/>
          <w:color w:val="0D0D0D" w:themeColor="text1" w:themeTint="F2"/>
          <w:sz w:val="20"/>
          <w:szCs w:val="20"/>
        </w:rPr>
        <w:t xml:space="preserve"> bio-</w:t>
      </w:r>
      <w:r w:rsidR="00603B67" w:rsidRPr="00A3149D">
        <w:rPr>
          <w:rFonts w:asciiTheme="majorBidi" w:hAnsiTheme="majorBidi" w:cstheme="majorBidi"/>
          <w:color w:val="0D0D0D" w:themeColor="text1" w:themeTint="F2"/>
          <w:sz w:val="20"/>
          <w:szCs w:val="20"/>
        </w:rPr>
        <w:t>oil</w:t>
      </w:r>
      <w:r w:rsidR="001562A4" w:rsidRPr="00A3149D">
        <w:rPr>
          <w:rFonts w:asciiTheme="majorBidi" w:hAnsiTheme="majorBidi" w:cstheme="majorBidi"/>
          <w:color w:val="0D0D0D" w:themeColor="text1" w:themeTint="F2"/>
          <w:sz w:val="20"/>
          <w:szCs w:val="20"/>
        </w:rPr>
        <w:t>. Low resin viscosities results in high retention of the bio</w:t>
      </w:r>
      <w:r w:rsidR="00515C09" w:rsidRPr="00A3149D">
        <w:rPr>
          <w:rFonts w:asciiTheme="majorBidi" w:hAnsiTheme="majorBidi" w:cstheme="majorBidi"/>
          <w:color w:val="0D0D0D" w:themeColor="text1" w:themeTint="F2"/>
          <w:sz w:val="20"/>
          <w:szCs w:val="20"/>
        </w:rPr>
        <w:t>-oil in the treated wood sample</w:t>
      </w:r>
      <w:r w:rsidR="001562A4" w:rsidRPr="00A3149D">
        <w:rPr>
          <w:rFonts w:asciiTheme="majorBidi" w:hAnsiTheme="majorBidi" w:cstheme="majorBidi"/>
          <w:color w:val="0D0D0D" w:themeColor="text1" w:themeTint="F2"/>
          <w:sz w:val="20"/>
          <w:szCs w:val="20"/>
        </w:rPr>
        <w:t xml:space="preserve"> while too high vis</w:t>
      </w:r>
      <w:r w:rsidR="00603B67" w:rsidRPr="00A3149D">
        <w:rPr>
          <w:rFonts w:asciiTheme="majorBidi" w:hAnsiTheme="majorBidi" w:cstheme="majorBidi"/>
          <w:color w:val="0D0D0D" w:themeColor="text1" w:themeTint="F2"/>
          <w:sz w:val="20"/>
          <w:szCs w:val="20"/>
        </w:rPr>
        <w:t>cosities results in low bio-</w:t>
      </w:r>
      <w:r w:rsidR="00515C09" w:rsidRPr="00A3149D">
        <w:rPr>
          <w:rFonts w:asciiTheme="majorBidi" w:hAnsiTheme="majorBidi" w:cstheme="majorBidi"/>
          <w:color w:val="0D0D0D" w:themeColor="text1" w:themeTint="F2"/>
          <w:sz w:val="20"/>
          <w:szCs w:val="20"/>
        </w:rPr>
        <w:t>oil penetration</w:t>
      </w:r>
      <w:r w:rsidR="003E51BA" w:rsidRPr="00A3149D">
        <w:rPr>
          <w:rFonts w:asciiTheme="majorBidi" w:hAnsiTheme="majorBidi" w:cstheme="majorBidi"/>
          <w:color w:val="0D0D0D" w:themeColor="text1" w:themeTint="F2"/>
          <w:sz w:val="20"/>
          <w:szCs w:val="20"/>
        </w:rPr>
        <w:t>/ retention</w:t>
      </w:r>
      <w:r w:rsidR="008F2700" w:rsidRPr="00A3149D">
        <w:rPr>
          <w:rFonts w:asciiTheme="majorBidi" w:hAnsiTheme="majorBidi" w:cstheme="majorBidi"/>
          <w:color w:val="0D0D0D" w:themeColor="text1" w:themeTint="F2"/>
          <w:sz w:val="20"/>
          <w:szCs w:val="20"/>
        </w:rPr>
        <w:t xml:space="preserve"> (Table 2)</w:t>
      </w:r>
      <w:r w:rsidR="001562A4" w:rsidRPr="00A3149D">
        <w:rPr>
          <w:rFonts w:asciiTheme="majorBidi" w:hAnsiTheme="majorBidi" w:cstheme="majorBidi"/>
          <w:color w:val="0D0D0D" w:themeColor="text1" w:themeTint="F2"/>
          <w:sz w:val="20"/>
          <w:szCs w:val="20"/>
        </w:rPr>
        <w:t xml:space="preserve">. </w:t>
      </w:r>
      <w:r w:rsidR="00603B67" w:rsidRPr="00A3149D">
        <w:rPr>
          <w:rFonts w:asciiTheme="majorBidi" w:hAnsiTheme="majorBidi" w:cstheme="majorBidi"/>
          <w:color w:val="0D0D0D" w:themeColor="text1" w:themeTint="F2"/>
          <w:sz w:val="20"/>
          <w:szCs w:val="20"/>
        </w:rPr>
        <w:t xml:space="preserve">It was also observed </w:t>
      </w:r>
      <w:r w:rsidR="00022FD2" w:rsidRPr="00A3149D">
        <w:rPr>
          <w:rFonts w:asciiTheme="majorBidi" w:hAnsiTheme="majorBidi" w:cstheme="majorBidi"/>
          <w:color w:val="0D0D0D" w:themeColor="text1" w:themeTint="F2"/>
          <w:sz w:val="20"/>
          <w:szCs w:val="20"/>
        </w:rPr>
        <w:t xml:space="preserve">that as </w:t>
      </w:r>
      <w:r w:rsidR="001562A4" w:rsidRPr="00A3149D">
        <w:rPr>
          <w:rFonts w:asciiTheme="majorBidi" w:hAnsiTheme="majorBidi" w:cstheme="majorBidi"/>
          <w:color w:val="0D0D0D" w:themeColor="text1" w:themeTint="F2"/>
          <w:sz w:val="20"/>
          <w:szCs w:val="20"/>
        </w:rPr>
        <w:t>the viscosity increases</w:t>
      </w:r>
      <w:r w:rsidR="00022FD2" w:rsidRPr="00A3149D">
        <w:rPr>
          <w:rFonts w:asciiTheme="majorBidi" w:hAnsiTheme="majorBidi" w:cstheme="majorBidi"/>
          <w:color w:val="0D0D0D" w:themeColor="text1" w:themeTint="F2"/>
          <w:sz w:val="20"/>
          <w:szCs w:val="20"/>
        </w:rPr>
        <w:t>,</w:t>
      </w:r>
      <w:r w:rsidR="001562A4" w:rsidRPr="00A3149D">
        <w:rPr>
          <w:rFonts w:asciiTheme="majorBidi" w:hAnsiTheme="majorBidi" w:cstheme="majorBidi"/>
          <w:color w:val="0D0D0D" w:themeColor="text1" w:themeTint="F2"/>
          <w:sz w:val="20"/>
          <w:szCs w:val="20"/>
        </w:rPr>
        <w:t xml:space="preserve"> the molecular weight (</w:t>
      </w:r>
      <w:r w:rsidR="001562A4" w:rsidRPr="00A3149D">
        <w:rPr>
          <w:rFonts w:asciiTheme="majorBidi" w:hAnsiTheme="majorBidi" w:cstheme="majorBidi"/>
          <w:i/>
          <w:color w:val="0D0D0D" w:themeColor="text1" w:themeTint="F2"/>
          <w:sz w:val="20"/>
          <w:szCs w:val="20"/>
        </w:rPr>
        <w:t>Mw</w:t>
      </w:r>
      <w:r w:rsidR="008F2700" w:rsidRPr="00A3149D">
        <w:rPr>
          <w:rFonts w:asciiTheme="majorBidi" w:hAnsiTheme="majorBidi" w:cstheme="majorBidi"/>
          <w:color w:val="0D0D0D" w:themeColor="text1" w:themeTint="F2"/>
          <w:sz w:val="20"/>
          <w:szCs w:val="20"/>
        </w:rPr>
        <w:t>) of the bio-oil</w:t>
      </w:r>
      <w:r w:rsidR="00022FD2" w:rsidRPr="00A3149D">
        <w:rPr>
          <w:rFonts w:asciiTheme="majorBidi" w:hAnsiTheme="majorBidi" w:cstheme="majorBidi"/>
          <w:color w:val="0D0D0D" w:themeColor="text1" w:themeTint="F2"/>
          <w:sz w:val="20"/>
          <w:szCs w:val="20"/>
        </w:rPr>
        <w:t xml:space="preserve"> als</w:t>
      </w:r>
      <w:r w:rsidR="00515C09" w:rsidRPr="00A3149D">
        <w:rPr>
          <w:rFonts w:asciiTheme="majorBidi" w:hAnsiTheme="majorBidi" w:cstheme="majorBidi"/>
          <w:color w:val="0D0D0D" w:themeColor="text1" w:themeTint="F2"/>
          <w:sz w:val="20"/>
          <w:szCs w:val="20"/>
        </w:rPr>
        <w:t>o increased. T</w:t>
      </w:r>
      <w:r w:rsidR="00022FD2" w:rsidRPr="00A3149D">
        <w:rPr>
          <w:rFonts w:asciiTheme="majorBidi" w:hAnsiTheme="majorBidi" w:cstheme="majorBidi"/>
          <w:color w:val="0D0D0D" w:themeColor="text1" w:themeTint="F2"/>
          <w:sz w:val="20"/>
          <w:szCs w:val="20"/>
        </w:rPr>
        <w:t xml:space="preserve">hese could be </w:t>
      </w:r>
      <w:r w:rsidR="001562A4" w:rsidRPr="00A3149D">
        <w:rPr>
          <w:rFonts w:asciiTheme="majorBidi" w:hAnsiTheme="majorBidi" w:cstheme="majorBidi"/>
          <w:color w:val="0D0D0D" w:themeColor="text1" w:themeTint="F2"/>
          <w:sz w:val="20"/>
          <w:szCs w:val="20"/>
        </w:rPr>
        <w:t>as a result of the presence of some larger molecular compounds, i.e. degraded bark</w:t>
      </w:r>
      <w:r w:rsidR="0031030F" w:rsidRPr="00A3149D">
        <w:rPr>
          <w:rFonts w:asciiTheme="majorBidi" w:hAnsiTheme="majorBidi" w:cstheme="majorBidi"/>
          <w:color w:val="0D0D0D" w:themeColor="text1" w:themeTint="F2"/>
          <w:sz w:val="20"/>
          <w:szCs w:val="20"/>
        </w:rPr>
        <w:t>.</w:t>
      </w:r>
      <w:r w:rsidR="00507447" w:rsidRPr="00A3149D">
        <w:rPr>
          <w:rFonts w:asciiTheme="majorBidi" w:hAnsiTheme="majorBidi" w:cstheme="majorBidi"/>
          <w:color w:val="0D0D0D" w:themeColor="text1" w:themeTint="F2"/>
          <w:sz w:val="20"/>
          <w:szCs w:val="20"/>
        </w:rPr>
        <w:t xml:space="preserve"> </w:t>
      </w:r>
      <w:r w:rsidR="0031030F" w:rsidRPr="00A3149D">
        <w:rPr>
          <w:rFonts w:asciiTheme="majorBidi" w:hAnsiTheme="majorBidi" w:cstheme="majorBidi"/>
          <w:color w:val="0D0D0D" w:themeColor="text1" w:themeTint="F2"/>
          <w:sz w:val="20"/>
          <w:szCs w:val="20"/>
        </w:rPr>
        <w:t>Wood</w:t>
      </w:r>
      <w:r w:rsidR="003C29F1" w:rsidRPr="00A3149D">
        <w:rPr>
          <w:rFonts w:asciiTheme="majorBidi" w:hAnsiTheme="majorBidi" w:cstheme="majorBidi"/>
          <w:color w:val="0D0D0D" w:themeColor="text1" w:themeTint="F2"/>
          <w:sz w:val="20"/>
          <w:szCs w:val="20"/>
        </w:rPr>
        <w:t xml:space="preserve"> impregnation with higher concentration of bio-oil usually have increase mole</w:t>
      </w:r>
      <w:r w:rsidR="00282B9D" w:rsidRPr="00A3149D">
        <w:rPr>
          <w:rFonts w:asciiTheme="majorBidi" w:hAnsiTheme="majorBidi" w:cstheme="majorBidi"/>
          <w:color w:val="0D0D0D" w:themeColor="text1" w:themeTint="F2"/>
          <w:sz w:val="20"/>
          <w:szCs w:val="20"/>
        </w:rPr>
        <w:t xml:space="preserve">cular weight the same </w:t>
      </w:r>
      <w:r w:rsidR="002243DF" w:rsidRPr="00A3149D">
        <w:rPr>
          <w:rFonts w:asciiTheme="majorBidi" w:hAnsiTheme="majorBidi" w:cstheme="majorBidi"/>
          <w:color w:val="0D0D0D" w:themeColor="text1" w:themeTint="F2"/>
          <w:sz w:val="20"/>
          <w:szCs w:val="20"/>
        </w:rPr>
        <w:t>scenario</w:t>
      </w:r>
      <w:r w:rsidR="003C29F1" w:rsidRPr="00A3149D">
        <w:rPr>
          <w:rFonts w:asciiTheme="majorBidi" w:hAnsiTheme="majorBidi" w:cstheme="majorBidi"/>
          <w:color w:val="0D0D0D" w:themeColor="text1" w:themeTint="F2"/>
          <w:sz w:val="20"/>
          <w:szCs w:val="20"/>
        </w:rPr>
        <w:t xml:space="preserve"> has been reported </w:t>
      </w:r>
      <w:r w:rsidR="00257CCB" w:rsidRPr="00A3149D">
        <w:rPr>
          <w:rFonts w:asciiTheme="majorBidi" w:hAnsiTheme="majorBidi" w:cstheme="majorBidi"/>
          <w:color w:val="0D0D0D" w:themeColor="text1" w:themeTint="F2"/>
          <w:sz w:val="20"/>
          <w:szCs w:val="20"/>
        </w:rPr>
        <w:t xml:space="preserve">for wood treated with, </w:t>
      </w:r>
      <w:r w:rsidR="00507447" w:rsidRPr="00A3149D">
        <w:rPr>
          <w:rFonts w:asciiTheme="majorBidi" w:hAnsiTheme="majorBidi" w:cstheme="majorBidi"/>
          <w:color w:val="0D0D0D" w:themeColor="text1" w:themeTint="F2"/>
          <w:sz w:val="20"/>
          <w:szCs w:val="20"/>
        </w:rPr>
        <w:t xml:space="preserve">higher concentration of resin synthesized using </w:t>
      </w:r>
      <w:r w:rsidR="00257CCB" w:rsidRPr="00A3149D">
        <w:rPr>
          <w:rFonts w:asciiTheme="majorBidi" w:hAnsiTheme="majorBidi" w:cstheme="majorBidi"/>
          <w:color w:val="0D0D0D" w:themeColor="text1" w:themeTint="F2"/>
          <w:sz w:val="20"/>
          <w:szCs w:val="20"/>
        </w:rPr>
        <w:t>liquefied</w:t>
      </w:r>
      <w:r w:rsidR="003C29F1" w:rsidRPr="00A3149D">
        <w:rPr>
          <w:rFonts w:asciiTheme="majorBidi" w:hAnsiTheme="majorBidi" w:cstheme="majorBidi"/>
          <w:color w:val="0D0D0D" w:themeColor="text1" w:themeTint="F2"/>
          <w:sz w:val="20"/>
          <w:szCs w:val="20"/>
        </w:rPr>
        <w:t xml:space="preserve"> bio-oil</w:t>
      </w:r>
      <w:r w:rsidR="00507447" w:rsidRPr="00A3149D">
        <w:rPr>
          <w:rFonts w:asciiTheme="majorBidi" w:hAnsiTheme="majorBidi" w:cstheme="majorBidi"/>
          <w:color w:val="0D0D0D" w:themeColor="text1" w:themeTint="F2"/>
          <w:sz w:val="20"/>
          <w:szCs w:val="20"/>
        </w:rPr>
        <w:t xml:space="preserve"> of different concentration</w:t>
      </w:r>
      <w:r w:rsidR="003C29F1" w:rsidRPr="00A3149D">
        <w:rPr>
          <w:rFonts w:asciiTheme="majorBidi" w:hAnsiTheme="majorBidi" w:cstheme="majorBidi"/>
          <w:color w:val="0D0D0D" w:themeColor="text1" w:themeTint="F2"/>
          <w:sz w:val="20"/>
          <w:szCs w:val="20"/>
        </w:rPr>
        <w:t xml:space="preserve"> </w:t>
      </w:r>
      <w:r w:rsidR="007E77F3" w:rsidRPr="00A3149D">
        <w:rPr>
          <w:rFonts w:asciiTheme="majorBidi" w:hAnsiTheme="majorBidi" w:cstheme="majorBidi"/>
          <w:color w:val="0D0D0D" w:themeColor="text1" w:themeTint="F2"/>
          <w:sz w:val="20"/>
          <w:szCs w:val="20"/>
        </w:rPr>
        <w:t>[19</w:t>
      </w:r>
      <w:r w:rsidR="00507447" w:rsidRPr="00A3149D">
        <w:rPr>
          <w:rFonts w:asciiTheme="majorBidi" w:hAnsiTheme="majorBidi" w:cstheme="majorBidi"/>
          <w:color w:val="0D0D0D" w:themeColor="text1" w:themeTint="F2"/>
          <w:sz w:val="20"/>
          <w:szCs w:val="20"/>
        </w:rPr>
        <w:t>].  A</w:t>
      </w:r>
      <w:r w:rsidR="00DF0456" w:rsidRPr="00A3149D">
        <w:rPr>
          <w:rFonts w:asciiTheme="majorBidi" w:hAnsiTheme="majorBidi" w:cstheme="majorBidi"/>
          <w:color w:val="0D0D0D" w:themeColor="text1" w:themeTint="F2"/>
          <w:sz w:val="20"/>
          <w:szCs w:val="20"/>
        </w:rPr>
        <w:t xml:space="preserve"> similar trend </w:t>
      </w:r>
      <w:r w:rsidR="007E77F3" w:rsidRPr="00A3149D">
        <w:rPr>
          <w:rFonts w:asciiTheme="majorBidi" w:hAnsiTheme="majorBidi" w:cstheme="majorBidi"/>
          <w:color w:val="0D0D0D" w:themeColor="text1" w:themeTint="F2"/>
          <w:sz w:val="20"/>
          <w:szCs w:val="20"/>
        </w:rPr>
        <w:t>was observed by [20</w:t>
      </w:r>
      <w:r w:rsidR="00507447" w:rsidRPr="00A3149D">
        <w:rPr>
          <w:rFonts w:asciiTheme="majorBidi" w:hAnsiTheme="majorBidi" w:cstheme="majorBidi"/>
          <w:color w:val="0D0D0D" w:themeColor="text1" w:themeTint="F2"/>
          <w:sz w:val="20"/>
          <w:szCs w:val="20"/>
        </w:rPr>
        <w:t xml:space="preserve">] </w:t>
      </w:r>
      <w:r w:rsidR="00DF0456" w:rsidRPr="00A3149D">
        <w:rPr>
          <w:rFonts w:asciiTheme="majorBidi" w:hAnsiTheme="majorBidi" w:cstheme="majorBidi"/>
          <w:color w:val="0D0D0D" w:themeColor="text1" w:themeTint="F2"/>
          <w:sz w:val="20"/>
          <w:szCs w:val="20"/>
        </w:rPr>
        <w:t xml:space="preserve">with </w:t>
      </w:r>
      <w:r w:rsidR="00507447" w:rsidRPr="00A3149D">
        <w:rPr>
          <w:rFonts w:asciiTheme="majorBidi" w:hAnsiTheme="majorBidi" w:cstheme="majorBidi"/>
          <w:color w:val="0D0D0D" w:themeColor="text1" w:themeTint="F2"/>
          <w:sz w:val="20"/>
          <w:szCs w:val="20"/>
        </w:rPr>
        <w:t xml:space="preserve"> bio-oil,</w:t>
      </w:r>
      <w:r w:rsidR="00DF0456" w:rsidRPr="00A3149D">
        <w:rPr>
          <w:rFonts w:asciiTheme="majorBidi" w:hAnsiTheme="majorBidi" w:cstheme="majorBidi"/>
          <w:color w:val="0D0D0D" w:themeColor="text1" w:themeTint="F2"/>
          <w:sz w:val="20"/>
          <w:szCs w:val="20"/>
        </w:rPr>
        <w:t xml:space="preserve"> having</w:t>
      </w:r>
      <w:r w:rsidR="003C29F1" w:rsidRPr="00A3149D">
        <w:rPr>
          <w:rFonts w:asciiTheme="majorBidi" w:hAnsiTheme="majorBidi" w:cstheme="majorBidi"/>
          <w:color w:val="0D0D0D" w:themeColor="text1" w:themeTint="F2"/>
          <w:sz w:val="20"/>
          <w:szCs w:val="20"/>
        </w:rPr>
        <w:t xml:space="preserve"> medium (470</w:t>
      </w:r>
      <w:r w:rsidR="00F849D5" w:rsidRPr="00A3149D">
        <w:rPr>
          <w:rFonts w:asciiTheme="majorBidi" w:hAnsiTheme="majorBidi" w:cstheme="majorBidi"/>
          <w:color w:val="0D0D0D" w:themeColor="text1" w:themeTint="F2"/>
          <w:sz w:val="20"/>
          <w:szCs w:val="20"/>
        </w:rPr>
        <w:t xml:space="preserve"> </w:t>
      </w:r>
      <w:r w:rsidR="003C29F1" w:rsidRPr="00A3149D">
        <w:rPr>
          <w:rFonts w:asciiTheme="majorBidi" w:hAnsiTheme="majorBidi" w:cstheme="majorBidi"/>
          <w:color w:val="0D0D0D" w:themeColor="text1" w:themeTint="F2"/>
          <w:sz w:val="20"/>
          <w:szCs w:val="20"/>
        </w:rPr>
        <w:t>Da) and h</w:t>
      </w:r>
      <w:r w:rsidR="00DF0456" w:rsidRPr="00A3149D">
        <w:rPr>
          <w:rFonts w:asciiTheme="majorBidi" w:hAnsiTheme="majorBidi" w:cstheme="majorBidi"/>
          <w:color w:val="0D0D0D" w:themeColor="text1" w:themeTint="F2"/>
          <w:sz w:val="20"/>
          <w:szCs w:val="20"/>
        </w:rPr>
        <w:t>igh (820</w:t>
      </w:r>
      <w:r w:rsidR="00F849D5" w:rsidRPr="00A3149D">
        <w:rPr>
          <w:rFonts w:asciiTheme="majorBidi" w:hAnsiTheme="majorBidi" w:cstheme="majorBidi"/>
          <w:color w:val="0D0D0D" w:themeColor="text1" w:themeTint="F2"/>
          <w:sz w:val="20"/>
          <w:szCs w:val="20"/>
        </w:rPr>
        <w:t xml:space="preserve"> </w:t>
      </w:r>
      <w:r w:rsidR="00DF0456" w:rsidRPr="00A3149D">
        <w:rPr>
          <w:rFonts w:asciiTheme="majorBidi" w:hAnsiTheme="majorBidi" w:cstheme="majorBidi"/>
          <w:color w:val="0D0D0D" w:themeColor="text1" w:themeTint="F2"/>
          <w:sz w:val="20"/>
          <w:szCs w:val="20"/>
        </w:rPr>
        <w:t>Da) molecular weight not penetrating</w:t>
      </w:r>
      <w:r w:rsidR="003C29F1" w:rsidRPr="00A3149D">
        <w:rPr>
          <w:rFonts w:asciiTheme="majorBidi" w:hAnsiTheme="majorBidi" w:cstheme="majorBidi"/>
          <w:color w:val="0D0D0D" w:themeColor="text1" w:themeTint="F2"/>
          <w:sz w:val="20"/>
          <w:szCs w:val="20"/>
        </w:rPr>
        <w:t xml:space="preserve"> the wood cell wall and did not fill the cell lumens</w:t>
      </w:r>
      <w:r w:rsidR="00B768BE" w:rsidRPr="00A3149D">
        <w:rPr>
          <w:rFonts w:asciiTheme="majorBidi" w:hAnsiTheme="majorBidi" w:cstheme="majorBidi"/>
          <w:color w:val="0D0D0D" w:themeColor="text1" w:themeTint="F2"/>
          <w:sz w:val="20"/>
          <w:szCs w:val="20"/>
        </w:rPr>
        <w:t xml:space="preserve"> instead</w:t>
      </w:r>
      <w:r w:rsidR="005C55AF" w:rsidRPr="00A3149D">
        <w:rPr>
          <w:rFonts w:asciiTheme="majorBidi" w:hAnsiTheme="majorBidi" w:cstheme="majorBidi"/>
          <w:color w:val="0D0D0D" w:themeColor="text1" w:themeTint="F2"/>
          <w:sz w:val="20"/>
          <w:szCs w:val="20"/>
        </w:rPr>
        <w:t xml:space="preserve"> resin granules were observed on</w:t>
      </w:r>
      <w:r w:rsidR="00B768BE" w:rsidRPr="00A3149D">
        <w:rPr>
          <w:rFonts w:asciiTheme="majorBidi" w:hAnsiTheme="majorBidi" w:cstheme="majorBidi"/>
          <w:color w:val="0D0D0D" w:themeColor="text1" w:themeTint="F2"/>
          <w:sz w:val="20"/>
          <w:szCs w:val="20"/>
        </w:rPr>
        <w:t xml:space="preserve"> the inner wall of wood cell,</w:t>
      </w:r>
      <w:r w:rsidR="003C29F1" w:rsidRPr="00A3149D">
        <w:rPr>
          <w:rFonts w:asciiTheme="majorBidi" w:hAnsiTheme="majorBidi" w:cstheme="majorBidi"/>
          <w:color w:val="0D0D0D" w:themeColor="text1" w:themeTint="F2"/>
          <w:sz w:val="20"/>
          <w:szCs w:val="20"/>
        </w:rPr>
        <w:t xml:space="preserve"> the same</w:t>
      </w:r>
      <w:r w:rsidR="003E51BA" w:rsidRPr="00A3149D">
        <w:rPr>
          <w:rFonts w:asciiTheme="majorBidi" w:hAnsiTheme="majorBidi" w:cstheme="majorBidi"/>
          <w:color w:val="0D0D0D" w:themeColor="text1" w:themeTint="F2"/>
          <w:sz w:val="20"/>
          <w:szCs w:val="20"/>
        </w:rPr>
        <w:t xml:space="preserve"> trend</w:t>
      </w:r>
      <w:r w:rsidR="00DF0456" w:rsidRPr="00A3149D">
        <w:rPr>
          <w:rFonts w:asciiTheme="majorBidi" w:hAnsiTheme="majorBidi" w:cstheme="majorBidi"/>
          <w:color w:val="0D0D0D" w:themeColor="text1" w:themeTint="F2"/>
          <w:sz w:val="20"/>
          <w:szCs w:val="20"/>
        </w:rPr>
        <w:t xml:space="preserve"> must have</w:t>
      </w:r>
      <w:r w:rsidR="003C29F1" w:rsidRPr="00A3149D">
        <w:rPr>
          <w:rFonts w:asciiTheme="majorBidi" w:hAnsiTheme="majorBidi" w:cstheme="majorBidi"/>
          <w:color w:val="0D0D0D" w:themeColor="text1" w:themeTint="F2"/>
          <w:sz w:val="20"/>
          <w:szCs w:val="20"/>
        </w:rPr>
        <w:t xml:space="preserve"> applied for</w:t>
      </w:r>
      <w:r w:rsidR="00DF0456" w:rsidRPr="00A3149D">
        <w:rPr>
          <w:rFonts w:asciiTheme="majorBidi" w:hAnsiTheme="majorBidi" w:cstheme="majorBidi"/>
          <w:color w:val="0D0D0D" w:themeColor="text1" w:themeTint="F2"/>
          <w:sz w:val="20"/>
          <w:szCs w:val="20"/>
        </w:rPr>
        <w:t xml:space="preserve"> the</w:t>
      </w:r>
      <w:r w:rsidR="003C29F1" w:rsidRPr="00A3149D">
        <w:rPr>
          <w:rFonts w:asciiTheme="majorBidi" w:hAnsiTheme="majorBidi" w:cstheme="majorBidi"/>
          <w:color w:val="0D0D0D" w:themeColor="text1" w:themeTint="F2"/>
          <w:sz w:val="20"/>
          <w:szCs w:val="20"/>
        </w:rPr>
        <w:t xml:space="preserve"> bio-oil</w:t>
      </w:r>
      <w:r w:rsidR="00DF0456" w:rsidRPr="00A3149D">
        <w:rPr>
          <w:rFonts w:asciiTheme="majorBidi" w:hAnsiTheme="majorBidi" w:cstheme="majorBidi"/>
          <w:color w:val="0D0D0D" w:themeColor="text1" w:themeTint="F2"/>
          <w:sz w:val="20"/>
          <w:szCs w:val="20"/>
        </w:rPr>
        <w:t>s used in this study</w:t>
      </w:r>
      <w:r w:rsidR="003C29F1" w:rsidRPr="00A3149D">
        <w:rPr>
          <w:rFonts w:asciiTheme="majorBidi" w:hAnsiTheme="majorBidi" w:cstheme="majorBidi"/>
          <w:color w:val="0D0D0D" w:themeColor="text1" w:themeTint="F2"/>
          <w:sz w:val="20"/>
          <w:szCs w:val="20"/>
        </w:rPr>
        <w:t xml:space="preserve">. The </w:t>
      </w:r>
      <w:r w:rsidR="000C3E64" w:rsidRPr="00A3149D">
        <w:rPr>
          <w:rFonts w:asciiTheme="majorBidi" w:hAnsiTheme="majorBidi" w:cstheme="majorBidi"/>
          <w:color w:val="0D0D0D" w:themeColor="text1" w:themeTint="F2"/>
          <w:sz w:val="20"/>
          <w:szCs w:val="20"/>
        </w:rPr>
        <w:t>ethanol</w:t>
      </w:r>
      <w:r w:rsidR="003C29F1" w:rsidRPr="00A3149D">
        <w:rPr>
          <w:rFonts w:asciiTheme="majorBidi" w:hAnsiTheme="majorBidi" w:cstheme="majorBidi"/>
          <w:color w:val="0D0D0D" w:themeColor="text1" w:themeTint="F2"/>
          <w:sz w:val="20"/>
          <w:szCs w:val="20"/>
        </w:rPr>
        <w:t>/water</w:t>
      </w:r>
      <w:r w:rsidR="00B768BE" w:rsidRPr="00A3149D">
        <w:rPr>
          <w:rFonts w:asciiTheme="majorBidi" w:hAnsiTheme="majorBidi" w:cstheme="majorBidi"/>
          <w:color w:val="0D0D0D" w:themeColor="text1" w:themeTint="F2"/>
          <w:sz w:val="20"/>
          <w:szCs w:val="20"/>
        </w:rPr>
        <w:t xml:space="preserve"> liquefied</w:t>
      </w:r>
      <w:r w:rsidR="003C29F1" w:rsidRPr="00A3149D">
        <w:rPr>
          <w:rFonts w:asciiTheme="majorBidi" w:hAnsiTheme="majorBidi" w:cstheme="majorBidi"/>
          <w:color w:val="0D0D0D" w:themeColor="text1" w:themeTint="F2"/>
          <w:sz w:val="20"/>
          <w:szCs w:val="20"/>
        </w:rPr>
        <w:t xml:space="preserve"> bio-oil, having mole</w:t>
      </w:r>
      <w:r w:rsidR="00B768BE" w:rsidRPr="00A3149D">
        <w:rPr>
          <w:rFonts w:asciiTheme="majorBidi" w:hAnsiTheme="majorBidi" w:cstheme="majorBidi"/>
          <w:color w:val="0D0D0D" w:themeColor="text1" w:themeTint="F2"/>
          <w:sz w:val="20"/>
          <w:szCs w:val="20"/>
        </w:rPr>
        <w:t>cular weight ranging between 1715</w:t>
      </w:r>
      <w:r w:rsidR="00C82E2A" w:rsidRPr="00A3149D">
        <w:rPr>
          <w:rFonts w:asciiTheme="majorBidi" w:hAnsiTheme="majorBidi" w:cstheme="majorBidi"/>
          <w:color w:val="0D0D0D" w:themeColor="text1" w:themeTint="F2"/>
          <w:sz w:val="20"/>
          <w:szCs w:val="20"/>
        </w:rPr>
        <w:t xml:space="preserve"> </w:t>
      </w:r>
      <w:r w:rsidR="00B768BE" w:rsidRPr="00A3149D">
        <w:rPr>
          <w:rFonts w:asciiTheme="majorBidi" w:hAnsiTheme="majorBidi" w:cstheme="majorBidi"/>
          <w:color w:val="0D0D0D" w:themeColor="text1" w:themeTint="F2"/>
          <w:sz w:val="20"/>
          <w:szCs w:val="20"/>
        </w:rPr>
        <w:t>x10</w:t>
      </w:r>
      <w:r w:rsidR="00B768BE" w:rsidRPr="00A3149D">
        <w:rPr>
          <w:rFonts w:asciiTheme="majorBidi" w:hAnsiTheme="majorBidi" w:cstheme="majorBidi"/>
          <w:color w:val="0D0D0D" w:themeColor="text1" w:themeTint="F2"/>
          <w:sz w:val="20"/>
          <w:szCs w:val="20"/>
          <w:vertAlign w:val="superscript"/>
        </w:rPr>
        <w:t>2</w:t>
      </w:r>
      <w:r w:rsidR="00B768BE" w:rsidRPr="00A3149D">
        <w:rPr>
          <w:rFonts w:asciiTheme="majorBidi" w:hAnsiTheme="majorBidi" w:cstheme="majorBidi"/>
          <w:color w:val="0D0D0D" w:themeColor="text1" w:themeTint="F2"/>
          <w:sz w:val="20"/>
          <w:szCs w:val="20"/>
        </w:rPr>
        <w:t xml:space="preserve"> and 1798</w:t>
      </w:r>
      <w:r w:rsidR="00C82E2A" w:rsidRPr="00A3149D">
        <w:rPr>
          <w:rFonts w:asciiTheme="majorBidi" w:hAnsiTheme="majorBidi" w:cstheme="majorBidi"/>
          <w:color w:val="0D0D0D" w:themeColor="text1" w:themeTint="F2"/>
          <w:sz w:val="20"/>
          <w:szCs w:val="20"/>
        </w:rPr>
        <w:t xml:space="preserve"> </w:t>
      </w:r>
      <w:r w:rsidR="00B768BE" w:rsidRPr="00A3149D">
        <w:rPr>
          <w:rFonts w:asciiTheme="majorBidi" w:hAnsiTheme="majorBidi" w:cstheme="majorBidi"/>
          <w:color w:val="0D0D0D" w:themeColor="text1" w:themeTint="F2"/>
          <w:sz w:val="20"/>
          <w:szCs w:val="20"/>
        </w:rPr>
        <w:t>x10</w:t>
      </w:r>
      <w:r w:rsidR="00B768BE" w:rsidRPr="00A3149D">
        <w:rPr>
          <w:rFonts w:asciiTheme="majorBidi" w:hAnsiTheme="majorBidi" w:cstheme="majorBidi"/>
          <w:color w:val="0D0D0D" w:themeColor="text1" w:themeTint="F2"/>
          <w:sz w:val="20"/>
          <w:szCs w:val="20"/>
          <w:vertAlign w:val="superscript"/>
        </w:rPr>
        <w:t>2</w:t>
      </w:r>
      <w:r w:rsidR="0044786A" w:rsidRPr="00A3149D">
        <w:rPr>
          <w:rFonts w:asciiTheme="majorBidi" w:hAnsiTheme="majorBidi" w:cstheme="majorBidi"/>
          <w:color w:val="0D0D0D" w:themeColor="text1" w:themeTint="F2"/>
          <w:sz w:val="20"/>
          <w:szCs w:val="20"/>
          <w:vertAlign w:val="superscript"/>
        </w:rPr>
        <w:t xml:space="preserve"> </w:t>
      </w:r>
      <w:r w:rsidR="00B768BE" w:rsidRPr="00A3149D">
        <w:rPr>
          <w:rFonts w:asciiTheme="majorBidi" w:hAnsiTheme="majorBidi" w:cstheme="majorBidi"/>
          <w:color w:val="0D0D0D" w:themeColor="text1" w:themeTint="F2"/>
          <w:sz w:val="20"/>
          <w:szCs w:val="20"/>
        </w:rPr>
        <w:t>Da, probably did not penetrate</w:t>
      </w:r>
      <w:r w:rsidR="003C29F1" w:rsidRPr="00A3149D">
        <w:rPr>
          <w:rFonts w:asciiTheme="majorBidi" w:hAnsiTheme="majorBidi" w:cstheme="majorBidi"/>
          <w:color w:val="0D0D0D" w:themeColor="text1" w:themeTint="F2"/>
          <w:sz w:val="20"/>
          <w:szCs w:val="20"/>
        </w:rPr>
        <w:t xml:space="preserve"> the wood cell walls</w:t>
      </w:r>
      <w:r w:rsidR="00771ED5" w:rsidRPr="00A3149D">
        <w:rPr>
          <w:rFonts w:asciiTheme="majorBidi" w:hAnsiTheme="majorBidi" w:cstheme="majorBidi"/>
          <w:color w:val="0D0D0D" w:themeColor="text1" w:themeTint="F2"/>
          <w:sz w:val="20"/>
          <w:szCs w:val="20"/>
        </w:rPr>
        <w:t xml:space="preserve"> enough</w:t>
      </w:r>
      <w:r w:rsidR="003C29F1" w:rsidRPr="00A3149D">
        <w:rPr>
          <w:rFonts w:asciiTheme="majorBidi" w:hAnsiTheme="majorBidi" w:cstheme="majorBidi"/>
          <w:color w:val="0D0D0D" w:themeColor="text1" w:themeTint="F2"/>
          <w:sz w:val="20"/>
          <w:szCs w:val="20"/>
        </w:rPr>
        <w:t xml:space="preserve"> in a significant way. </w:t>
      </w:r>
      <w:r w:rsidR="005734B9" w:rsidRPr="00A3149D">
        <w:rPr>
          <w:rFonts w:asciiTheme="majorBidi" w:hAnsiTheme="majorBidi" w:cstheme="majorBidi"/>
          <w:color w:val="0D0D0D" w:themeColor="text1" w:themeTint="F2"/>
          <w:sz w:val="20"/>
          <w:szCs w:val="20"/>
        </w:rPr>
        <w:t>Liquefied bio-oil</w:t>
      </w:r>
      <w:r w:rsidR="003C29F1" w:rsidRPr="00A3149D">
        <w:rPr>
          <w:rFonts w:asciiTheme="majorBidi" w:hAnsiTheme="majorBidi" w:cstheme="majorBidi"/>
          <w:color w:val="0D0D0D" w:themeColor="text1" w:themeTint="F2"/>
          <w:sz w:val="20"/>
          <w:szCs w:val="20"/>
        </w:rPr>
        <w:t xml:space="preserve"> granules similar to those observed by</w:t>
      </w:r>
      <w:r w:rsidR="00F849D5" w:rsidRPr="00A3149D">
        <w:rPr>
          <w:rFonts w:asciiTheme="majorBidi" w:hAnsiTheme="majorBidi" w:cstheme="majorBidi"/>
          <w:color w:val="0D0D0D" w:themeColor="text1" w:themeTint="F2"/>
          <w:sz w:val="20"/>
          <w:szCs w:val="20"/>
        </w:rPr>
        <w:t xml:space="preserve"> </w:t>
      </w:r>
      <w:r w:rsidR="007E77F3" w:rsidRPr="00A3149D">
        <w:rPr>
          <w:rFonts w:asciiTheme="majorBidi" w:hAnsiTheme="majorBidi" w:cstheme="majorBidi"/>
          <w:color w:val="0D0D0D" w:themeColor="text1" w:themeTint="F2"/>
          <w:sz w:val="20"/>
          <w:szCs w:val="20"/>
        </w:rPr>
        <w:t>[20</w:t>
      </w:r>
      <w:r w:rsidR="00E12B60" w:rsidRPr="00A3149D">
        <w:rPr>
          <w:rFonts w:asciiTheme="majorBidi" w:hAnsiTheme="majorBidi" w:cstheme="majorBidi"/>
          <w:color w:val="0D0D0D" w:themeColor="text1" w:themeTint="F2"/>
          <w:sz w:val="20"/>
          <w:szCs w:val="20"/>
        </w:rPr>
        <w:t xml:space="preserve">], </w:t>
      </w:r>
      <w:r w:rsidR="003C29F1" w:rsidRPr="00A3149D">
        <w:rPr>
          <w:rFonts w:asciiTheme="majorBidi" w:hAnsiTheme="majorBidi" w:cstheme="majorBidi"/>
          <w:color w:val="0D0D0D" w:themeColor="text1" w:themeTint="F2"/>
          <w:sz w:val="20"/>
          <w:szCs w:val="20"/>
        </w:rPr>
        <w:t>after treatment with a medium molecular weight m-</w:t>
      </w:r>
      <w:proofErr w:type="spellStart"/>
      <w:r w:rsidR="003C29F1" w:rsidRPr="00A3149D">
        <w:rPr>
          <w:rFonts w:asciiTheme="majorBidi" w:hAnsiTheme="majorBidi" w:cstheme="majorBidi"/>
          <w:color w:val="0D0D0D" w:themeColor="text1" w:themeTint="F2"/>
          <w:sz w:val="20"/>
          <w:szCs w:val="20"/>
        </w:rPr>
        <w:t>bromophenol</w:t>
      </w:r>
      <w:proofErr w:type="spellEnd"/>
      <w:r w:rsidR="003C29F1" w:rsidRPr="00A3149D">
        <w:rPr>
          <w:rFonts w:asciiTheme="majorBidi" w:hAnsiTheme="majorBidi" w:cstheme="majorBidi"/>
          <w:color w:val="0D0D0D" w:themeColor="text1" w:themeTint="F2"/>
          <w:sz w:val="20"/>
          <w:szCs w:val="20"/>
        </w:rPr>
        <w:t>-formaldehyde resin</w:t>
      </w:r>
      <w:r w:rsidR="005734B9" w:rsidRPr="00A3149D">
        <w:rPr>
          <w:rFonts w:asciiTheme="majorBidi" w:hAnsiTheme="majorBidi" w:cstheme="majorBidi"/>
          <w:color w:val="0D0D0D" w:themeColor="text1" w:themeTint="F2"/>
          <w:sz w:val="20"/>
          <w:szCs w:val="20"/>
        </w:rPr>
        <w:t xml:space="preserve"> was also</w:t>
      </w:r>
      <w:r w:rsidR="003C29F1" w:rsidRPr="00A3149D">
        <w:rPr>
          <w:rFonts w:asciiTheme="majorBidi" w:hAnsiTheme="majorBidi" w:cstheme="majorBidi"/>
          <w:color w:val="0D0D0D" w:themeColor="text1" w:themeTint="F2"/>
          <w:sz w:val="20"/>
          <w:szCs w:val="20"/>
        </w:rPr>
        <w:t xml:space="preserve"> observed on the surface of</w:t>
      </w:r>
      <w:r w:rsidR="005734B9" w:rsidRPr="00A3149D">
        <w:rPr>
          <w:rFonts w:asciiTheme="majorBidi" w:hAnsiTheme="majorBidi" w:cstheme="majorBidi"/>
          <w:color w:val="0D0D0D" w:themeColor="text1" w:themeTint="F2"/>
          <w:sz w:val="20"/>
          <w:szCs w:val="20"/>
        </w:rPr>
        <w:t xml:space="preserve"> </w:t>
      </w:r>
      <w:proofErr w:type="spellStart"/>
      <w:r w:rsidR="005734B9" w:rsidRPr="00A3149D">
        <w:rPr>
          <w:rFonts w:asciiTheme="majorBidi" w:hAnsiTheme="majorBidi" w:cstheme="majorBidi"/>
          <w:i/>
          <w:color w:val="0D0D0D" w:themeColor="text1" w:themeTint="F2"/>
          <w:sz w:val="20"/>
          <w:szCs w:val="20"/>
        </w:rPr>
        <w:t>Gmelina</w:t>
      </w:r>
      <w:proofErr w:type="spellEnd"/>
      <w:r w:rsidR="005734B9" w:rsidRPr="00A3149D">
        <w:rPr>
          <w:rFonts w:asciiTheme="majorBidi" w:hAnsiTheme="majorBidi" w:cstheme="majorBidi"/>
          <w:i/>
          <w:color w:val="0D0D0D" w:themeColor="text1" w:themeTint="F2"/>
          <w:sz w:val="20"/>
          <w:szCs w:val="20"/>
        </w:rPr>
        <w:t xml:space="preserve"> </w:t>
      </w:r>
      <w:proofErr w:type="spellStart"/>
      <w:r w:rsidR="0044786A" w:rsidRPr="00A3149D">
        <w:rPr>
          <w:rFonts w:asciiTheme="majorBidi" w:hAnsiTheme="majorBidi" w:cstheme="majorBidi"/>
          <w:i/>
          <w:color w:val="0D0D0D" w:themeColor="text1" w:themeTint="F2"/>
          <w:sz w:val="20"/>
          <w:szCs w:val="20"/>
        </w:rPr>
        <w:t>arborea</w:t>
      </w:r>
      <w:proofErr w:type="spellEnd"/>
      <w:r w:rsidR="0044786A" w:rsidRPr="00A3149D">
        <w:rPr>
          <w:rFonts w:asciiTheme="majorBidi" w:hAnsiTheme="majorBidi" w:cstheme="majorBidi"/>
          <w:color w:val="0D0D0D" w:themeColor="text1" w:themeTint="F2"/>
          <w:sz w:val="20"/>
          <w:szCs w:val="20"/>
        </w:rPr>
        <w:t xml:space="preserve"> cell</w:t>
      </w:r>
      <w:r w:rsidR="005734B9" w:rsidRPr="00A3149D">
        <w:rPr>
          <w:rFonts w:asciiTheme="majorBidi" w:hAnsiTheme="majorBidi" w:cstheme="majorBidi"/>
          <w:color w:val="0D0D0D" w:themeColor="text1" w:themeTint="F2"/>
          <w:sz w:val="20"/>
          <w:szCs w:val="20"/>
        </w:rPr>
        <w:t xml:space="preserve"> walls when viewed under microscope.</w:t>
      </w:r>
      <w:r w:rsidR="0037082A" w:rsidRPr="00A3149D">
        <w:rPr>
          <w:rFonts w:asciiTheme="majorBidi" w:hAnsiTheme="majorBidi" w:cstheme="majorBidi"/>
          <w:color w:val="0D0D0D" w:themeColor="text1" w:themeTint="F2"/>
          <w:sz w:val="20"/>
          <w:szCs w:val="20"/>
        </w:rPr>
        <w:t xml:space="preserve"> </w:t>
      </w:r>
      <w:r w:rsidR="00C82E2A" w:rsidRPr="00A3149D">
        <w:rPr>
          <w:rFonts w:asciiTheme="majorBidi" w:hAnsiTheme="majorBidi" w:cstheme="majorBidi"/>
          <w:color w:val="0D0D0D" w:themeColor="text1" w:themeTint="F2"/>
          <w:sz w:val="20"/>
          <w:szCs w:val="20"/>
        </w:rPr>
        <w:t xml:space="preserve">Bio-oil </w:t>
      </w:r>
      <w:r w:rsidR="0037082A" w:rsidRPr="00A3149D">
        <w:rPr>
          <w:rFonts w:asciiTheme="majorBidi" w:hAnsiTheme="majorBidi" w:cstheme="majorBidi"/>
          <w:color w:val="0D0D0D" w:themeColor="text1" w:themeTint="F2"/>
          <w:sz w:val="20"/>
          <w:szCs w:val="20"/>
        </w:rPr>
        <w:t xml:space="preserve">uptakes </w:t>
      </w:r>
      <w:r w:rsidR="00C82E2A" w:rsidRPr="00A3149D">
        <w:rPr>
          <w:rFonts w:asciiTheme="majorBidi" w:hAnsiTheme="majorBidi" w:cstheme="majorBidi"/>
          <w:color w:val="0D0D0D" w:themeColor="text1" w:themeTint="F2"/>
          <w:sz w:val="20"/>
          <w:szCs w:val="20"/>
        </w:rPr>
        <w:t>are known to increase the durability of wood</w:t>
      </w:r>
      <w:r w:rsidR="00F849D5" w:rsidRPr="00A3149D">
        <w:rPr>
          <w:rFonts w:asciiTheme="majorBidi" w:hAnsiTheme="majorBidi" w:cstheme="majorBidi"/>
          <w:color w:val="0D0D0D" w:themeColor="text1" w:themeTint="F2"/>
          <w:sz w:val="20"/>
          <w:szCs w:val="20"/>
        </w:rPr>
        <w:t xml:space="preserve"> </w:t>
      </w:r>
      <w:r w:rsidR="007E77F3" w:rsidRPr="00A3149D">
        <w:rPr>
          <w:rFonts w:asciiTheme="majorBidi" w:hAnsiTheme="majorBidi" w:cstheme="majorBidi"/>
          <w:color w:val="0D0D0D" w:themeColor="text1" w:themeTint="F2"/>
          <w:sz w:val="20"/>
          <w:szCs w:val="20"/>
        </w:rPr>
        <w:t>[21</w:t>
      </w:r>
      <w:r w:rsidR="00B42DED" w:rsidRPr="00A3149D">
        <w:rPr>
          <w:rFonts w:asciiTheme="majorBidi" w:hAnsiTheme="majorBidi" w:cstheme="majorBidi"/>
          <w:color w:val="0D0D0D" w:themeColor="text1" w:themeTint="F2"/>
          <w:sz w:val="20"/>
          <w:szCs w:val="20"/>
        </w:rPr>
        <w:t>]</w:t>
      </w:r>
      <w:r w:rsidR="00E12B60" w:rsidRPr="00A3149D">
        <w:rPr>
          <w:rFonts w:asciiTheme="majorBidi" w:hAnsiTheme="majorBidi" w:cstheme="majorBidi"/>
          <w:color w:val="0D0D0D" w:themeColor="text1" w:themeTint="F2"/>
          <w:sz w:val="20"/>
          <w:szCs w:val="20"/>
        </w:rPr>
        <w:t xml:space="preserve">. </w:t>
      </w:r>
      <w:r w:rsidR="0037082A" w:rsidRPr="00A3149D">
        <w:rPr>
          <w:rFonts w:asciiTheme="majorBidi" w:hAnsiTheme="majorBidi" w:cstheme="majorBidi"/>
          <w:color w:val="0D0D0D" w:themeColor="text1" w:themeTint="F2"/>
          <w:sz w:val="20"/>
          <w:szCs w:val="20"/>
        </w:rPr>
        <w:t>However, results obtained here do not supp</w:t>
      </w:r>
      <w:r w:rsidR="005C55AF" w:rsidRPr="00A3149D">
        <w:rPr>
          <w:rFonts w:asciiTheme="majorBidi" w:hAnsiTheme="majorBidi" w:cstheme="majorBidi"/>
          <w:color w:val="0D0D0D" w:themeColor="text1" w:themeTint="F2"/>
          <w:sz w:val="20"/>
          <w:szCs w:val="20"/>
        </w:rPr>
        <w:t>ort that claim with bio-oil obtained from liquefaction with water and ethanol</w:t>
      </w:r>
      <w:r w:rsidR="00AC2749" w:rsidRPr="00A3149D">
        <w:rPr>
          <w:rFonts w:asciiTheme="majorBidi" w:hAnsiTheme="majorBidi" w:cstheme="majorBidi"/>
          <w:color w:val="0D0D0D" w:themeColor="text1" w:themeTint="F2"/>
          <w:sz w:val="20"/>
          <w:szCs w:val="20"/>
        </w:rPr>
        <w:t xml:space="preserve"> even though were retained better causes high mass loss</w:t>
      </w:r>
      <w:r w:rsidR="004B6029" w:rsidRPr="00A3149D">
        <w:rPr>
          <w:rFonts w:asciiTheme="majorBidi" w:hAnsiTheme="majorBidi" w:cstheme="majorBidi"/>
          <w:color w:val="0D0D0D" w:themeColor="text1" w:themeTint="F2"/>
          <w:sz w:val="20"/>
          <w:szCs w:val="20"/>
        </w:rPr>
        <w:t xml:space="preserve"> on the average than the bio-oil obtained from liquefaction with ethanol/water mix</w:t>
      </w:r>
      <w:r w:rsidR="00AC2749" w:rsidRPr="00A3149D">
        <w:rPr>
          <w:rFonts w:asciiTheme="majorBidi" w:hAnsiTheme="majorBidi" w:cstheme="majorBidi"/>
          <w:color w:val="0D0D0D" w:themeColor="text1" w:themeTint="F2"/>
          <w:sz w:val="20"/>
          <w:szCs w:val="20"/>
        </w:rPr>
        <w:t>. This result suggested that the bio-active phenolic compound that w</w:t>
      </w:r>
      <w:r w:rsidR="00E267B5" w:rsidRPr="00A3149D">
        <w:rPr>
          <w:rFonts w:asciiTheme="majorBidi" w:hAnsiTheme="majorBidi" w:cstheme="majorBidi"/>
          <w:color w:val="0D0D0D" w:themeColor="text1" w:themeTint="F2"/>
          <w:sz w:val="20"/>
          <w:szCs w:val="20"/>
        </w:rPr>
        <w:t>as absorbed in the cell wall</w:t>
      </w:r>
      <w:r w:rsidR="004B6029" w:rsidRPr="00A3149D">
        <w:rPr>
          <w:rFonts w:asciiTheme="majorBidi" w:hAnsiTheme="majorBidi" w:cstheme="majorBidi"/>
          <w:color w:val="0D0D0D" w:themeColor="text1" w:themeTint="F2"/>
          <w:sz w:val="20"/>
          <w:szCs w:val="20"/>
        </w:rPr>
        <w:t xml:space="preserve"> most especially,</w:t>
      </w:r>
      <w:r w:rsidR="00E267B5" w:rsidRPr="00A3149D">
        <w:rPr>
          <w:rFonts w:asciiTheme="majorBidi" w:hAnsiTheme="majorBidi" w:cstheme="majorBidi"/>
          <w:color w:val="0D0D0D" w:themeColor="text1" w:themeTint="F2"/>
          <w:sz w:val="20"/>
          <w:szCs w:val="20"/>
        </w:rPr>
        <w:t xml:space="preserve"> from</w:t>
      </w:r>
      <w:r w:rsidR="00AC2749" w:rsidRPr="00A3149D">
        <w:rPr>
          <w:rFonts w:asciiTheme="majorBidi" w:hAnsiTheme="majorBidi" w:cstheme="majorBidi"/>
          <w:color w:val="0D0D0D" w:themeColor="text1" w:themeTint="F2"/>
          <w:sz w:val="20"/>
          <w:szCs w:val="20"/>
        </w:rPr>
        <w:t xml:space="preserve"> the 7.5</w:t>
      </w:r>
      <w:r w:rsidR="004D592D" w:rsidRPr="00A3149D">
        <w:rPr>
          <w:rFonts w:asciiTheme="majorBidi" w:hAnsiTheme="majorBidi" w:cstheme="majorBidi"/>
          <w:color w:val="0D0D0D" w:themeColor="text1" w:themeTint="F2"/>
          <w:sz w:val="20"/>
          <w:szCs w:val="20"/>
        </w:rPr>
        <w:t>%</w:t>
      </w:r>
      <w:r w:rsidR="00AC2749" w:rsidRPr="00A3149D">
        <w:rPr>
          <w:rFonts w:asciiTheme="majorBidi" w:hAnsiTheme="majorBidi" w:cstheme="majorBidi"/>
          <w:color w:val="0D0D0D" w:themeColor="text1" w:themeTint="F2"/>
          <w:sz w:val="20"/>
          <w:szCs w:val="20"/>
        </w:rPr>
        <w:t xml:space="preserve"> concentration of ethanol/water</w:t>
      </w:r>
      <w:r w:rsidR="00E267B5" w:rsidRPr="00A3149D">
        <w:rPr>
          <w:rFonts w:asciiTheme="majorBidi" w:hAnsiTheme="majorBidi" w:cstheme="majorBidi"/>
          <w:color w:val="0D0D0D" w:themeColor="text1" w:themeTint="F2"/>
          <w:sz w:val="20"/>
          <w:szCs w:val="20"/>
        </w:rPr>
        <w:t xml:space="preserve"> liquefied bio-</w:t>
      </w:r>
      <w:r w:rsidR="004B6029" w:rsidRPr="00A3149D">
        <w:rPr>
          <w:rFonts w:asciiTheme="majorBidi" w:hAnsiTheme="majorBidi" w:cstheme="majorBidi"/>
          <w:color w:val="0D0D0D" w:themeColor="text1" w:themeTint="F2"/>
          <w:sz w:val="20"/>
          <w:szCs w:val="20"/>
        </w:rPr>
        <w:t>oil</w:t>
      </w:r>
      <w:r w:rsidR="00AC2749" w:rsidRPr="00A3149D">
        <w:rPr>
          <w:rFonts w:asciiTheme="majorBidi" w:hAnsiTheme="majorBidi" w:cstheme="majorBidi"/>
          <w:color w:val="0D0D0D" w:themeColor="text1" w:themeTint="F2"/>
          <w:sz w:val="20"/>
          <w:szCs w:val="20"/>
        </w:rPr>
        <w:t xml:space="preserve"> was more efficient in protecting </w:t>
      </w:r>
      <w:proofErr w:type="spellStart"/>
      <w:r w:rsidR="00AC2749" w:rsidRPr="00A3149D">
        <w:rPr>
          <w:rFonts w:asciiTheme="majorBidi" w:hAnsiTheme="majorBidi" w:cstheme="majorBidi"/>
          <w:i/>
          <w:color w:val="0D0D0D" w:themeColor="text1" w:themeTint="F2"/>
          <w:sz w:val="20"/>
          <w:szCs w:val="20"/>
        </w:rPr>
        <w:t>Gmelina</w:t>
      </w:r>
      <w:proofErr w:type="spellEnd"/>
      <w:r w:rsidR="00AC2749" w:rsidRPr="00A3149D">
        <w:rPr>
          <w:rFonts w:asciiTheme="majorBidi" w:hAnsiTheme="majorBidi" w:cstheme="majorBidi"/>
          <w:i/>
          <w:color w:val="0D0D0D" w:themeColor="text1" w:themeTint="F2"/>
          <w:sz w:val="20"/>
          <w:szCs w:val="20"/>
        </w:rPr>
        <w:t xml:space="preserve"> </w:t>
      </w:r>
      <w:proofErr w:type="spellStart"/>
      <w:r w:rsidR="00AC2749" w:rsidRPr="00A3149D">
        <w:rPr>
          <w:rFonts w:asciiTheme="majorBidi" w:hAnsiTheme="majorBidi" w:cstheme="majorBidi"/>
          <w:i/>
          <w:color w:val="0D0D0D" w:themeColor="text1" w:themeTint="F2"/>
          <w:sz w:val="20"/>
          <w:szCs w:val="20"/>
        </w:rPr>
        <w:t>arborea</w:t>
      </w:r>
      <w:proofErr w:type="spellEnd"/>
      <w:r w:rsidR="006A2311" w:rsidRPr="00A3149D">
        <w:rPr>
          <w:rFonts w:asciiTheme="majorBidi" w:hAnsiTheme="majorBidi" w:cstheme="majorBidi"/>
          <w:color w:val="0D0D0D" w:themeColor="text1" w:themeTint="F2"/>
          <w:sz w:val="20"/>
          <w:szCs w:val="20"/>
        </w:rPr>
        <w:t xml:space="preserve"> wood form fungi attack</w:t>
      </w:r>
    </w:p>
    <w:p w:rsidR="008D3748" w:rsidRPr="00A3149D" w:rsidRDefault="008D3748" w:rsidP="00A3149D">
      <w:pPr>
        <w:widowControl w:val="0"/>
        <w:tabs>
          <w:tab w:val="left" w:pos="3825"/>
        </w:tabs>
        <w:spacing w:before="100" w:beforeAutospacing="1" w:after="100" w:afterAutospacing="1" w:line="360" w:lineRule="auto"/>
        <w:jc w:val="center"/>
        <w:rPr>
          <w:rFonts w:asciiTheme="majorBidi" w:hAnsiTheme="majorBidi" w:cstheme="majorBidi"/>
          <w:b/>
          <w:color w:val="0D0D0D" w:themeColor="text1" w:themeTint="F2"/>
          <w:sz w:val="20"/>
          <w:szCs w:val="20"/>
        </w:rPr>
      </w:pPr>
      <w:r w:rsidRPr="00A3149D">
        <w:rPr>
          <w:rFonts w:asciiTheme="majorBidi" w:hAnsiTheme="majorBidi" w:cstheme="majorBidi"/>
          <w:noProof/>
          <w:color w:val="0D0D0D" w:themeColor="text1" w:themeTint="F2"/>
          <w:sz w:val="20"/>
          <w:szCs w:val="20"/>
        </w:rPr>
        <w:drawing>
          <wp:inline distT="0" distB="0" distL="0" distR="0" wp14:anchorId="65B6BB6C" wp14:editId="2E411D2A">
            <wp:extent cx="4618355" cy="34423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18355" cy="3442335"/>
                    </a:xfrm>
                    <a:prstGeom prst="rect">
                      <a:avLst/>
                    </a:prstGeom>
                    <a:noFill/>
                    <a:ln>
                      <a:noFill/>
                    </a:ln>
                  </pic:spPr>
                </pic:pic>
              </a:graphicData>
            </a:graphic>
          </wp:inline>
        </w:drawing>
      </w:r>
      <w:bookmarkStart w:id="14" w:name="_Toc524981326"/>
    </w:p>
    <w:p w:rsidR="00AC6B3B" w:rsidRPr="00A3149D" w:rsidRDefault="006A2311" w:rsidP="00A3149D">
      <w:pPr>
        <w:pStyle w:val="Caption"/>
        <w:widowControl w:val="0"/>
        <w:spacing w:before="100" w:beforeAutospacing="1" w:after="100" w:afterAutospacing="1" w:line="360" w:lineRule="auto"/>
        <w:ind w:left="0" w:right="0" w:firstLine="0"/>
        <w:jc w:val="center"/>
        <w:rPr>
          <w:rFonts w:asciiTheme="majorBidi" w:hAnsiTheme="majorBidi" w:cstheme="majorBidi"/>
          <w:i w:val="0"/>
          <w:color w:val="0D0D0D" w:themeColor="text1" w:themeTint="F2"/>
          <w:sz w:val="20"/>
          <w:szCs w:val="20"/>
        </w:rPr>
      </w:pPr>
      <w:r w:rsidRPr="00A3149D">
        <w:rPr>
          <w:rFonts w:asciiTheme="majorBidi" w:hAnsiTheme="majorBidi" w:cstheme="majorBidi"/>
          <w:b/>
          <w:i w:val="0"/>
          <w:color w:val="0D0D0D" w:themeColor="text1" w:themeTint="F2"/>
          <w:sz w:val="20"/>
          <w:szCs w:val="20"/>
        </w:rPr>
        <w:t>Figure 2</w:t>
      </w:r>
      <w:r w:rsidRPr="00A3149D">
        <w:rPr>
          <w:rFonts w:asciiTheme="majorBidi" w:hAnsiTheme="majorBidi" w:cstheme="majorBidi"/>
          <w:b/>
          <w:bCs/>
          <w:i w:val="0"/>
          <w:color w:val="0D0D0D" w:themeColor="text1" w:themeTint="F2"/>
          <w:sz w:val="20"/>
          <w:szCs w:val="20"/>
        </w:rPr>
        <w:t>:</w:t>
      </w:r>
      <w:r w:rsidRPr="00A3149D">
        <w:rPr>
          <w:rFonts w:asciiTheme="majorBidi" w:hAnsiTheme="majorBidi" w:cstheme="majorBidi"/>
          <w:i w:val="0"/>
          <w:color w:val="0D0D0D" w:themeColor="text1" w:themeTint="F2"/>
          <w:sz w:val="20"/>
          <w:szCs w:val="20"/>
        </w:rPr>
        <w:t xml:space="preserve"> Functional group characterizations of   bio-oil obtained</w:t>
      </w:r>
      <w:r w:rsidR="008D3748" w:rsidRPr="00A3149D">
        <w:rPr>
          <w:rFonts w:asciiTheme="majorBidi" w:hAnsiTheme="majorBidi" w:cstheme="majorBidi"/>
          <w:i w:val="0"/>
          <w:color w:val="0D0D0D" w:themeColor="text1" w:themeTint="F2"/>
          <w:sz w:val="20"/>
          <w:szCs w:val="20"/>
        </w:rPr>
        <w:t xml:space="preserve"> </w:t>
      </w:r>
      <w:proofErr w:type="gramStart"/>
      <w:r w:rsidR="008D3748" w:rsidRPr="00A3149D">
        <w:rPr>
          <w:rFonts w:asciiTheme="majorBidi" w:hAnsiTheme="majorBidi" w:cstheme="majorBidi"/>
          <w:i w:val="0"/>
          <w:color w:val="0D0D0D" w:themeColor="text1" w:themeTint="F2"/>
          <w:sz w:val="20"/>
          <w:szCs w:val="20"/>
        </w:rPr>
        <w:t>via</w:t>
      </w:r>
      <w:r w:rsidR="00A3149D">
        <w:rPr>
          <w:rFonts w:asciiTheme="majorBidi" w:hAnsiTheme="majorBidi" w:cstheme="majorBidi"/>
          <w:i w:val="0"/>
          <w:color w:val="0D0D0D" w:themeColor="text1" w:themeTint="F2"/>
          <w:sz w:val="20"/>
          <w:szCs w:val="20"/>
        </w:rPr>
        <w:t xml:space="preserve"> </w:t>
      </w:r>
      <w:r w:rsidRPr="00A3149D">
        <w:rPr>
          <w:rFonts w:asciiTheme="majorBidi" w:hAnsiTheme="majorBidi" w:cstheme="majorBidi"/>
          <w:i w:val="0"/>
          <w:color w:val="0D0D0D" w:themeColor="text1" w:themeTint="F2"/>
          <w:sz w:val="20"/>
          <w:szCs w:val="20"/>
        </w:rPr>
        <w:t xml:space="preserve"> </w:t>
      </w:r>
      <w:proofErr w:type="spellStart"/>
      <w:r w:rsidRPr="00A3149D">
        <w:rPr>
          <w:rFonts w:asciiTheme="majorBidi" w:hAnsiTheme="majorBidi" w:cstheme="majorBidi"/>
          <w:i w:val="0"/>
          <w:color w:val="0D0D0D" w:themeColor="text1" w:themeTint="F2"/>
          <w:sz w:val="20"/>
          <w:szCs w:val="20"/>
        </w:rPr>
        <w:t>solvolysis</w:t>
      </w:r>
      <w:proofErr w:type="spellEnd"/>
      <w:proofErr w:type="gramEnd"/>
      <w:r w:rsidRPr="00A3149D">
        <w:rPr>
          <w:rFonts w:asciiTheme="majorBidi" w:hAnsiTheme="majorBidi" w:cstheme="majorBidi"/>
          <w:i w:val="0"/>
          <w:color w:val="0D0D0D" w:themeColor="text1" w:themeTint="F2"/>
          <w:sz w:val="20"/>
          <w:szCs w:val="20"/>
        </w:rPr>
        <w:t xml:space="preserve"> liquefaction using ethanol, water, and ethanol/water mix</w:t>
      </w:r>
      <w:bookmarkEnd w:id="14"/>
    </w:p>
    <w:p w:rsidR="008D3748" w:rsidRPr="00A3149D" w:rsidRDefault="008D3748" w:rsidP="00A3149D">
      <w:pPr>
        <w:pStyle w:val="Heading2"/>
        <w:keepNext w:val="0"/>
        <w:keepLines w:val="0"/>
        <w:widowControl w:val="0"/>
        <w:numPr>
          <w:ilvl w:val="0"/>
          <w:numId w:val="0"/>
        </w:numPr>
        <w:spacing w:before="100" w:beforeAutospacing="1" w:after="100" w:afterAutospacing="1" w:line="360" w:lineRule="auto"/>
        <w:ind w:right="0"/>
        <w:jc w:val="both"/>
        <w:rPr>
          <w:rFonts w:asciiTheme="majorBidi" w:hAnsiTheme="majorBidi" w:cstheme="majorBidi"/>
          <w:color w:val="0D0D0D" w:themeColor="text1" w:themeTint="F2"/>
          <w:sz w:val="20"/>
          <w:szCs w:val="20"/>
        </w:rPr>
      </w:pPr>
    </w:p>
    <w:p w:rsidR="00E52499" w:rsidRPr="00A3149D" w:rsidRDefault="00C963F5" w:rsidP="00A3149D">
      <w:pPr>
        <w:pStyle w:val="Heading2"/>
        <w:keepNext w:val="0"/>
        <w:keepLines w:val="0"/>
        <w:widowControl w:val="0"/>
        <w:numPr>
          <w:ilvl w:val="0"/>
          <w:numId w:val="0"/>
        </w:numPr>
        <w:spacing w:before="100" w:beforeAutospacing="1" w:after="100" w:afterAutospacing="1" w:line="360" w:lineRule="auto"/>
        <w:ind w:right="0"/>
        <w:jc w:val="both"/>
        <w:rPr>
          <w:rFonts w:asciiTheme="majorBidi" w:hAnsiTheme="majorBidi" w:cstheme="majorBidi"/>
          <w:i/>
          <w:iCs/>
          <w:color w:val="0D0D0D" w:themeColor="text1" w:themeTint="F2"/>
          <w:sz w:val="20"/>
          <w:szCs w:val="20"/>
        </w:rPr>
      </w:pPr>
      <w:r w:rsidRPr="00A3149D">
        <w:rPr>
          <w:rFonts w:asciiTheme="majorBidi" w:hAnsiTheme="majorBidi" w:cstheme="majorBidi"/>
          <w:i/>
          <w:iCs/>
          <w:color w:val="0D0D0D" w:themeColor="text1" w:themeTint="F2"/>
          <w:sz w:val="20"/>
          <w:szCs w:val="20"/>
        </w:rPr>
        <w:lastRenderedPageBreak/>
        <w:t>3.1.</w:t>
      </w:r>
      <w:r w:rsidR="000E3417" w:rsidRPr="00A3149D">
        <w:rPr>
          <w:rFonts w:asciiTheme="majorBidi" w:hAnsiTheme="majorBidi" w:cstheme="majorBidi"/>
          <w:i/>
          <w:iCs/>
          <w:color w:val="0D0D0D" w:themeColor="text1" w:themeTint="F2"/>
          <w:sz w:val="20"/>
          <w:szCs w:val="20"/>
        </w:rPr>
        <w:t xml:space="preserve"> Effects</w:t>
      </w:r>
      <w:r w:rsidR="00E52499" w:rsidRPr="00A3149D">
        <w:rPr>
          <w:rFonts w:asciiTheme="majorBidi" w:hAnsiTheme="majorBidi" w:cstheme="majorBidi"/>
          <w:i/>
          <w:iCs/>
          <w:color w:val="0D0D0D" w:themeColor="text1" w:themeTint="F2"/>
          <w:sz w:val="20"/>
          <w:szCs w:val="20"/>
        </w:rPr>
        <w:t xml:space="preserve"> of solvent types on bio-oil yield. </w:t>
      </w:r>
    </w:p>
    <w:p w:rsidR="00713CD4" w:rsidRPr="00A3149D" w:rsidRDefault="00D83154" w:rsidP="00A3149D">
      <w:pPr>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W</w:t>
      </w:r>
      <w:r w:rsidR="00A57D07" w:rsidRPr="00A3149D">
        <w:rPr>
          <w:rFonts w:asciiTheme="majorBidi" w:hAnsiTheme="majorBidi" w:cstheme="majorBidi"/>
          <w:color w:val="0D0D0D" w:themeColor="text1" w:themeTint="F2"/>
          <w:sz w:val="20"/>
          <w:szCs w:val="20"/>
        </w:rPr>
        <w:t>ater was observed to be more</w:t>
      </w:r>
      <w:r w:rsidR="003937B3" w:rsidRPr="00A3149D">
        <w:rPr>
          <w:rFonts w:asciiTheme="majorBidi" w:hAnsiTheme="majorBidi" w:cstheme="majorBidi"/>
          <w:color w:val="0D0D0D" w:themeColor="text1" w:themeTint="F2"/>
          <w:sz w:val="20"/>
          <w:szCs w:val="20"/>
        </w:rPr>
        <w:t xml:space="preserve"> effective</w:t>
      </w:r>
      <w:r w:rsidR="00E52499" w:rsidRPr="00A3149D">
        <w:rPr>
          <w:rFonts w:asciiTheme="majorBidi" w:hAnsiTheme="majorBidi" w:cstheme="majorBidi"/>
          <w:color w:val="0D0D0D" w:themeColor="text1" w:themeTint="F2"/>
          <w:sz w:val="20"/>
          <w:szCs w:val="20"/>
        </w:rPr>
        <w:t xml:space="preserve"> than Ethanol when bo</w:t>
      </w:r>
      <w:r w:rsidRPr="00A3149D">
        <w:rPr>
          <w:rFonts w:asciiTheme="majorBidi" w:hAnsiTheme="majorBidi" w:cstheme="majorBidi"/>
          <w:color w:val="0D0D0D" w:themeColor="text1" w:themeTint="F2"/>
          <w:sz w:val="20"/>
          <w:szCs w:val="20"/>
        </w:rPr>
        <w:t>th mono-solvents were evaluated Figure 1.</w:t>
      </w:r>
      <w:r w:rsidR="00E52499" w:rsidRPr="00A3149D">
        <w:rPr>
          <w:rFonts w:asciiTheme="majorBidi" w:hAnsiTheme="majorBidi" w:cstheme="majorBidi"/>
          <w:color w:val="0D0D0D" w:themeColor="text1" w:themeTint="F2"/>
          <w:sz w:val="20"/>
          <w:szCs w:val="20"/>
        </w:rPr>
        <w:t xml:space="preserve">  Liquefaction with 100 % water yielded 46 % by weight of the bio-oil, compared with 30 % by weight of bio-oil yield when 100 % ethanol was used. The result however, show that 50/50 % (v/v)  ethano</w:t>
      </w:r>
      <w:r w:rsidR="004820EC" w:rsidRPr="00A3149D">
        <w:rPr>
          <w:rFonts w:asciiTheme="majorBidi" w:hAnsiTheme="majorBidi" w:cstheme="majorBidi"/>
          <w:color w:val="0D0D0D" w:themeColor="text1" w:themeTint="F2"/>
          <w:sz w:val="20"/>
          <w:szCs w:val="20"/>
        </w:rPr>
        <w:t xml:space="preserve">l/water mix   for the </w:t>
      </w:r>
      <w:proofErr w:type="spellStart"/>
      <w:r w:rsidR="004820EC" w:rsidRPr="00A3149D">
        <w:rPr>
          <w:rFonts w:asciiTheme="majorBidi" w:hAnsiTheme="majorBidi" w:cstheme="majorBidi"/>
          <w:color w:val="0D0D0D" w:themeColor="text1" w:themeTint="F2"/>
          <w:sz w:val="20"/>
          <w:szCs w:val="20"/>
        </w:rPr>
        <w:t>solvolysis</w:t>
      </w:r>
      <w:proofErr w:type="spellEnd"/>
      <w:r w:rsidR="00E52499" w:rsidRPr="00A3149D">
        <w:rPr>
          <w:rFonts w:asciiTheme="majorBidi" w:hAnsiTheme="majorBidi" w:cstheme="majorBidi"/>
          <w:color w:val="0D0D0D" w:themeColor="text1" w:themeTint="F2"/>
          <w:sz w:val="20"/>
          <w:szCs w:val="20"/>
        </w:rPr>
        <w:t xml:space="preserve"> liquefaction of D. </w:t>
      </w:r>
      <w:proofErr w:type="spellStart"/>
      <w:r w:rsidR="00E52499" w:rsidRPr="00A3149D">
        <w:rPr>
          <w:rFonts w:asciiTheme="majorBidi" w:hAnsiTheme="majorBidi" w:cstheme="majorBidi"/>
          <w:i/>
          <w:color w:val="0D0D0D" w:themeColor="text1" w:themeTint="F2"/>
          <w:sz w:val="20"/>
          <w:szCs w:val="20"/>
        </w:rPr>
        <w:t>senegalense</w:t>
      </w:r>
      <w:proofErr w:type="spellEnd"/>
      <w:r w:rsidR="00E52499" w:rsidRPr="00A3149D">
        <w:rPr>
          <w:rFonts w:asciiTheme="majorBidi" w:hAnsiTheme="majorBidi" w:cstheme="majorBidi"/>
          <w:color w:val="0D0D0D" w:themeColor="text1" w:themeTint="F2"/>
          <w:sz w:val="20"/>
          <w:szCs w:val="20"/>
        </w:rPr>
        <w:t xml:space="preserve"> b</w:t>
      </w:r>
      <w:r w:rsidR="00D06DD9" w:rsidRPr="00A3149D">
        <w:rPr>
          <w:rFonts w:asciiTheme="majorBidi" w:hAnsiTheme="majorBidi" w:cstheme="majorBidi"/>
          <w:color w:val="0D0D0D" w:themeColor="text1" w:themeTint="F2"/>
          <w:sz w:val="20"/>
          <w:szCs w:val="20"/>
        </w:rPr>
        <w:t>ark yielded 52 % bio-oil and could</w:t>
      </w:r>
      <w:r w:rsidR="00E52499" w:rsidRPr="00A3149D">
        <w:rPr>
          <w:rFonts w:asciiTheme="majorBidi" w:hAnsiTheme="majorBidi" w:cstheme="majorBidi"/>
          <w:color w:val="0D0D0D" w:themeColor="text1" w:themeTint="F2"/>
          <w:sz w:val="20"/>
          <w:szCs w:val="20"/>
        </w:rPr>
        <w:t xml:space="preserve"> </w:t>
      </w:r>
      <w:r w:rsidR="00E13CBA" w:rsidRPr="00A3149D">
        <w:rPr>
          <w:rFonts w:asciiTheme="majorBidi" w:hAnsiTheme="majorBidi" w:cstheme="majorBidi"/>
          <w:color w:val="0D0D0D" w:themeColor="text1" w:themeTint="F2"/>
          <w:sz w:val="20"/>
          <w:szCs w:val="20"/>
        </w:rPr>
        <w:t>therefore</w:t>
      </w:r>
      <w:r w:rsidR="00E52499" w:rsidRPr="00A3149D">
        <w:rPr>
          <w:rFonts w:asciiTheme="majorBidi" w:hAnsiTheme="majorBidi" w:cstheme="majorBidi"/>
          <w:color w:val="0D0D0D" w:themeColor="text1" w:themeTint="F2"/>
          <w:sz w:val="20"/>
          <w:szCs w:val="20"/>
        </w:rPr>
        <w:t xml:space="preserve"> </w:t>
      </w:r>
      <w:r w:rsidR="00D06DD9" w:rsidRPr="00A3149D">
        <w:rPr>
          <w:rFonts w:asciiTheme="majorBidi" w:hAnsiTheme="majorBidi" w:cstheme="majorBidi"/>
          <w:color w:val="0D0D0D" w:themeColor="text1" w:themeTint="F2"/>
          <w:sz w:val="20"/>
          <w:szCs w:val="20"/>
        </w:rPr>
        <w:t xml:space="preserve">be said to be </w:t>
      </w:r>
      <w:r w:rsidR="00E52499" w:rsidRPr="00A3149D">
        <w:rPr>
          <w:rFonts w:asciiTheme="majorBidi" w:hAnsiTheme="majorBidi" w:cstheme="majorBidi"/>
          <w:color w:val="0D0D0D" w:themeColor="text1" w:themeTint="F2"/>
          <w:sz w:val="20"/>
          <w:szCs w:val="20"/>
        </w:rPr>
        <w:t>much more effective than  mono-solvent of either water or ethanol. The result was almost similar with the work of</w:t>
      </w:r>
      <w:r w:rsidR="00F849D5" w:rsidRPr="00A3149D">
        <w:rPr>
          <w:rFonts w:asciiTheme="majorBidi" w:hAnsiTheme="majorBidi" w:cstheme="majorBidi"/>
          <w:color w:val="0D0D0D" w:themeColor="text1" w:themeTint="F2"/>
          <w:sz w:val="20"/>
          <w:szCs w:val="20"/>
        </w:rPr>
        <w:t xml:space="preserve"> </w:t>
      </w:r>
      <w:r w:rsidR="00D13113" w:rsidRPr="00A3149D">
        <w:rPr>
          <w:rFonts w:asciiTheme="majorBidi" w:hAnsiTheme="majorBidi" w:cstheme="majorBidi"/>
          <w:color w:val="0D0D0D" w:themeColor="text1" w:themeTint="F2"/>
          <w:sz w:val="20"/>
          <w:szCs w:val="20"/>
        </w:rPr>
        <w:t>[22</w:t>
      </w:r>
      <w:r w:rsidR="00AA7F7B" w:rsidRPr="00A3149D">
        <w:rPr>
          <w:rFonts w:asciiTheme="majorBidi" w:hAnsiTheme="majorBidi" w:cstheme="majorBidi"/>
          <w:color w:val="0D0D0D" w:themeColor="text1" w:themeTint="F2"/>
          <w:sz w:val="20"/>
          <w:szCs w:val="20"/>
        </w:rPr>
        <w:t>]</w:t>
      </w:r>
      <w:r w:rsidR="00E52499" w:rsidRPr="00A3149D">
        <w:rPr>
          <w:rFonts w:asciiTheme="majorBidi" w:hAnsiTheme="majorBidi" w:cstheme="majorBidi"/>
          <w:color w:val="0D0D0D" w:themeColor="text1" w:themeTint="F2"/>
          <w:sz w:val="20"/>
          <w:szCs w:val="20"/>
        </w:rPr>
        <w:t xml:space="preserve"> where white pine sawdust was effectively liquefied in 50 </w:t>
      </w:r>
      <w:proofErr w:type="spellStart"/>
      <w:r w:rsidR="00E52499" w:rsidRPr="00A3149D">
        <w:rPr>
          <w:rFonts w:asciiTheme="majorBidi" w:hAnsiTheme="majorBidi" w:cstheme="majorBidi"/>
          <w:color w:val="0D0D0D" w:themeColor="text1" w:themeTint="F2"/>
          <w:sz w:val="20"/>
          <w:szCs w:val="20"/>
        </w:rPr>
        <w:t>wt</w:t>
      </w:r>
      <w:proofErr w:type="spellEnd"/>
      <w:r w:rsidR="00E52499" w:rsidRPr="00A3149D">
        <w:rPr>
          <w:rFonts w:asciiTheme="majorBidi" w:hAnsiTheme="majorBidi" w:cstheme="majorBidi"/>
          <w:color w:val="0D0D0D" w:themeColor="text1" w:themeTint="F2"/>
          <w:sz w:val="20"/>
          <w:szCs w:val="20"/>
        </w:rPr>
        <w:t xml:space="preserve">% ethanol-water medium, producing </w:t>
      </w:r>
      <w:proofErr w:type="gramStart"/>
      <w:r w:rsidR="00E52499" w:rsidRPr="00A3149D">
        <w:rPr>
          <w:rFonts w:asciiTheme="majorBidi" w:hAnsiTheme="majorBidi" w:cstheme="majorBidi"/>
          <w:color w:val="0D0D0D" w:themeColor="text1" w:themeTint="F2"/>
          <w:sz w:val="20"/>
          <w:szCs w:val="20"/>
        </w:rPr>
        <w:t xml:space="preserve">approximately 66 </w:t>
      </w:r>
      <w:proofErr w:type="spellStart"/>
      <w:r w:rsidR="00E52499" w:rsidRPr="00A3149D">
        <w:rPr>
          <w:rFonts w:asciiTheme="majorBidi" w:hAnsiTheme="majorBidi" w:cstheme="majorBidi"/>
          <w:color w:val="0D0D0D" w:themeColor="text1" w:themeTint="F2"/>
          <w:sz w:val="20"/>
          <w:szCs w:val="20"/>
        </w:rPr>
        <w:t>wt</w:t>
      </w:r>
      <w:proofErr w:type="spellEnd"/>
      <w:r w:rsidR="00E52499" w:rsidRPr="00A3149D">
        <w:rPr>
          <w:rFonts w:asciiTheme="majorBidi" w:hAnsiTheme="majorBidi" w:cstheme="majorBidi"/>
          <w:color w:val="0D0D0D" w:themeColor="text1" w:themeTint="F2"/>
          <w:sz w:val="20"/>
          <w:szCs w:val="20"/>
        </w:rPr>
        <w:t>% bio-oil</w:t>
      </w:r>
      <w:proofErr w:type="gramEnd"/>
      <w:r w:rsidR="00E52499" w:rsidRPr="00A3149D">
        <w:rPr>
          <w:rFonts w:asciiTheme="majorBidi" w:hAnsiTheme="majorBidi" w:cstheme="majorBidi"/>
          <w:color w:val="0D0D0D" w:themeColor="text1" w:themeTint="F2"/>
          <w:sz w:val="20"/>
          <w:szCs w:val="20"/>
        </w:rPr>
        <w:t xml:space="preserve">. The </w:t>
      </w:r>
      <w:r w:rsidR="00E13CBA" w:rsidRPr="00A3149D">
        <w:rPr>
          <w:rFonts w:asciiTheme="majorBidi" w:hAnsiTheme="majorBidi" w:cstheme="majorBidi"/>
          <w:color w:val="0D0D0D" w:themeColor="text1" w:themeTint="F2"/>
          <w:sz w:val="20"/>
          <w:szCs w:val="20"/>
        </w:rPr>
        <w:t>differences</w:t>
      </w:r>
      <w:r w:rsidR="00E52499" w:rsidRPr="00A3149D">
        <w:rPr>
          <w:rFonts w:asciiTheme="majorBidi" w:hAnsiTheme="majorBidi" w:cstheme="majorBidi"/>
          <w:color w:val="0D0D0D" w:themeColor="text1" w:themeTint="F2"/>
          <w:sz w:val="20"/>
          <w:szCs w:val="20"/>
        </w:rPr>
        <w:t xml:space="preserve"> in </w:t>
      </w:r>
      <w:r w:rsidR="00D06DD9" w:rsidRPr="00A3149D">
        <w:rPr>
          <w:rFonts w:asciiTheme="majorBidi" w:hAnsiTheme="majorBidi" w:cstheme="majorBidi"/>
          <w:color w:val="0D0D0D" w:themeColor="text1" w:themeTint="F2"/>
          <w:sz w:val="20"/>
          <w:szCs w:val="20"/>
        </w:rPr>
        <w:t xml:space="preserve">the bio-oil </w:t>
      </w:r>
      <w:r w:rsidR="00E52499" w:rsidRPr="00A3149D">
        <w:rPr>
          <w:rFonts w:asciiTheme="majorBidi" w:hAnsiTheme="majorBidi" w:cstheme="majorBidi"/>
          <w:color w:val="0D0D0D" w:themeColor="text1" w:themeTint="F2"/>
          <w:sz w:val="20"/>
          <w:szCs w:val="20"/>
        </w:rPr>
        <w:t>yield</w:t>
      </w:r>
      <w:r w:rsidR="00D06DD9" w:rsidRPr="00A3149D">
        <w:rPr>
          <w:rFonts w:asciiTheme="majorBidi" w:hAnsiTheme="majorBidi" w:cstheme="majorBidi"/>
          <w:color w:val="0D0D0D" w:themeColor="text1" w:themeTint="F2"/>
          <w:sz w:val="20"/>
          <w:szCs w:val="20"/>
        </w:rPr>
        <w:t xml:space="preserve"> obtained from the solvents could be ascribed</w:t>
      </w:r>
      <w:r w:rsidR="00E52499" w:rsidRPr="00A3149D">
        <w:rPr>
          <w:rFonts w:asciiTheme="majorBidi" w:hAnsiTheme="majorBidi" w:cstheme="majorBidi"/>
          <w:color w:val="0D0D0D" w:themeColor="text1" w:themeTint="F2"/>
          <w:sz w:val="20"/>
          <w:szCs w:val="20"/>
        </w:rPr>
        <w:t xml:space="preserve"> to the fact that alcohols are slightly weaker acids than water. However,</w:t>
      </w:r>
      <w:r w:rsidR="00D06DD9" w:rsidRPr="00A3149D">
        <w:rPr>
          <w:rFonts w:asciiTheme="majorBidi" w:hAnsiTheme="majorBidi" w:cstheme="majorBidi"/>
          <w:color w:val="0D0D0D" w:themeColor="text1" w:themeTint="F2"/>
          <w:sz w:val="20"/>
          <w:szCs w:val="20"/>
        </w:rPr>
        <w:t xml:space="preserve"> it has been established that</w:t>
      </w:r>
      <w:r w:rsidR="00E52499" w:rsidRPr="00A3149D">
        <w:rPr>
          <w:rFonts w:asciiTheme="majorBidi" w:hAnsiTheme="majorBidi" w:cstheme="majorBidi"/>
          <w:color w:val="0D0D0D" w:themeColor="text1" w:themeTint="F2"/>
          <w:sz w:val="20"/>
          <w:szCs w:val="20"/>
        </w:rPr>
        <w:t xml:space="preserve"> water in hot-compressed and sub-critical st</w:t>
      </w:r>
      <w:r w:rsidR="00D06DD9" w:rsidRPr="00A3149D">
        <w:rPr>
          <w:rFonts w:asciiTheme="majorBidi" w:hAnsiTheme="majorBidi" w:cstheme="majorBidi"/>
          <w:color w:val="0D0D0D" w:themeColor="text1" w:themeTint="F2"/>
          <w:sz w:val="20"/>
          <w:szCs w:val="20"/>
        </w:rPr>
        <w:t>ate has many special properties some of which are; having</w:t>
      </w:r>
      <w:r w:rsidR="00E52499" w:rsidRPr="00A3149D">
        <w:rPr>
          <w:rFonts w:asciiTheme="majorBidi" w:hAnsiTheme="majorBidi" w:cstheme="majorBidi"/>
          <w:color w:val="0D0D0D" w:themeColor="text1" w:themeTint="F2"/>
          <w:sz w:val="20"/>
          <w:szCs w:val="20"/>
        </w:rPr>
        <w:t xml:space="preserve"> a lower dielectric constant, fewer and weaker hydrogen bonds, a higher isothermal compressibility and an enhanced solubility for organic compounds than ambient liquid </w:t>
      </w:r>
      <w:r w:rsidR="00AA7F7B" w:rsidRPr="00A3149D">
        <w:rPr>
          <w:rFonts w:asciiTheme="majorBidi" w:hAnsiTheme="majorBidi" w:cstheme="majorBidi"/>
          <w:color w:val="0D0D0D" w:themeColor="text1" w:themeTint="F2"/>
          <w:sz w:val="20"/>
          <w:szCs w:val="20"/>
        </w:rPr>
        <w:t>water [</w:t>
      </w:r>
      <w:r w:rsidR="007E77F3" w:rsidRPr="00A3149D">
        <w:rPr>
          <w:rFonts w:asciiTheme="majorBidi" w:hAnsiTheme="majorBidi" w:cstheme="majorBidi"/>
          <w:color w:val="0D0D0D" w:themeColor="text1" w:themeTint="F2"/>
          <w:sz w:val="20"/>
          <w:szCs w:val="20"/>
        </w:rPr>
        <w:t>23, 24</w:t>
      </w:r>
      <w:r w:rsidR="00B42DED" w:rsidRPr="00A3149D">
        <w:rPr>
          <w:rFonts w:asciiTheme="majorBidi" w:hAnsiTheme="majorBidi" w:cstheme="majorBidi"/>
          <w:color w:val="0D0D0D" w:themeColor="text1" w:themeTint="F2"/>
          <w:sz w:val="20"/>
          <w:szCs w:val="20"/>
        </w:rPr>
        <w:t>]</w:t>
      </w:r>
      <w:r w:rsidR="00AA7F7B" w:rsidRPr="00A3149D">
        <w:rPr>
          <w:rFonts w:asciiTheme="majorBidi" w:hAnsiTheme="majorBidi" w:cstheme="majorBidi"/>
          <w:color w:val="0D0D0D" w:themeColor="text1" w:themeTint="F2"/>
          <w:sz w:val="20"/>
          <w:szCs w:val="20"/>
        </w:rPr>
        <w:t>, and a</w:t>
      </w:r>
      <w:r w:rsidR="00D06DD9" w:rsidRPr="00A3149D">
        <w:rPr>
          <w:rFonts w:asciiTheme="majorBidi" w:hAnsiTheme="majorBidi" w:cstheme="majorBidi"/>
          <w:color w:val="0D0D0D" w:themeColor="text1" w:themeTint="F2"/>
          <w:sz w:val="20"/>
          <w:szCs w:val="20"/>
        </w:rPr>
        <w:t>s a result, lower activity of 100</w:t>
      </w:r>
      <w:r w:rsidR="00E52499" w:rsidRPr="00A3149D">
        <w:rPr>
          <w:rFonts w:asciiTheme="majorBidi" w:hAnsiTheme="majorBidi" w:cstheme="majorBidi"/>
          <w:color w:val="0D0D0D" w:themeColor="text1" w:themeTint="F2"/>
          <w:sz w:val="20"/>
          <w:szCs w:val="20"/>
        </w:rPr>
        <w:t xml:space="preserve"> </w:t>
      </w:r>
      <w:proofErr w:type="spellStart"/>
      <w:r w:rsidR="00E52499" w:rsidRPr="00A3149D">
        <w:rPr>
          <w:rFonts w:asciiTheme="majorBidi" w:hAnsiTheme="majorBidi" w:cstheme="majorBidi"/>
          <w:color w:val="0D0D0D" w:themeColor="text1" w:themeTint="F2"/>
          <w:sz w:val="20"/>
          <w:szCs w:val="20"/>
        </w:rPr>
        <w:t>wt</w:t>
      </w:r>
      <w:proofErr w:type="spellEnd"/>
      <w:r w:rsidR="00E52499" w:rsidRPr="00A3149D">
        <w:rPr>
          <w:rFonts w:asciiTheme="majorBidi" w:hAnsiTheme="majorBidi" w:cstheme="majorBidi"/>
          <w:color w:val="0D0D0D" w:themeColor="text1" w:themeTint="F2"/>
          <w:sz w:val="20"/>
          <w:szCs w:val="20"/>
        </w:rPr>
        <w:t>% ethanol for biomass liquefaction than that of 100 % water may be expected</w:t>
      </w:r>
      <w:r w:rsidR="00D06DD9" w:rsidRPr="00A3149D">
        <w:rPr>
          <w:rFonts w:asciiTheme="majorBidi" w:hAnsiTheme="majorBidi" w:cstheme="majorBidi"/>
          <w:color w:val="0D0D0D" w:themeColor="text1" w:themeTint="F2"/>
          <w:sz w:val="20"/>
          <w:szCs w:val="20"/>
        </w:rPr>
        <w:t>. In addition</w:t>
      </w:r>
      <w:r w:rsidR="00E52499" w:rsidRPr="00A3149D">
        <w:rPr>
          <w:rFonts w:asciiTheme="majorBidi" w:hAnsiTheme="majorBidi" w:cstheme="majorBidi"/>
          <w:color w:val="0D0D0D" w:themeColor="text1" w:themeTint="F2"/>
          <w:sz w:val="20"/>
          <w:szCs w:val="20"/>
        </w:rPr>
        <w:t xml:space="preserve">, hot-compressed water had been demonstrated to be an effective solvent for biomass hydrothermal liquefaction </w:t>
      </w:r>
      <w:r w:rsidR="007E77F3" w:rsidRPr="00A3149D">
        <w:rPr>
          <w:rFonts w:asciiTheme="majorBidi" w:hAnsiTheme="majorBidi" w:cstheme="majorBidi"/>
          <w:color w:val="0D0D0D" w:themeColor="text1" w:themeTint="F2"/>
          <w:sz w:val="20"/>
          <w:szCs w:val="20"/>
        </w:rPr>
        <w:t>[25</w:t>
      </w:r>
      <w:r w:rsidR="00AA7F7B" w:rsidRPr="00A3149D">
        <w:rPr>
          <w:rFonts w:asciiTheme="majorBidi" w:hAnsiTheme="majorBidi" w:cstheme="majorBidi"/>
          <w:color w:val="0D0D0D" w:themeColor="text1" w:themeTint="F2"/>
          <w:sz w:val="20"/>
          <w:szCs w:val="20"/>
        </w:rPr>
        <w:t xml:space="preserve">, </w:t>
      </w:r>
      <w:r w:rsidR="00DE2AF7" w:rsidRPr="00A3149D">
        <w:rPr>
          <w:rFonts w:asciiTheme="majorBidi" w:hAnsiTheme="majorBidi" w:cstheme="majorBidi"/>
          <w:color w:val="0D0D0D" w:themeColor="text1" w:themeTint="F2"/>
          <w:sz w:val="20"/>
          <w:szCs w:val="20"/>
        </w:rPr>
        <w:t>26,</w:t>
      </w:r>
      <w:r w:rsidR="00F849D5" w:rsidRPr="00A3149D">
        <w:rPr>
          <w:rFonts w:asciiTheme="majorBidi" w:hAnsiTheme="majorBidi" w:cstheme="majorBidi"/>
          <w:color w:val="0D0D0D" w:themeColor="text1" w:themeTint="F2"/>
          <w:sz w:val="20"/>
          <w:szCs w:val="20"/>
        </w:rPr>
        <w:t xml:space="preserve"> </w:t>
      </w:r>
      <w:proofErr w:type="gramStart"/>
      <w:r w:rsidR="007E77F3" w:rsidRPr="00A3149D">
        <w:rPr>
          <w:rFonts w:asciiTheme="majorBidi" w:hAnsiTheme="majorBidi" w:cstheme="majorBidi"/>
          <w:color w:val="0D0D0D" w:themeColor="text1" w:themeTint="F2"/>
          <w:sz w:val="20"/>
          <w:szCs w:val="20"/>
        </w:rPr>
        <w:t>27</w:t>
      </w:r>
      <w:proofErr w:type="gramEnd"/>
      <w:r w:rsidR="00E267B5" w:rsidRPr="00A3149D">
        <w:rPr>
          <w:rFonts w:asciiTheme="majorBidi" w:hAnsiTheme="majorBidi" w:cstheme="majorBidi"/>
          <w:color w:val="0D0D0D" w:themeColor="text1" w:themeTint="F2"/>
          <w:sz w:val="20"/>
          <w:szCs w:val="20"/>
        </w:rPr>
        <w:t>]</w:t>
      </w:r>
      <w:r w:rsidR="00E52499" w:rsidRPr="00A3149D">
        <w:rPr>
          <w:rFonts w:asciiTheme="majorBidi" w:hAnsiTheme="majorBidi" w:cstheme="majorBidi"/>
          <w:color w:val="0D0D0D" w:themeColor="text1" w:themeTint="F2"/>
          <w:sz w:val="20"/>
          <w:szCs w:val="20"/>
        </w:rPr>
        <w:t>. It has also been found to be very effective for promoting ionic, polar non-ionic and free-radical reactions</w:t>
      </w:r>
      <w:r w:rsidR="00F849D5" w:rsidRPr="00A3149D">
        <w:rPr>
          <w:rFonts w:asciiTheme="majorBidi" w:hAnsiTheme="majorBidi" w:cstheme="majorBidi"/>
          <w:color w:val="0D0D0D" w:themeColor="text1" w:themeTint="F2"/>
          <w:sz w:val="20"/>
          <w:szCs w:val="20"/>
        </w:rPr>
        <w:t xml:space="preserve"> </w:t>
      </w:r>
      <w:r w:rsidR="00DE2AF7" w:rsidRPr="00A3149D">
        <w:rPr>
          <w:rFonts w:asciiTheme="majorBidi" w:hAnsiTheme="majorBidi" w:cstheme="majorBidi"/>
          <w:color w:val="0D0D0D" w:themeColor="text1" w:themeTint="F2"/>
          <w:sz w:val="20"/>
          <w:szCs w:val="20"/>
        </w:rPr>
        <w:t>[24</w:t>
      </w:r>
      <w:r w:rsidR="00B42DED" w:rsidRPr="00A3149D">
        <w:rPr>
          <w:rFonts w:asciiTheme="majorBidi" w:hAnsiTheme="majorBidi" w:cstheme="majorBidi"/>
          <w:color w:val="0D0D0D" w:themeColor="text1" w:themeTint="F2"/>
          <w:sz w:val="20"/>
          <w:szCs w:val="20"/>
        </w:rPr>
        <w:t>]</w:t>
      </w:r>
      <w:r w:rsidR="00AA7F7B" w:rsidRPr="00A3149D">
        <w:rPr>
          <w:rFonts w:asciiTheme="majorBidi" w:hAnsiTheme="majorBidi" w:cstheme="majorBidi"/>
          <w:color w:val="0D0D0D" w:themeColor="text1" w:themeTint="F2"/>
          <w:sz w:val="20"/>
          <w:szCs w:val="20"/>
        </w:rPr>
        <w:t xml:space="preserve">, </w:t>
      </w:r>
      <w:r w:rsidR="00E52499" w:rsidRPr="00A3149D">
        <w:rPr>
          <w:rFonts w:asciiTheme="majorBidi" w:hAnsiTheme="majorBidi" w:cstheme="majorBidi"/>
          <w:color w:val="0D0D0D" w:themeColor="text1" w:themeTint="F2"/>
          <w:sz w:val="20"/>
          <w:szCs w:val="20"/>
        </w:rPr>
        <w:t>which make it a promising reaction medium for biomass direct liquefaction.</w:t>
      </w:r>
      <w:r w:rsidR="00B665A0" w:rsidRPr="00A3149D">
        <w:rPr>
          <w:rFonts w:asciiTheme="majorBidi" w:hAnsiTheme="majorBidi" w:cstheme="majorBidi"/>
          <w:color w:val="0D0D0D" w:themeColor="text1" w:themeTint="F2"/>
          <w:sz w:val="20"/>
          <w:szCs w:val="20"/>
        </w:rPr>
        <w:t xml:space="preserve"> Ethanol</w:t>
      </w:r>
      <w:r w:rsidR="00E52499" w:rsidRPr="00A3149D">
        <w:rPr>
          <w:rFonts w:asciiTheme="majorBidi" w:hAnsiTheme="majorBidi" w:cstheme="majorBidi"/>
          <w:color w:val="0D0D0D" w:themeColor="text1" w:themeTint="F2"/>
          <w:sz w:val="20"/>
          <w:szCs w:val="20"/>
        </w:rPr>
        <w:t xml:space="preserve"> also, been reported to having the ability to readily dissolve relatively high-molecular-weight liquid products/intermediates derived from cellulose, hemicelluloses, and lignin because of their lower dielectric constants when compared to that of water</w:t>
      </w:r>
      <w:r w:rsidR="00DE2349" w:rsidRPr="00A3149D">
        <w:rPr>
          <w:rFonts w:asciiTheme="majorBidi" w:hAnsiTheme="majorBidi" w:cstheme="majorBidi"/>
          <w:color w:val="0D0D0D" w:themeColor="text1" w:themeTint="F2"/>
          <w:sz w:val="20"/>
          <w:szCs w:val="20"/>
        </w:rPr>
        <w:t xml:space="preserve"> </w:t>
      </w:r>
      <w:r w:rsidR="007E77F3" w:rsidRPr="00A3149D">
        <w:rPr>
          <w:rFonts w:asciiTheme="majorBidi" w:hAnsiTheme="majorBidi" w:cstheme="majorBidi"/>
          <w:color w:val="0D0D0D" w:themeColor="text1" w:themeTint="F2"/>
          <w:sz w:val="20"/>
          <w:szCs w:val="20"/>
        </w:rPr>
        <w:t>[28</w:t>
      </w:r>
      <w:r w:rsidR="00120380" w:rsidRPr="00A3149D">
        <w:rPr>
          <w:rFonts w:asciiTheme="majorBidi" w:hAnsiTheme="majorBidi" w:cstheme="majorBidi"/>
          <w:color w:val="0D0D0D" w:themeColor="text1" w:themeTint="F2"/>
          <w:sz w:val="20"/>
          <w:szCs w:val="20"/>
        </w:rPr>
        <w:t>,</w:t>
      </w:r>
      <w:r w:rsidR="007E77F3" w:rsidRPr="00A3149D">
        <w:rPr>
          <w:rFonts w:asciiTheme="majorBidi" w:hAnsiTheme="majorBidi" w:cstheme="majorBidi"/>
          <w:color w:val="0D0D0D" w:themeColor="text1" w:themeTint="F2"/>
          <w:sz w:val="20"/>
          <w:szCs w:val="20"/>
        </w:rPr>
        <w:t xml:space="preserve"> 29</w:t>
      </w:r>
      <w:r w:rsidR="00B42DED" w:rsidRPr="00A3149D">
        <w:rPr>
          <w:rFonts w:asciiTheme="majorBidi" w:hAnsiTheme="majorBidi" w:cstheme="majorBidi"/>
          <w:color w:val="0D0D0D" w:themeColor="text1" w:themeTint="F2"/>
          <w:sz w:val="20"/>
          <w:szCs w:val="20"/>
        </w:rPr>
        <w:t>]</w:t>
      </w:r>
      <w:r w:rsidR="00E52499" w:rsidRPr="00A3149D">
        <w:rPr>
          <w:rFonts w:asciiTheme="majorBidi" w:hAnsiTheme="majorBidi" w:cstheme="majorBidi"/>
          <w:color w:val="0D0D0D" w:themeColor="text1" w:themeTint="F2"/>
          <w:sz w:val="20"/>
          <w:szCs w:val="20"/>
        </w:rPr>
        <w:t>.Th</w:t>
      </w:r>
      <w:r w:rsidR="00B665A0" w:rsidRPr="00A3149D">
        <w:rPr>
          <w:rFonts w:asciiTheme="majorBidi" w:hAnsiTheme="majorBidi" w:cstheme="majorBidi"/>
          <w:color w:val="0D0D0D" w:themeColor="text1" w:themeTint="F2"/>
          <w:sz w:val="20"/>
          <w:szCs w:val="20"/>
        </w:rPr>
        <w:t>e lower yield of bio-oil in</w:t>
      </w:r>
      <w:r w:rsidR="00E52499" w:rsidRPr="00A3149D">
        <w:rPr>
          <w:rFonts w:asciiTheme="majorBidi" w:hAnsiTheme="majorBidi" w:cstheme="majorBidi"/>
          <w:color w:val="0D0D0D" w:themeColor="text1" w:themeTint="F2"/>
          <w:sz w:val="20"/>
          <w:szCs w:val="20"/>
        </w:rPr>
        <w:t xml:space="preserve"> ethanol than water however, could be due to limited hydrolysis reaction.</w:t>
      </w:r>
      <w:r w:rsidR="00BA4648" w:rsidRPr="00A3149D">
        <w:rPr>
          <w:rFonts w:asciiTheme="majorBidi" w:hAnsiTheme="majorBidi" w:cstheme="majorBidi"/>
          <w:color w:val="0D0D0D" w:themeColor="text1" w:themeTint="F2"/>
          <w:sz w:val="20"/>
          <w:szCs w:val="20"/>
        </w:rPr>
        <w:t xml:space="preserve"> </w:t>
      </w:r>
      <w:r w:rsidR="00E52499" w:rsidRPr="00A3149D">
        <w:rPr>
          <w:rFonts w:asciiTheme="majorBidi" w:hAnsiTheme="majorBidi" w:cstheme="majorBidi"/>
          <w:color w:val="0D0D0D" w:themeColor="text1" w:themeTint="F2"/>
          <w:sz w:val="20"/>
          <w:szCs w:val="20"/>
        </w:rPr>
        <w:t>However, co-solvent of ethanol-water was a much more effective solvent than any constituent mono-solvent</w:t>
      </w:r>
      <w:r w:rsidR="00E52499" w:rsidRPr="00A3149D">
        <w:rPr>
          <w:rFonts w:asciiTheme="majorBidi" w:hAnsiTheme="majorBidi" w:cstheme="majorBidi"/>
          <w:b/>
          <w:color w:val="0D0D0D" w:themeColor="text1" w:themeTint="F2"/>
          <w:sz w:val="20"/>
          <w:szCs w:val="20"/>
        </w:rPr>
        <w:t xml:space="preserve">. </w:t>
      </w:r>
      <w:r w:rsidR="00E52499" w:rsidRPr="00A3149D">
        <w:rPr>
          <w:rFonts w:asciiTheme="majorBidi" w:hAnsiTheme="majorBidi" w:cstheme="majorBidi"/>
          <w:color w:val="0D0D0D" w:themeColor="text1" w:themeTint="F2"/>
          <w:sz w:val="20"/>
          <w:szCs w:val="20"/>
        </w:rPr>
        <w:t>These results strongly suggested synergistic effect on biomass direct liquefaction observed when the co-solvent of ethanol and water produced a higher yield of bio-oil as previously reported by</w:t>
      </w:r>
      <w:r w:rsidR="00F849D5" w:rsidRPr="00A3149D">
        <w:rPr>
          <w:rFonts w:asciiTheme="majorBidi" w:hAnsiTheme="majorBidi" w:cstheme="majorBidi"/>
          <w:color w:val="0D0D0D" w:themeColor="text1" w:themeTint="F2"/>
          <w:sz w:val="20"/>
          <w:szCs w:val="20"/>
        </w:rPr>
        <w:t xml:space="preserve"> </w:t>
      </w:r>
      <w:r w:rsidR="007E77F3" w:rsidRPr="00A3149D">
        <w:rPr>
          <w:rFonts w:asciiTheme="majorBidi" w:hAnsiTheme="majorBidi" w:cstheme="majorBidi"/>
          <w:color w:val="0D0D0D" w:themeColor="text1" w:themeTint="F2"/>
          <w:sz w:val="20"/>
          <w:szCs w:val="20"/>
        </w:rPr>
        <w:t>[30, 31</w:t>
      </w:r>
      <w:r w:rsidR="00AA7F7B" w:rsidRPr="00A3149D">
        <w:rPr>
          <w:rFonts w:asciiTheme="majorBidi" w:hAnsiTheme="majorBidi" w:cstheme="majorBidi"/>
          <w:color w:val="0D0D0D" w:themeColor="text1" w:themeTint="F2"/>
          <w:sz w:val="20"/>
          <w:szCs w:val="20"/>
        </w:rPr>
        <w:t xml:space="preserve">] </w:t>
      </w:r>
      <w:r w:rsidR="00E52499" w:rsidRPr="00A3149D">
        <w:rPr>
          <w:rFonts w:asciiTheme="majorBidi" w:hAnsiTheme="majorBidi" w:cstheme="majorBidi"/>
          <w:color w:val="0D0D0D" w:themeColor="text1" w:themeTint="F2"/>
          <w:sz w:val="20"/>
          <w:szCs w:val="20"/>
        </w:rPr>
        <w:t xml:space="preserve">in </w:t>
      </w:r>
      <w:proofErr w:type="spellStart"/>
      <w:r w:rsidR="00E52499" w:rsidRPr="00A3149D">
        <w:rPr>
          <w:rFonts w:asciiTheme="majorBidi" w:hAnsiTheme="majorBidi" w:cstheme="majorBidi"/>
          <w:color w:val="0D0D0D" w:themeColor="text1" w:themeTint="F2"/>
          <w:sz w:val="20"/>
          <w:szCs w:val="20"/>
        </w:rPr>
        <w:t>organosolv</w:t>
      </w:r>
      <w:proofErr w:type="spellEnd"/>
      <w:r w:rsidR="00E52499" w:rsidRPr="00A3149D">
        <w:rPr>
          <w:rFonts w:asciiTheme="majorBidi" w:hAnsiTheme="majorBidi" w:cstheme="majorBidi"/>
          <w:color w:val="0D0D0D" w:themeColor="text1" w:themeTint="F2"/>
          <w:sz w:val="20"/>
          <w:szCs w:val="20"/>
        </w:rPr>
        <w:t xml:space="preserve"> delignification of woody biomass at 190 </w:t>
      </w:r>
      <w:proofErr w:type="spellStart"/>
      <w:r w:rsidR="00E52499" w:rsidRPr="00A3149D">
        <w:rPr>
          <w:rFonts w:asciiTheme="majorBidi" w:hAnsiTheme="majorBidi" w:cstheme="majorBidi"/>
          <w:color w:val="0D0D0D" w:themeColor="text1" w:themeTint="F2"/>
          <w:sz w:val="20"/>
          <w:szCs w:val="20"/>
          <w:vertAlign w:val="superscript"/>
        </w:rPr>
        <w:t>o</w:t>
      </w:r>
      <w:r w:rsidR="00E52499" w:rsidRPr="00A3149D">
        <w:rPr>
          <w:rFonts w:asciiTheme="majorBidi" w:hAnsiTheme="majorBidi" w:cstheme="majorBidi"/>
          <w:color w:val="0D0D0D" w:themeColor="text1" w:themeTint="F2"/>
          <w:sz w:val="20"/>
          <w:szCs w:val="20"/>
        </w:rPr>
        <w:t>C</w:t>
      </w:r>
      <w:proofErr w:type="spellEnd"/>
      <w:r w:rsidR="00E52499" w:rsidRPr="00A3149D">
        <w:rPr>
          <w:rFonts w:asciiTheme="majorBidi" w:hAnsiTheme="majorBidi" w:cstheme="majorBidi"/>
          <w:color w:val="0D0D0D" w:themeColor="text1" w:themeTint="F2"/>
          <w:sz w:val="20"/>
          <w:szCs w:val="20"/>
        </w:rPr>
        <w:t xml:space="preserve"> where 50 % methanol to water solution or 50 % ethanol to water solution was found to be very effective for wood delignification;. The co-solvent of ethanol to water has attracted more interests, simply because ethanol is a renewable </w:t>
      </w:r>
      <w:proofErr w:type="gramStart"/>
      <w:r w:rsidR="00E52499" w:rsidRPr="00A3149D">
        <w:rPr>
          <w:rFonts w:asciiTheme="majorBidi" w:hAnsiTheme="majorBidi" w:cstheme="majorBidi"/>
          <w:color w:val="0D0D0D" w:themeColor="text1" w:themeTint="F2"/>
          <w:sz w:val="20"/>
          <w:szCs w:val="20"/>
        </w:rPr>
        <w:t>resources</w:t>
      </w:r>
      <w:proofErr w:type="gramEnd"/>
      <w:r w:rsidR="00E52499" w:rsidRPr="00A3149D">
        <w:rPr>
          <w:rFonts w:asciiTheme="majorBidi" w:hAnsiTheme="majorBidi" w:cstheme="majorBidi"/>
          <w:color w:val="0D0D0D" w:themeColor="text1" w:themeTint="F2"/>
          <w:sz w:val="20"/>
          <w:szCs w:val="20"/>
        </w:rPr>
        <w:t xml:space="preserve">, which can be obtained readily by fermentation of sugars. </w:t>
      </w:r>
      <w:r w:rsidR="00A3149D">
        <w:rPr>
          <w:rFonts w:asciiTheme="majorBidi" w:hAnsiTheme="majorBidi" w:cstheme="majorBidi"/>
          <w:color w:val="0D0D0D" w:themeColor="text1" w:themeTint="F2"/>
          <w:sz w:val="20"/>
          <w:szCs w:val="20"/>
        </w:rPr>
        <w:t xml:space="preserve"> </w:t>
      </w:r>
      <w:r w:rsidR="00BA4648" w:rsidRPr="00A3149D">
        <w:rPr>
          <w:rFonts w:asciiTheme="majorBidi" w:hAnsiTheme="majorBidi" w:cstheme="majorBidi"/>
          <w:color w:val="0D0D0D" w:themeColor="text1" w:themeTint="F2"/>
          <w:sz w:val="20"/>
          <w:szCs w:val="20"/>
        </w:rPr>
        <w:t>However, a</w:t>
      </w:r>
      <w:r w:rsidR="00574287" w:rsidRPr="00A3149D">
        <w:rPr>
          <w:rFonts w:asciiTheme="majorBidi" w:hAnsiTheme="majorBidi" w:cstheme="majorBidi"/>
          <w:color w:val="0D0D0D" w:themeColor="text1" w:themeTint="F2"/>
          <w:sz w:val="20"/>
          <w:szCs w:val="20"/>
        </w:rPr>
        <w:t>s</w:t>
      </w:r>
      <w:r w:rsidR="00BA4648" w:rsidRPr="00A3149D">
        <w:rPr>
          <w:rFonts w:asciiTheme="majorBidi" w:hAnsiTheme="majorBidi" w:cstheme="majorBidi"/>
          <w:color w:val="0D0D0D" w:themeColor="text1" w:themeTint="F2"/>
          <w:sz w:val="20"/>
          <w:szCs w:val="20"/>
        </w:rPr>
        <w:t xml:space="preserve"> the</w:t>
      </w:r>
      <w:r w:rsidR="00574287" w:rsidRPr="00A3149D">
        <w:rPr>
          <w:rFonts w:asciiTheme="majorBidi" w:hAnsiTheme="majorBidi" w:cstheme="majorBidi"/>
          <w:color w:val="0D0D0D" w:themeColor="text1" w:themeTint="F2"/>
          <w:sz w:val="20"/>
          <w:szCs w:val="20"/>
        </w:rPr>
        <w:t xml:space="preserve"> concentration increased,</w:t>
      </w:r>
      <w:r w:rsidR="00BA4648" w:rsidRPr="00A3149D">
        <w:rPr>
          <w:rFonts w:asciiTheme="majorBidi" w:hAnsiTheme="majorBidi" w:cstheme="majorBidi"/>
          <w:color w:val="0D0D0D" w:themeColor="text1" w:themeTint="F2"/>
          <w:sz w:val="20"/>
          <w:szCs w:val="20"/>
        </w:rPr>
        <w:t xml:space="preserve"> the viscosity increased, the molecular weight increased and this caused the</w:t>
      </w:r>
      <w:r w:rsidR="00574287" w:rsidRPr="00A3149D">
        <w:rPr>
          <w:rFonts w:asciiTheme="majorBidi" w:hAnsiTheme="majorBidi" w:cstheme="majorBidi"/>
          <w:color w:val="0D0D0D" w:themeColor="text1" w:themeTint="F2"/>
          <w:sz w:val="20"/>
          <w:szCs w:val="20"/>
        </w:rPr>
        <w:t xml:space="preserve"> </w:t>
      </w:r>
      <w:proofErr w:type="spellStart"/>
      <w:r w:rsidR="00574287" w:rsidRPr="00A3149D">
        <w:rPr>
          <w:rFonts w:asciiTheme="majorBidi" w:hAnsiTheme="majorBidi" w:cstheme="majorBidi"/>
          <w:color w:val="0D0D0D" w:themeColor="text1" w:themeTint="F2"/>
          <w:sz w:val="20"/>
          <w:szCs w:val="20"/>
        </w:rPr>
        <w:t>the</w:t>
      </w:r>
      <w:proofErr w:type="spellEnd"/>
      <w:r w:rsidR="00574287" w:rsidRPr="00A3149D">
        <w:rPr>
          <w:rFonts w:asciiTheme="majorBidi" w:hAnsiTheme="majorBidi" w:cstheme="majorBidi"/>
          <w:color w:val="0D0D0D" w:themeColor="text1" w:themeTint="F2"/>
          <w:sz w:val="20"/>
          <w:szCs w:val="20"/>
        </w:rPr>
        <w:t xml:space="preserve"> </w:t>
      </w:r>
      <w:r w:rsidR="00BA4648" w:rsidRPr="00A3149D">
        <w:rPr>
          <w:rFonts w:asciiTheme="majorBidi" w:hAnsiTheme="majorBidi" w:cstheme="majorBidi"/>
          <w:color w:val="0D0D0D" w:themeColor="text1" w:themeTint="F2"/>
          <w:sz w:val="20"/>
          <w:szCs w:val="20"/>
        </w:rPr>
        <w:t>retention amount</w:t>
      </w:r>
      <w:r w:rsidR="00574287" w:rsidRPr="00A3149D">
        <w:rPr>
          <w:rFonts w:asciiTheme="majorBidi" w:hAnsiTheme="majorBidi" w:cstheme="majorBidi"/>
          <w:color w:val="0D0D0D" w:themeColor="text1" w:themeTint="F2"/>
          <w:sz w:val="20"/>
          <w:szCs w:val="20"/>
        </w:rPr>
        <w:t xml:space="preserve"> parallel to liquid concentrations</w:t>
      </w:r>
      <w:r w:rsidR="00BA4648" w:rsidRPr="00A3149D">
        <w:rPr>
          <w:rFonts w:asciiTheme="majorBidi" w:hAnsiTheme="majorBidi" w:cstheme="majorBidi"/>
          <w:color w:val="0D0D0D" w:themeColor="text1" w:themeTint="F2"/>
          <w:sz w:val="20"/>
          <w:szCs w:val="20"/>
        </w:rPr>
        <w:t xml:space="preserve"> to decrease</w:t>
      </w:r>
      <w:r w:rsidR="00574287" w:rsidRPr="00A3149D">
        <w:rPr>
          <w:rFonts w:asciiTheme="majorBidi" w:hAnsiTheme="majorBidi" w:cstheme="majorBidi"/>
          <w:color w:val="0D0D0D" w:themeColor="text1" w:themeTint="F2"/>
          <w:sz w:val="20"/>
          <w:szCs w:val="20"/>
        </w:rPr>
        <w:t xml:space="preserve">. Mass losses caused by </w:t>
      </w:r>
      <w:r w:rsidR="00574287" w:rsidRPr="00A3149D">
        <w:rPr>
          <w:rFonts w:asciiTheme="majorBidi" w:hAnsiTheme="majorBidi" w:cstheme="majorBidi"/>
          <w:i/>
          <w:color w:val="0D0D0D" w:themeColor="text1" w:themeTint="F2"/>
          <w:sz w:val="20"/>
          <w:szCs w:val="20"/>
        </w:rPr>
        <w:t xml:space="preserve">C. </w:t>
      </w:r>
      <w:proofErr w:type="spellStart"/>
      <w:r w:rsidR="00574287" w:rsidRPr="00A3149D">
        <w:rPr>
          <w:rFonts w:asciiTheme="majorBidi" w:hAnsiTheme="majorBidi" w:cstheme="majorBidi"/>
          <w:i/>
          <w:color w:val="0D0D0D" w:themeColor="text1" w:themeTint="F2"/>
          <w:sz w:val="20"/>
          <w:szCs w:val="20"/>
        </w:rPr>
        <w:t>puteana</w:t>
      </w:r>
      <w:proofErr w:type="spellEnd"/>
      <w:r w:rsidR="00574287" w:rsidRPr="00A3149D">
        <w:rPr>
          <w:rFonts w:asciiTheme="majorBidi" w:hAnsiTheme="majorBidi" w:cstheme="majorBidi"/>
          <w:color w:val="0D0D0D" w:themeColor="text1" w:themeTint="F2"/>
          <w:sz w:val="20"/>
          <w:szCs w:val="20"/>
        </w:rPr>
        <w:t xml:space="preserve"> on </w:t>
      </w:r>
      <w:proofErr w:type="spellStart"/>
      <w:r w:rsidR="00574287" w:rsidRPr="00A3149D">
        <w:rPr>
          <w:rFonts w:asciiTheme="majorBidi" w:hAnsiTheme="majorBidi" w:cstheme="majorBidi"/>
          <w:i/>
          <w:color w:val="0D0D0D" w:themeColor="text1" w:themeTint="F2"/>
          <w:sz w:val="20"/>
          <w:szCs w:val="20"/>
        </w:rPr>
        <w:t>Gmelina</w:t>
      </w:r>
      <w:proofErr w:type="spellEnd"/>
      <w:r w:rsidR="00574287" w:rsidRPr="00A3149D">
        <w:rPr>
          <w:rFonts w:asciiTheme="majorBidi" w:hAnsiTheme="majorBidi" w:cstheme="majorBidi"/>
          <w:i/>
          <w:color w:val="0D0D0D" w:themeColor="text1" w:themeTint="F2"/>
          <w:sz w:val="20"/>
          <w:szCs w:val="20"/>
        </w:rPr>
        <w:t xml:space="preserve"> </w:t>
      </w:r>
      <w:proofErr w:type="spellStart"/>
      <w:r w:rsidR="00574287" w:rsidRPr="00A3149D">
        <w:rPr>
          <w:rFonts w:asciiTheme="majorBidi" w:hAnsiTheme="majorBidi" w:cstheme="majorBidi"/>
          <w:i/>
          <w:color w:val="0D0D0D" w:themeColor="text1" w:themeTint="F2"/>
          <w:sz w:val="20"/>
          <w:szCs w:val="20"/>
        </w:rPr>
        <w:t>arborea</w:t>
      </w:r>
      <w:proofErr w:type="spellEnd"/>
      <w:r w:rsidR="00574287" w:rsidRPr="00A3149D">
        <w:rPr>
          <w:rFonts w:asciiTheme="majorBidi" w:hAnsiTheme="majorBidi" w:cstheme="majorBidi"/>
          <w:color w:val="0D0D0D" w:themeColor="text1" w:themeTint="F2"/>
          <w:sz w:val="20"/>
          <w:szCs w:val="20"/>
        </w:rPr>
        <w:t xml:space="preserve"> wood samples treated with bio-oil obtained via </w:t>
      </w:r>
      <w:proofErr w:type="spellStart"/>
      <w:r w:rsidR="00574287" w:rsidRPr="00A3149D">
        <w:rPr>
          <w:rFonts w:asciiTheme="majorBidi" w:hAnsiTheme="majorBidi" w:cstheme="majorBidi"/>
          <w:color w:val="0D0D0D" w:themeColor="text1" w:themeTint="F2"/>
          <w:sz w:val="20"/>
          <w:szCs w:val="20"/>
        </w:rPr>
        <w:t>solvolysis</w:t>
      </w:r>
      <w:proofErr w:type="spellEnd"/>
      <w:r w:rsidR="00574287" w:rsidRPr="00A3149D">
        <w:rPr>
          <w:rFonts w:asciiTheme="majorBidi" w:hAnsiTheme="majorBidi" w:cstheme="majorBidi"/>
          <w:color w:val="0D0D0D" w:themeColor="text1" w:themeTint="F2"/>
          <w:sz w:val="20"/>
          <w:szCs w:val="20"/>
        </w:rPr>
        <w:t xml:space="preserve"> liquefaction using ethanol, water and ethanol/water mixture at</w:t>
      </w:r>
      <w:r w:rsidR="00BA4648" w:rsidRPr="00A3149D">
        <w:rPr>
          <w:rFonts w:asciiTheme="majorBidi" w:hAnsiTheme="majorBidi" w:cstheme="majorBidi"/>
          <w:color w:val="0D0D0D" w:themeColor="text1" w:themeTint="F2"/>
          <w:sz w:val="20"/>
          <w:szCs w:val="20"/>
        </w:rPr>
        <w:t xml:space="preserve"> the</w:t>
      </w:r>
      <w:r w:rsidR="00574287" w:rsidRPr="00A3149D">
        <w:rPr>
          <w:rFonts w:asciiTheme="majorBidi" w:hAnsiTheme="majorBidi" w:cstheme="majorBidi"/>
          <w:color w:val="0D0D0D" w:themeColor="text1" w:themeTint="F2"/>
          <w:sz w:val="20"/>
          <w:szCs w:val="20"/>
        </w:rPr>
        <w:t xml:space="preserve"> 3 different concentration levels are shown in Table 2.</w:t>
      </w:r>
      <w:r w:rsidR="00A3149D">
        <w:rPr>
          <w:rFonts w:asciiTheme="majorBidi" w:hAnsiTheme="majorBidi" w:cstheme="majorBidi"/>
          <w:color w:val="0D0D0D" w:themeColor="text1" w:themeTint="F2"/>
          <w:sz w:val="20"/>
          <w:szCs w:val="20"/>
        </w:rPr>
        <w:t xml:space="preserve"> </w:t>
      </w:r>
      <w:r w:rsidR="00574287" w:rsidRPr="00A3149D">
        <w:rPr>
          <w:rFonts w:asciiTheme="majorBidi" w:hAnsiTheme="majorBidi" w:cstheme="majorBidi"/>
          <w:color w:val="0D0D0D" w:themeColor="text1" w:themeTint="F2"/>
          <w:sz w:val="20"/>
          <w:szCs w:val="20"/>
        </w:rPr>
        <w:t xml:space="preserve">The mass losses of untreated control samples exposed to </w:t>
      </w:r>
      <w:r w:rsidR="00574287" w:rsidRPr="00A3149D">
        <w:rPr>
          <w:rFonts w:asciiTheme="majorBidi" w:hAnsiTheme="majorBidi" w:cstheme="majorBidi"/>
          <w:i/>
          <w:color w:val="0D0D0D" w:themeColor="text1" w:themeTint="F2"/>
          <w:sz w:val="20"/>
          <w:szCs w:val="20"/>
        </w:rPr>
        <w:t xml:space="preserve">C. </w:t>
      </w:r>
      <w:proofErr w:type="spellStart"/>
      <w:r w:rsidR="00574287" w:rsidRPr="00A3149D">
        <w:rPr>
          <w:rFonts w:asciiTheme="majorBidi" w:hAnsiTheme="majorBidi" w:cstheme="majorBidi"/>
          <w:i/>
          <w:color w:val="0D0D0D" w:themeColor="text1" w:themeTint="F2"/>
          <w:sz w:val="20"/>
          <w:szCs w:val="20"/>
        </w:rPr>
        <w:t>puteana</w:t>
      </w:r>
      <w:proofErr w:type="spellEnd"/>
      <w:r w:rsidR="00E13CBA" w:rsidRPr="00A3149D">
        <w:rPr>
          <w:rFonts w:asciiTheme="majorBidi" w:hAnsiTheme="majorBidi" w:cstheme="majorBidi"/>
          <w:color w:val="0D0D0D" w:themeColor="text1" w:themeTint="F2"/>
          <w:sz w:val="20"/>
          <w:szCs w:val="20"/>
        </w:rPr>
        <w:t>, was</w:t>
      </w:r>
      <w:r w:rsidR="001F7AE8" w:rsidRPr="00A3149D">
        <w:rPr>
          <w:rFonts w:asciiTheme="majorBidi" w:hAnsiTheme="majorBidi" w:cstheme="majorBidi"/>
          <w:color w:val="0D0D0D" w:themeColor="text1" w:themeTint="F2"/>
          <w:sz w:val="20"/>
          <w:szCs w:val="20"/>
        </w:rPr>
        <w:t xml:space="preserve"> 46.67g</w:t>
      </w:r>
      <w:r w:rsidR="00873CD8" w:rsidRPr="00A3149D">
        <w:rPr>
          <w:rFonts w:asciiTheme="majorBidi" w:hAnsiTheme="majorBidi" w:cstheme="majorBidi"/>
          <w:color w:val="0D0D0D" w:themeColor="text1" w:themeTint="F2"/>
          <w:sz w:val="20"/>
          <w:szCs w:val="20"/>
        </w:rPr>
        <w:t>.</w:t>
      </w:r>
      <w:r w:rsidR="00574287" w:rsidRPr="00A3149D">
        <w:rPr>
          <w:rFonts w:asciiTheme="majorBidi" w:hAnsiTheme="majorBidi" w:cstheme="majorBidi"/>
          <w:color w:val="0D0D0D" w:themeColor="text1" w:themeTint="F2"/>
          <w:sz w:val="20"/>
          <w:szCs w:val="20"/>
        </w:rPr>
        <w:t xml:space="preserve"> When the mass losses of test</w:t>
      </w:r>
      <w:r w:rsidR="00A45DD7" w:rsidRPr="00A3149D">
        <w:rPr>
          <w:rFonts w:asciiTheme="majorBidi" w:hAnsiTheme="majorBidi" w:cstheme="majorBidi"/>
          <w:color w:val="0D0D0D" w:themeColor="text1" w:themeTint="F2"/>
          <w:sz w:val="20"/>
          <w:szCs w:val="20"/>
        </w:rPr>
        <w:t xml:space="preserve"> wood samples at different concentration of the liquefied solvent</w:t>
      </w:r>
      <w:r w:rsidR="00574287" w:rsidRPr="00A3149D">
        <w:rPr>
          <w:rFonts w:asciiTheme="majorBidi" w:hAnsiTheme="majorBidi" w:cstheme="majorBidi"/>
          <w:color w:val="0D0D0D" w:themeColor="text1" w:themeTint="F2"/>
          <w:sz w:val="20"/>
          <w:szCs w:val="20"/>
        </w:rPr>
        <w:t xml:space="preserve"> and control s</w:t>
      </w:r>
      <w:r w:rsidR="00BA4648" w:rsidRPr="00A3149D">
        <w:rPr>
          <w:rFonts w:asciiTheme="majorBidi" w:hAnsiTheme="majorBidi" w:cstheme="majorBidi"/>
          <w:color w:val="0D0D0D" w:themeColor="text1" w:themeTint="F2"/>
          <w:sz w:val="20"/>
          <w:szCs w:val="20"/>
        </w:rPr>
        <w:t>pecimens were examined, it was observed that wood</w:t>
      </w:r>
      <w:r w:rsidR="00574287" w:rsidRPr="00A3149D">
        <w:rPr>
          <w:rFonts w:asciiTheme="majorBidi" w:hAnsiTheme="majorBidi" w:cstheme="majorBidi"/>
          <w:color w:val="0D0D0D" w:themeColor="text1" w:themeTint="F2"/>
          <w:sz w:val="20"/>
          <w:szCs w:val="20"/>
        </w:rPr>
        <w:t xml:space="preserve"> protection is not always provided with the highest level concentration of preservatives</w:t>
      </w:r>
      <w:r w:rsidR="00F849D5" w:rsidRPr="00A3149D">
        <w:rPr>
          <w:rFonts w:asciiTheme="majorBidi" w:hAnsiTheme="majorBidi" w:cstheme="majorBidi"/>
          <w:color w:val="0D0D0D" w:themeColor="text1" w:themeTint="F2"/>
          <w:sz w:val="20"/>
          <w:szCs w:val="20"/>
        </w:rPr>
        <w:t xml:space="preserve"> </w:t>
      </w:r>
      <w:r w:rsidR="007E77F3" w:rsidRPr="00A3149D">
        <w:rPr>
          <w:rFonts w:asciiTheme="majorBidi" w:hAnsiTheme="majorBidi" w:cstheme="majorBidi"/>
          <w:color w:val="0D0D0D" w:themeColor="text1" w:themeTint="F2"/>
          <w:sz w:val="20"/>
          <w:szCs w:val="20"/>
        </w:rPr>
        <w:t>[32</w:t>
      </w:r>
      <w:r w:rsidR="00B42DED" w:rsidRPr="00A3149D">
        <w:rPr>
          <w:rFonts w:asciiTheme="majorBidi" w:hAnsiTheme="majorBidi" w:cstheme="majorBidi"/>
          <w:color w:val="0D0D0D" w:themeColor="text1" w:themeTint="F2"/>
          <w:sz w:val="20"/>
          <w:szCs w:val="20"/>
        </w:rPr>
        <w:t>]</w:t>
      </w:r>
      <w:r w:rsidR="00574287" w:rsidRPr="00A3149D">
        <w:rPr>
          <w:rFonts w:asciiTheme="majorBidi" w:hAnsiTheme="majorBidi" w:cstheme="majorBidi"/>
          <w:color w:val="0D0D0D" w:themeColor="text1" w:themeTint="F2"/>
          <w:sz w:val="20"/>
          <w:szCs w:val="20"/>
        </w:rPr>
        <w:t>. Above 5%</w:t>
      </w:r>
      <w:r w:rsidR="00BA4648" w:rsidRPr="00A3149D">
        <w:rPr>
          <w:rFonts w:asciiTheme="majorBidi" w:hAnsiTheme="majorBidi" w:cstheme="majorBidi"/>
          <w:color w:val="0D0D0D" w:themeColor="text1" w:themeTint="F2"/>
          <w:sz w:val="20"/>
          <w:szCs w:val="20"/>
        </w:rPr>
        <w:t xml:space="preserve"> concentration, the bio-oils</w:t>
      </w:r>
      <w:r w:rsidR="00574287" w:rsidRPr="00A3149D">
        <w:rPr>
          <w:rFonts w:asciiTheme="majorBidi" w:hAnsiTheme="majorBidi" w:cstheme="majorBidi"/>
          <w:color w:val="0D0D0D" w:themeColor="text1" w:themeTint="F2"/>
          <w:sz w:val="20"/>
          <w:szCs w:val="20"/>
        </w:rPr>
        <w:t xml:space="preserve"> showed an opposite effect against</w:t>
      </w:r>
      <w:r w:rsidR="002942BF" w:rsidRPr="00A3149D">
        <w:rPr>
          <w:rFonts w:asciiTheme="majorBidi" w:hAnsiTheme="majorBidi" w:cstheme="majorBidi"/>
          <w:i/>
          <w:color w:val="0D0D0D" w:themeColor="text1" w:themeTint="F2"/>
          <w:sz w:val="20"/>
          <w:szCs w:val="20"/>
        </w:rPr>
        <w:t xml:space="preserve"> C. </w:t>
      </w:r>
      <w:proofErr w:type="spellStart"/>
      <w:r w:rsidR="002942BF" w:rsidRPr="00A3149D">
        <w:rPr>
          <w:rFonts w:asciiTheme="majorBidi" w:hAnsiTheme="majorBidi" w:cstheme="majorBidi"/>
          <w:i/>
          <w:color w:val="0D0D0D" w:themeColor="text1" w:themeTint="F2"/>
          <w:sz w:val="20"/>
          <w:szCs w:val="20"/>
        </w:rPr>
        <w:t>puteana</w:t>
      </w:r>
      <w:proofErr w:type="spellEnd"/>
      <w:r w:rsidR="002942BF" w:rsidRPr="00A3149D">
        <w:rPr>
          <w:rFonts w:asciiTheme="majorBidi" w:hAnsiTheme="majorBidi" w:cstheme="majorBidi"/>
          <w:color w:val="0D0D0D" w:themeColor="text1" w:themeTint="F2"/>
          <w:sz w:val="20"/>
          <w:szCs w:val="20"/>
        </w:rPr>
        <w:t xml:space="preserve"> fungi</w:t>
      </w:r>
      <w:r w:rsidR="00574287" w:rsidRPr="00A3149D">
        <w:rPr>
          <w:rFonts w:asciiTheme="majorBidi" w:hAnsiTheme="majorBidi" w:cstheme="majorBidi"/>
          <w:color w:val="0D0D0D" w:themeColor="text1" w:themeTint="F2"/>
          <w:sz w:val="20"/>
          <w:szCs w:val="20"/>
        </w:rPr>
        <w:t>. The l</w:t>
      </w:r>
      <w:r w:rsidR="002942BF" w:rsidRPr="00A3149D">
        <w:rPr>
          <w:rFonts w:asciiTheme="majorBidi" w:hAnsiTheme="majorBidi" w:cstheme="majorBidi"/>
          <w:color w:val="0D0D0D" w:themeColor="text1" w:themeTint="F2"/>
          <w:sz w:val="20"/>
          <w:szCs w:val="20"/>
        </w:rPr>
        <w:t>owest mass loss was realized</w:t>
      </w:r>
      <w:r w:rsidR="00574287" w:rsidRPr="00A3149D">
        <w:rPr>
          <w:rFonts w:asciiTheme="majorBidi" w:hAnsiTheme="majorBidi" w:cstheme="majorBidi"/>
          <w:color w:val="0D0D0D" w:themeColor="text1" w:themeTint="F2"/>
          <w:sz w:val="20"/>
          <w:szCs w:val="20"/>
        </w:rPr>
        <w:t xml:space="preserve"> at 5% concentration. All treated samples had significantly lower mass loss than the untreated control samples. The decay resistance of the trea</w:t>
      </w:r>
      <w:r w:rsidR="00C9757C" w:rsidRPr="00A3149D">
        <w:rPr>
          <w:rFonts w:asciiTheme="majorBidi" w:hAnsiTheme="majorBidi" w:cstheme="majorBidi"/>
          <w:color w:val="0D0D0D" w:themeColor="text1" w:themeTint="F2"/>
          <w:sz w:val="20"/>
          <w:szCs w:val="20"/>
        </w:rPr>
        <w:t>ted wood samples with 5</w:t>
      </w:r>
      <w:r w:rsidR="00574287" w:rsidRPr="00A3149D">
        <w:rPr>
          <w:rFonts w:asciiTheme="majorBidi" w:hAnsiTheme="majorBidi" w:cstheme="majorBidi"/>
          <w:color w:val="0D0D0D" w:themeColor="text1" w:themeTint="F2"/>
          <w:sz w:val="20"/>
          <w:szCs w:val="20"/>
        </w:rPr>
        <w:t>% bio-oil against bro</w:t>
      </w:r>
      <w:r w:rsidR="00C9757C" w:rsidRPr="00A3149D">
        <w:rPr>
          <w:rFonts w:asciiTheme="majorBidi" w:hAnsiTheme="majorBidi" w:cstheme="majorBidi"/>
          <w:color w:val="0D0D0D" w:themeColor="text1" w:themeTint="F2"/>
          <w:sz w:val="20"/>
          <w:szCs w:val="20"/>
        </w:rPr>
        <w:t xml:space="preserve">wn rot fungi was very effective. </w:t>
      </w:r>
      <w:r w:rsidR="00574287" w:rsidRPr="00A3149D">
        <w:rPr>
          <w:rFonts w:asciiTheme="majorBidi" w:hAnsiTheme="majorBidi" w:cstheme="majorBidi"/>
          <w:color w:val="0D0D0D" w:themeColor="text1" w:themeTint="F2"/>
          <w:sz w:val="20"/>
          <w:szCs w:val="20"/>
        </w:rPr>
        <w:t>However, the</w:t>
      </w:r>
      <w:r w:rsidR="001D332E" w:rsidRPr="00A3149D">
        <w:rPr>
          <w:rFonts w:asciiTheme="majorBidi" w:hAnsiTheme="majorBidi" w:cstheme="majorBidi"/>
          <w:color w:val="0D0D0D" w:themeColor="text1" w:themeTint="F2"/>
          <w:sz w:val="20"/>
          <w:szCs w:val="20"/>
        </w:rPr>
        <w:t xml:space="preserve"> average</w:t>
      </w:r>
      <w:r w:rsidR="00574287" w:rsidRPr="00A3149D">
        <w:rPr>
          <w:rFonts w:asciiTheme="majorBidi" w:hAnsiTheme="majorBidi" w:cstheme="majorBidi"/>
          <w:color w:val="0D0D0D" w:themeColor="text1" w:themeTint="F2"/>
          <w:sz w:val="20"/>
          <w:szCs w:val="20"/>
        </w:rPr>
        <w:t xml:space="preserve"> re</w:t>
      </w:r>
      <w:r w:rsidR="001562A4" w:rsidRPr="00A3149D">
        <w:rPr>
          <w:rFonts w:asciiTheme="majorBidi" w:hAnsiTheme="majorBidi" w:cstheme="majorBidi"/>
          <w:color w:val="0D0D0D" w:themeColor="text1" w:themeTint="F2"/>
          <w:sz w:val="20"/>
          <w:szCs w:val="20"/>
        </w:rPr>
        <w:t>tention of bio</w:t>
      </w:r>
      <w:r w:rsidR="00574287" w:rsidRPr="00A3149D">
        <w:rPr>
          <w:rFonts w:asciiTheme="majorBidi" w:hAnsiTheme="majorBidi" w:cstheme="majorBidi"/>
          <w:color w:val="0D0D0D" w:themeColor="text1" w:themeTint="F2"/>
          <w:sz w:val="20"/>
          <w:szCs w:val="20"/>
        </w:rPr>
        <w:t>-oil</w:t>
      </w:r>
      <w:r w:rsidR="00C9757C" w:rsidRPr="00A3149D">
        <w:rPr>
          <w:rFonts w:asciiTheme="majorBidi" w:hAnsiTheme="majorBidi" w:cstheme="majorBidi"/>
          <w:color w:val="0D0D0D" w:themeColor="text1" w:themeTint="F2"/>
          <w:sz w:val="20"/>
          <w:szCs w:val="20"/>
        </w:rPr>
        <w:t xml:space="preserve"> at this level</w:t>
      </w:r>
      <w:r w:rsidR="00574287" w:rsidRPr="00A3149D">
        <w:rPr>
          <w:rFonts w:asciiTheme="majorBidi" w:hAnsiTheme="majorBidi" w:cstheme="majorBidi"/>
          <w:color w:val="0D0D0D" w:themeColor="text1" w:themeTint="F2"/>
          <w:sz w:val="20"/>
          <w:szCs w:val="20"/>
        </w:rPr>
        <w:t xml:space="preserve"> was </w:t>
      </w:r>
      <w:r w:rsidR="004A4CF0" w:rsidRPr="00A3149D">
        <w:rPr>
          <w:rFonts w:asciiTheme="majorBidi" w:hAnsiTheme="majorBidi" w:cstheme="majorBidi"/>
          <w:color w:val="0D0D0D" w:themeColor="text1" w:themeTint="F2"/>
          <w:sz w:val="20"/>
          <w:szCs w:val="20"/>
        </w:rPr>
        <w:t>11</w:t>
      </w:r>
      <w:r w:rsidR="00370CE3" w:rsidRPr="00A3149D">
        <w:rPr>
          <w:rFonts w:asciiTheme="majorBidi" w:hAnsiTheme="majorBidi" w:cstheme="majorBidi"/>
          <w:color w:val="0D0D0D" w:themeColor="text1" w:themeTint="F2"/>
          <w:sz w:val="20"/>
          <w:szCs w:val="20"/>
        </w:rPr>
        <w:t>.88 to 14.77</w:t>
      </w:r>
      <w:r w:rsidR="004D592D" w:rsidRPr="00A3149D">
        <w:rPr>
          <w:rFonts w:asciiTheme="majorBidi" w:hAnsiTheme="majorBidi" w:cstheme="majorBidi"/>
          <w:color w:val="0D0D0D" w:themeColor="text1" w:themeTint="F2"/>
          <w:sz w:val="20"/>
          <w:szCs w:val="20"/>
        </w:rPr>
        <w:t>g/c</w:t>
      </w:r>
      <w:r w:rsidR="00574287" w:rsidRPr="00A3149D">
        <w:rPr>
          <w:rFonts w:asciiTheme="majorBidi" w:hAnsiTheme="majorBidi" w:cstheme="majorBidi"/>
          <w:color w:val="0D0D0D" w:themeColor="text1" w:themeTint="F2"/>
          <w:sz w:val="20"/>
          <w:szCs w:val="20"/>
        </w:rPr>
        <w:t>m</w:t>
      </w:r>
      <w:r w:rsidR="00574287" w:rsidRPr="00A3149D">
        <w:rPr>
          <w:rFonts w:asciiTheme="majorBidi" w:hAnsiTheme="majorBidi" w:cstheme="majorBidi"/>
          <w:color w:val="0D0D0D" w:themeColor="text1" w:themeTint="F2"/>
          <w:sz w:val="20"/>
          <w:szCs w:val="20"/>
          <w:vertAlign w:val="superscript"/>
        </w:rPr>
        <w:t>3</w:t>
      </w:r>
      <w:r w:rsidR="00574287" w:rsidRPr="00A3149D">
        <w:rPr>
          <w:rFonts w:asciiTheme="majorBidi" w:hAnsiTheme="majorBidi" w:cstheme="majorBidi"/>
          <w:color w:val="0D0D0D" w:themeColor="text1" w:themeTint="F2"/>
          <w:sz w:val="20"/>
          <w:szCs w:val="20"/>
        </w:rPr>
        <w:t>, whi</w:t>
      </w:r>
      <w:r w:rsidR="004A4CF0" w:rsidRPr="00A3149D">
        <w:rPr>
          <w:rFonts w:asciiTheme="majorBidi" w:hAnsiTheme="majorBidi" w:cstheme="majorBidi"/>
          <w:color w:val="0D0D0D" w:themeColor="text1" w:themeTint="F2"/>
          <w:sz w:val="20"/>
          <w:szCs w:val="20"/>
        </w:rPr>
        <w:t>ch was</w:t>
      </w:r>
      <w:r w:rsidR="00574287" w:rsidRPr="00A3149D">
        <w:rPr>
          <w:rFonts w:asciiTheme="majorBidi" w:hAnsiTheme="majorBidi" w:cstheme="majorBidi"/>
          <w:color w:val="0D0D0D" w:themeColor="text1" w:themeTint="F2"/>
          <w:sz w:val="20"/>
          <w:szCs w:val="20"/>
        </w:rPr>
        <w:t xml:space="preserve"> industrially applicable and relatively cheaper than the full cell treatment. </w:t>
      </w:r>
      <w:r w:rsidR="00CC6A7A" w:rsidRPr="00A3149D">
        <w:rPr>
          <w:rFonts w:asciiTheme="majorBidi" w:hAnsiTheme="majorBidi" w:cstheme="majorBidi"/>
          <w:iCs/>
          <w:color w:val="0D0D0D" w:themeColor="text1" w:themeTint="F2"/>
          <w:sz w:val="20"/>
          <w:szCs w:val="20"/>
        </w:rPr>
        <w:t>Maximum protection against the fungi was obtained using the co-solvent of ethanol/water at all the concentration levels</w:t>
      </w:r>
      <w:r w:rsidR="00CC6A7A" w:rsidRPr="00A3149D">
        <w:rPr>
          <w:rFonts w:asciiTheme="majorBidi" w:hAnsiTheme="majorBidi" w:cstheme="majorBidi"/>
          <w:color w:val="0D0D0D" w:themeColor="text1" w:themeTint="F2"/>
          <w:sz w:val="20"/>
          <w:szCs w:val="20"/>
        </w:rPr>
        <w:t>. These results strongly suggested that synergistic effect of co-solvent of ethanol and water</w:t>
      </w:r>
      <w:r w:rsidR="00CA17FB" w:rsidRPr="00A3149D">
        <w:rPr>
          <w:rFonts w:asciiTheme="majorBidi" w:hAnsiTheme="majorBidi" w:cstheme="majorBidi"/>
          <w:color w:val="0D0D0D" w:themeColor="text1" w:themeTint="F2"/>
          <w:sz w:val="20"/>
          <w:szCs w:val="20"/>
        </w:rPr>
        <w:t xml:space="preserve"> in enhancing</w:t>
      </w:r>
      <w:r w:rsidR="00CC6A7A" w:rsidRPr="00A3149D">
        <w:rPr>
          <w:rFonts w:asciiTheme="majorBidi" w:hAnsiTheme="majorBidi" w:cstheme="majorBidi"/>
          <w:color w:val="0D0D0D" w:themeColor="text1" w:themeTint="F2"/>
          <w:sz w:val="20"/>
          <w:szCs w:val="20"/>
        </w:rPr>
        <w:t xml:space="preserve"> the durability of </w:t>
      </w:r>
      <w:proofErr w:type="spellStart"/>
      <w:r w:rsidR="00CC6A7A" w:rsidRPr="00A3149D">
        <w:rPr>
          <w:rFonts w:asciiTheme="majorBidi" w:hAnsiTheme="majorBidi" w:cstheme="majorBidi"/>
          <w:i/>
          <w:color w:val="0D0D0D" w:themeColor="text1" w:themeTint="F2"/>
          <w:sz w:val="20"/>
          <w:szCs w:val="20"/>
        </w:rPr>
        <w:t>Gmelina</w:t>
      </w:r>
      <w:proofErr w:type="spellEnd"/>
      <w:r w:rsidR="00CC6A7A" w:rsidRPr="00A3149D">
        <w:rPr>
          <w:rFonts w:asciiTheme="majorBidi" w:hAnsiTheme="majorBidi" w:cstheme="majorBidi"/>
          <w:i/>
          <w:color w:val="0D0D0D" w:themeColor="text1" w:themeTint="F2"/>
          <w:sz w:val="20"/>
          <w:szCs w:val="20"/>
        </w:rPr>
        <w:t xml:space="preserve"> </w:t>
      </w:r>
      <w:proofErr w:type="spellStart"/>
      <w:r w:rsidR="00CC6A7A" w:rsidRPr="00A3149D">
        <w:rPr>
          <w:rFonts w:asciiTheme="majorBidi" w:hAnsiTheme="majorBidi" w:cstheme="majorBidi"/>
          <w:i/>
          <w:color w:val="0D0D0D" w:themeColor="text1" w:themeTint="F2"/>
          <w:sz w:val="20"/>
          <w:szCs w:val="20"/>
        </w:rPr>
        <w:t>arborea</w:t>
      </w:r>
      <w:proofErr w:type="spellEnd"/>
      <w:r w:rsidR="00CC6A7A" w:rsidRPr="00A3149D">
        <w:rPr>
          <w:rFonts w:asciiTheme="majorBidi" w:hAnsiTheme="majorBidi" w:cstheme="majorBidi"/>
          <w:color w:val="0D0D0D" w:themeColor="text1" w:themeTint="F2"/>
          <w:sz w:val="20"/>
          <w:szCs w:val="20"/>
        </w:rPr>
        <w:t xml:space="preserve"> wood at all levels of concentration.</w:t>
      </w:r>
      <w:r w:rsidR="00CC6A7A" w:rsidRPr="00A3149D">
        <w:rPr>
          <w:rFonts w:asciiTheme="majorBidi" w:hAnsiTheme="majorBidi" w:cstheme="majorBidi"/>
          <w:iCs/>
          <w:color w:val="0D0D0D" w:themeColor="text1" w:themeTint="F2"/>
          <w:sz w:val="20"/>
          <w:szCs w:val="20"/>
        </w:rPr>
        <w:t xml:space="preserve"> </w:t>
      </w:r>
      <w:r w:rsidR="00CC6A7A" w:rsidRPr="00A3149D">
        <w:rPr>
          <w:rFonts w:asciiTheme="majorBidi" w:hAnsiTheme="majorBidi" w:cstheme="majorBidi"/>
          <w:iCs/>
          <w:color w:val="0D0D0D" w:themeColor="text1" w:themeTint="F2"/>
          <w:sz w:val="20"/>
          <w:szCs w:val="20"/>
        </w:rPr>
        <w:lastRenderedPageBreak/>
        <w:t xml:space="preserve">From this investigation, it was established that bio-oil obtained via </w:t>
      </w:r>
      <w:proofErr w:type="spellStart"/>
      <w:r w:rsidR="00CC6A7A" w:rsidRPr="00A3149D">
        <w:rPr>
          <w:rFonts w:asciiTheme="majorBidi" w:hAnsiTheme="majorBidi" w:cstheme="majorBidi"/>
          <w:iCs/>
          <w:color w:val="0D0D0D" w:themeColor="text1" w:themeTint="F2"/>
          <w:sz w:val="20"/>
          <w:szCs w:val="20"/>
        </w:rPr>
        <w:t>solvolysis</w:t>
      </w:r>
      <w:proofErr w:type="spellEnd"/>
      <w:r w:rsidR="00CC6A7A" w:rsidRPr="00A3149D">
        <w:rPr>
          <w:rFonts w:asciiTheme="majorBidi" w:hAnsiTheme="majorBidi" w:cstheme="majorBidi"/>
          <w:iCs/>
          <w:color w:val="0D0D0D" w:themeColor="text1" w:themeTint="F2"/>
          <w:sz w:val="20"/>
          <w:szCs w:val="20"/>
        </w:rPr>
        <w:t xml:space="preserve"> liquefaction of</w:t>
      </w:r>
      <w:r w:rsidR="00CC6A7A" w:rsidRPr="00A3149D">
        <w:rPr>
          <w:rFonts w:asciiTheme="majorBidi" w:hAnsiTheme="majorBidi" w:cstheme="majorBidi"/>
          <w:color w:val="0D0D0D" w:themeColor="text1" w:themeTint="F2"/>
          <w:sz w:val="20"/>
          <w:szCs w:val="20"/>
        </w:rPr>
        <w:t xml:space="preserve"> </w:t>
      </w:r>
      <w:proofErr w:type="spellStart"/>
      <w:r w:rsidR="00CC6A7A" w:rsidRPr="00A3149D">
        <w:rPr>
          <w:rFonts w:asciiTheme="majorBidi" w:hAnsiTheme="majorBidi" w:cstheme="majorBidi"/>
          <w:i/>
          <w:color w:val="0D0D0D" w:themeColor="text1" w:themeTint="F2"/>
          <w:sz w:val="20"/>
          <w:szCs w:val="20"/>
        </w:rPr>
        <w:t>Detarium</w:t>
      </w:r>
      <w:proofErr w:type="spellEnd"/>
      <w:r w:rsidR="00CC6A7A" w:rsidRPr="00A3149D">
        <w:rPr>
          <w:rFonts w:asciiTheme="majorBidi" w:hAnsiTheme="majorBidi" w:cstheme="majorBidi"/>
          <w:i/>
          <w:color w:val="0D0D0D" w:themeColor="text1" w:themeTint="F2"/>
          <w:sz w:val="20"/>
          <w:szCs w:val="20"/>
        </w:rPr>
        <w:t xml:space="preserve"> </w:t>
      </w:r>
      <w:proofErr w:type="spellStart"/>
      <w:r w:rsidR="00CC6A7A" w:rsidRPr="00A3149D">
        <w:rPr>
          <w:rFonts w:asciiTheme="majorBidi" w:hAnsiTheme="majorBidi" w:cstheme="majorBidi"/>
          <w:i/>
          <w:color w:val="0D0D0D" w:themeColor="text1" w:themeTint="F2"/>
          <w:sz w:val="20"/>
          <w:szCs w:val="20"/>
        </w:rPr>
        <w:t>senegalense</w:t>
      </w:r>
      <w:proofErr w:type="spellEnd"/>
      <w:r w:rsidR="00CC6A7A" w:rsidRPr="00A3149D">
        <w:rPr>
          <w:rFonts w:asciiTheme="majorBidi" w:hAnsiTheme="majorBidi" w:cstheme="majorBidi"/>
          <w:iCs/>
          <w:color w:val="0D0D0D" w:themeColor="text1" w:themeTint="F2"/>
          <w:sz w:val="20"/>
          <w:szCs w:val="20"/>
        </w:rPr>
        <w:t xml:space="preserve"> bark is a potential bio-preservative against fungi attack on of </w:t>
      </w:r>
      <w:proofErr w:type="spellStart"/>
      <w:r w:rsidR="00CC6A7A" w:rsidRPr="00A3149D">
        <w:rPr>
          <w:rFonts w:asciiTheme="majorBidi" w:hAnsiTheme="majorBidi" w:cstheme="majorBidi"/>
          <w:i/>
          <w:iCs/>
          <w:color w:val="0D0D0D" w:themeColor="text1" w:themeTint="F2"/>
          <w:sz w:val="20"/>
          <w:szCs w:val="20"/>
        </w:rPr>
        <w:t>Gmelina</w:t>
      </w:r>
      <w:proofErr w:type="spellEnd"/>
      <w:r w:rsidR="00CC6A7A" w:rsidRPr="00A3149D">
        <w:rPr>
          <w:rFonts w:asciiTheme="majorBidi" w:hAnsiTheme="majorBidi" w:cstheme="majorBidi"/>
          <w:i/>
          <w:iCs/>
          <w:color w:val="0D0D0D" w:themeColor="text1" w:themeTint="F2"/>
          <w:sz w:val="20"/>
          <w:szCs w:val="20"/>
        </w:rPr>
        <w:t xml:space="preserve"> </w:t>
      </w:r>
      <w:proofErr w:type="spellStart"/>
      <w:r w:rsidR="00CC6A7A" w:rsidRPr="00A3149D">
        <w:rPr>
          <w:rFonts w:asciiTheme="majorBidi" w:hAnsiTheme="majorBidi" w:cstheme="majorBidi"/>
          <w:i/>
          <w:iCs/>
          <w:color w:val="0D0D0D" w:themeColor="text1" w:themeTint="F2"/>
          <w:sz w:val="20"/>
          <w:szCs w:val="20"/>
        </w:rPr>
        <w:t>arborea</w:t>
      </w:r>
      <w:proofErr w:type="spellEnd"/>
      <w:r w:rsidR="00CC6A7A" w:rsidRPr="00A3149D">
        <w:rPr>
          <w:rFonts w:asciiTheme="majorBidi" w:hAnsiTheme="majorBidi" w:cstheme="majorBidi"/>
          <w:iCs/>
          <w:color w:val="0D0D0D" w:themeColor="text1" w:themeTint="F2"/>
          <w:sz w:val="20"/>
          <w:szCs w:val="20"/>
        </w:rPr>
        <w:t xml:space="preserve"> wood.</w:t>
      </w:r>
      <w:r w:rsidR="00712EBC" w:rsidRPr="00A3149D">
        <w:rPr>
          <w:rFonts w:asciiTheme="majorBidi" w:hAnsiTheme="majorBidi" w:cstheme="majorBidi"/>
          <w:iCs/>
          <w:color w:val="0D0D0D" w:themeColor="text1" w:themeTint="F2"/>
          <w:sz w:val="20"/>
          <w:szCs w:val="20"/>
        </w:rPr>
        <w:t xml:space="preserve"> </w:t>
      </w:r>
      <w:r w:rsidR="00574287" w:rsidRPr="00A3149D">
        <w:rPr>
          <w:rFonts w:asciiTheme="majorBidi" w:hAnsiTheme="majorBidi" w:cstheme="majorBidi"/>
          <w:color w:val="0D0D0D" w:themeColor="text1" w:themeTint="F2"/>
          <w:sz w:val="20"/>
          <w:szCs w:val="20"/>
        </w:rPr>
        <w:t xml:space="preserve">The decay resistance of the treated wood samples with bio-oil against </w:t>
      </w:r>
      <w:r w:rsidR="009F5DDD" w:rsidRPr="00A3149D">
        <w:rPr>
          <w:rFonts w:asciiTheme="majorBidi" w:hAnsiTheme="majorBidi" w:cstheme="majorBidi"/>
          <w:i/>
          <w:color w:val="0D0D0D" w:themeColor="text1" w:themeTint="F2"/>
          <w:sz w:val="20"/>
          <w:szCs w:val="20"/>
        </w:rPr>
        <w:t xml:space="preserve">C. </w:t>
      </w:r>
      <w:proofErr w:type="spellStart"/>
      <w:r w:rsidR="009F5DDD" w:rsidRPr="00A3149D">
        <w:rPr>
          <w:rFonts w:asciiTheme="majorBidi" w:hAnsiTheme="majorBidi" w:cstheme="majorBidi"/>
          <w:i/>
          <w:color w:val="0D0D0D" w:themeColor="text1" w:themeTint="F2"/>
          <w:sz w:val="20"/>
          <w:szCs w:val="20"/>
        </w:rPr>
        <w:t>puteana</w:t>
      </w:r>
      <w:proofErr w:type="spellEnd"/>
      <w:r w:rsidR="009F5DDD" w:rsidRPr="00A3149D">
        <w:rPr>
          <w:rFonts w:asciiTheme="majorBidi" w:hAnsiTheme="majorBidi" w:cstheme="majorBidi"/>
          <w:color w:val="0D0D0D" w:themeColor="text1" w:themeTint="F2"/>
          <w:sz w:val="20"/>
          <w:szCs w:val="20"/>
        </w:rPr>
        <w:t xml:space="preserve"> </w:t>
      </w:r>
      <w:r w:rsidR="00574287" w:rsidRPr="00A3149D">
        <w:rPr>
          <w:rFonts w:asciiTheme="majorBidi" w:hAnsiTheme="majorBidi" w:cstheme="majorBidi"/>
          <w:color w:val="0D0D0D" w:themeColor="text1" w:themeTint="F2"/>
          <w:sz w:val="20"/>
          <w:szCs w:val="20"/>
        </w:rPr>
        <w:t xml:space="preserve">brown fungi can be attributed to the phenolic compounds in </w:t>
      </w:r>
      <w:r w:rsidR="00873CD8" w:rsidRPr="00A3149D">
        <w:rPr>
          <w:rFonts w:asciiTheme="majorBidi" w:hAnsiTheme="majorBidi" w:cstheme="majorBidi"/>
          <w:color w:val="0D0D0D" w:themeColor="text1" w:themeTint="F2"/>
          <w:sz w:val="20"/>
          <w:szCs w:val="20"/>
        </w:rPr>
        <w:t>the bio-oil. It was</w:t>
      </w:r>
      <w:r w:rsidR="00574287" w:rsidRPr="00A3149D">
        <w:rPr>
          <w:rFonts w:asciiTheme="majorBidi" w:hAnsiTheme="majorBidi" w:cstheme="majorBidi"/>
          <w:color w:val="0D0D0D" w:themeColor="text1" w:themeTint="F2"/>
          <w:sz w:val="20"/>
          <w:szCs w:val="20"/>
        </w:rPr>
        <w:t xml:space="preserve"> reported that phenolic compounds are the main active compounds for antimicrobial activity</w:t>
      </w:r>
      <w:r w:rsidR="00D46DF2" w:rsidRPr="00A3149D">
        <w:rPr>
          <w:rFonts w:asciiTheme="majorBidi" w:hAnsiTheme="majorBidi" w:cstheme="majorBidi"/>
          <w:color w:val="0D0D0D" w:themeColor="text1" w:themeTint="F2"/>
          <w:sz w:val="20"/>
          <w:szCs w:val="20"/>
        </w:rPr>
        <w:t xml:space="preserve"> </w:t>
      </w:r>
      <w:r w:rsidR="007E77F3" w:rsidRPr="00A3149D">
        <w:rPr>
          <w:rFonts w:asciiTheme="majorBidi" w:hAnsiTheme="majorBidi" w:cstheme="majorBidi"/>
          <w:color w:val="0D0D0D" w:themeColor="text1" w:themeTint="F2"/>
          <w:sz w:val="20"/>
          <w:szCs w:val="20"/>
        </w:rPr>
        <w:t>[33</w:t>
      </w:r>
      <w:r w:rsidR="00B42DED" w:rsidRPr="00A3149D">
        <w:rPr>
          <w:rFonts w:asciiTheme="majorBidi" w:hAnsiTheme="majorBidi" w:cstheme="majorBidi"/>
          <w:color w:val="0D0D0D" w:themeColor="text1" w:themeTint="F2"/>
          <w:sz w:val="20"/>
          <w:szCs w:val="20"/>
        </w:rPr>
        <w:t xml:space="preserve">, </w:t>
      </w:r>
      <w:r w:rsidR="00140D1B" w:rsidRPr="00A3149D">
        <w:rPr>
          <w:rFonts w:asciiTheme="majorBidi" w:hAnsiTheme="majorBidi" w:cstheme="majorBidi"/>
          <w:color w:val="0D0D0D" w:themeColor="text1" w:themeTint="F2"/>
          <w:sz w:val="20"/>
          <w:szCs w:val="20"/>
        </w:rPr>
        <w:t>5</w:t>
      </w:r>
      <w:r w:rsidR="00B42DED" w:rsidRPr="00A3149D">
        <w:rPr>
          <w:rFonts w:asciiTheme="majorBidi" w:hAnsiTheme="majorBidi" w:cstheme="majorBidi"/>
          <w:color w:val="0D0D0D" w:themeColor="text1" w:themeTint="F2"/>
          <w:sz w:val="20"/>
          <w:szCs w:val="20"/>
        </w:rPr>
        <w:t>]</w:t>
      </w:r>
      <w:r w:rsidR="00574287" w:rsidRPr="00A3149D">
        <w:rPr>
          <w:rFonts w:asciiTheme="majorBidi" w:hAnsiTheme="majorBidi" w:cstheme="majorBidi"/>
          <w:color w:val="0D0D0D" w:themeColor="text1" w:themeTint="F2"/>
          <w:sz w:val="20"/>
          <w:szCs w:val="20"/>
        </w:rPr>
        <w:t xml:space="preserve"> </w:t>
      </w:r>
    </w:p>
    <w:p w:rsidR="00170CAE" w:rsidRPr="00A3149D" w:rsidRDefault="00170CAE" w:rsidP="00A3149D">
      <w:pPr>
        <w:widowControl w:val="0"/>
        <w:spacing w:before="100" w:beforeAutospacing="1" w:after="100" w:afterAutospacing="1" w:line="360" w:lineRule="auto"/>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4</w:t>
      </w:r>
      <w:r w:rsidR="00DD67BA" w:rsidRPr="00A3149D">
        <w:rPr>
          <w:rFonts w:asciiTheme="majorBidi" w:hAnsiTheme="majorBidi" w:cstheme="majorBidi"/>
          <w:b/>
          <w:color w:val="0D0D0D" w:themeColor="text1" w:themeTint="F2"/>
          <w:sz w:val="20"/>
          <w:szCs w:val="20"/>
        </w:rPr>
        <w:t xml:space="preserve">. Conclusion </w:t>
      </w:r>
    </w:p>
    <w:p w:rsidR="00C6257C" w:rsidRPr="00A3149D" w:rsidRDefault="00C6257C" w:rsidP="00A3149D">
      <w:pPr>
        <w:pStyle w:val="NoSpacing"/>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Characterization and The efficacy of bio-oil Obtained from Liquefied Hardwood Bark as bio- Preservative </w:t>
      </w:r>
    </w:p>
    <w:p w:rsidR="00C6257C" w:rsidRPr="00A3149D" w:rsidRDefault="00C6257C" w:rsidP="00A3149D">
      <w:pPr>
        <w:pStyle w:val="NoSpacing"/>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Of </w:t>
      </w:r>
      <w:proofErr w:type="spellStart"/>
      <w:r w:rsidRPr="00A3149D">
        <w:rPr>
          <w:rFonts w:asciiTheme="majorBidi" w:hAnsiTheme="majorBidi" w:cstheme="majorBidi"/>
          <w:i/>
          <w:color w:val="0D0D0D" w:themeColor="text1" w:themeTint="F2"/>
          <w:sz w:val="20"/>
          <w:szCs w:val="20"/>
        </w:rPr>
        <w:t>Gmelina</w:t>
      </w:r>
      <w:proofErr w:type="spellEnd"/>
      <w:r w:rsidRPr="00A3149D">
        <w:rPr>
          <w:rFonts w:asciiTheme="majorBidi" w:hAnsiTheme="majorBidi" w:cstheme="majorBidi"/>
          <w:i/>
          <w:color w:val="0D0D0D" w:themeColor="text1" w:themeTint="F2"/>
          <w:sz w:val="20"/>
          <w:szCs w:val="20"/>
        </w:rPr>
        <w:t xml:space="preserve"> </w:t>
      </w:r>
      <w:proofErr w:type="spellStart"/>
      <w:r w:rsidRPr="00A3149D">
        <w:rPr>
          <w:rFonts w:asciiTheme="majorBidi" w:hAnsiTheme="majorBidi" w:cstheme="majorBidi"/>
          <w:i/>
          <w:color w:val="0D0D0D" w:themeColor="text1" w:themeTint="F2"/>
          <w:sz w:val="20"/>
          <w:szCs w:val="20"/>
        </w:rPr>
        <w:t>arborea</w:t>
      </w:r>
      <w:proofErr w:type="spellEnd"/>
      <w:r w:rsidRPr="00A3149D">
        <w:rPr>
          <w:rFonts w:asciiTheme="majorBidi" w:hAnsiTheme="majorBidi" w:cstheme="majorBidi"/>
          <w:color w:val="0D0D0D" w:themeColor="text1" w:themeTint="F2"/>
          <w:sz w:val="20"/>
          <w:szCs w:val="20"/>
        </w:rPr>
        <w:t xml:space="preserve"> wood against brown rot fungi (</w:t>
      </w:r>
      <w:proofErr w:type="spellStart"/>
      <w:r w:rsidRPr="00A3149D">
        <w:rPr>
          <w:rFonts w:asciiTheme="majorBidi" w:hAnsiTheme="majorBidi" w:cstheme="majorBidi"/>
          <w:i/>
          <w:color w:val="0D0D0D" w:themeColor="text1" w:themeTint="F2"/>
          <w:sz w:val="20"/>
          <w:szCs w:val="20"/>
        </w:rPr>
        <w:t>Coniophora</w:t>
      </w:r>
      <w:proofErr w:type="spellEnd"/>
      <w:r w:rsidRPr="00A3149D">
        <w:rPr>
          <w:rFonts w:asciiTheme="majorBidi" w:hAnsiTheme="majorBidi" w:cstheme="majorBidi"/>
          <w:i/>
          <w:color w:val="0D0D0D" w:themeColor="text1" w:themeTint="F2"/>
          <w:sz w:val="20"/>
          <w:szCs w:val="20"/>
        </w:rPr>
        <w:t xml:space="preserve"> </w:t>
      </w:r>
      <w:proofErr w:type="spellStart"/>
      <w:r w:rsidRPr="00A3149D">
        <w:rPr>
          <w:rFonts w:asciiTheme="majorBidi" w:hAnsiTheme="majorBidi" w:cstheme="majorBidi"/>
          <w:i/>
          <w:color w:val="0D0D0D" w:themeColor="text1" w:themeTint="F2"/>
          <w:sz w:val="20"/>
          <w:szCs w:val="20"/>
        </w:rPr>
        <w:t>puteana</w:t>
      </w:r>
      <w:proofErr w:type="spellEnd"/>
      <w:r w:rsidRPr="00A3149D">
        <w:rPr>
          <w:rFonts w:asciiTheme="majorBidi" w:hAnsiTheme="majorBidi" w:cstheme="majorBidi"/>
          <w:color w:val="0D0D0D" w:themeColor="text1" w:themeTint="F2"/>
          <w:sz w:val="20"/>
          <w:szCs w:val="20"/>
        </w:rPr>
        <w:t xml:space="preserve">) </w:t>
      </w:r>
      <w:r w:rsidR="00D7165F" w:rsidRPr="00A3149D">
        <w:rPr>
          <w:rFonts w:asciiTheme="majorBidi" w:hAnsiTheme="majorBidi" w:cstheme="majorBidi"/>
          <w:color w:val="0D0D0D" w:themeColor="text1" w:themeTint="F2"/>
          <w:sz w:val="20"/>
          <w:szCs w:val="20"/>
        </w:rPr>
        <w:t>were evaluated in this study.</w:t>
      </w:r>
      <w:r w:rsidR="00773AFD" w:rsidRPr="00A3149D">
        <w:rPr>
          <w:rFonts w:asciiTheme="majorBidi" w:hAnsiTheme="majorBidi" w:cstheme="majorBidi"/>
          <w:color w:val="0D0D0D" w:themeColor="text1" w:themeTint="F2"/>
          <w:sz w:val="20"/>
          <w:szCs w:val="20"/>
        </w:rPr>
        <w:t xml:space="preserve"> </w:t>
      </w:r>
      <w:r w:rsidRPr="00A3149D">
        <w:rPr>
          <w:rFonts w:asciiTheme="majorBidi" w:hAnsiTheme="majorBidi" w:cstheme="majorBidi"/>
          <w:color w:val="0D0D0D" w:themeColor="text1" w:themeTint="F2"/>
          <w:sz w:val="20"/>
          <w:szCs w:val="20"/>
        </w:rPr>
        <w:t>At the end of the research it can be concluded that</w:t>
      </w:r>
    </w:p>
    <w:p w:rsidR="00DD67BA" w:rsidRPr="00A3149D" w:rsidRDefault="00A82EEC" w:rsidP="00A3149D">
      <w:pPr>
        <w:pStyle w:val="NoSpacing"/>
        <w:widowControl w:val="0"/>
        <w:numPr>
          <w:ilvl w:val="0"/>
          <w:numId w:val="10"/>
        </w:numPr>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Bio-oil was obtained by </w:t>
      </w:r>
      <w:proofErr w:type="spellStart"/>
      <w:r w:rsidRPr="00A3149D">
        <w:rPr>
          <w:rFonts w:asciiTheme="majorBidi" w:hAnsiTheme="majorBidi" w:cstheme="majorBidi"/>
          <w:color w:val="0D0D0D" w:themeColor="text1" w:themeTint="F2"/>
          <w:sz w:val="20"/>
          <w:szCs w:val="20"/>
        </w:rPr>
        <w:t>solvolysis</w:t>
      </w:r>
      <w:proofErr w:type="spellEnd"/>
      <w:r w:rsidRPr="00A3149D">
        <w:rPr>
          <w:rFonts w:asciiTheme="majorBidi" w:hAnsiTheme="majorBidi" w:cstheme="majorBidi"/>
          <w:color w:val="0D0D0D" w:themeColor="text1" w:themeTint="F2"/>
          <w:sz w:val="20"/>
          <w:szCs w:val="20"/>
        </w:rPr>
        <w:t xml:space="preserve"> liquefaction process at </w:t>
      </w:r>
      <w:r w:rsidR="00CE6103" w:rsidRPr="00A3149D">
        <w:rPr>
          <w:rFonts w:asciiTheme="majorBidi" w:hAnsiTheme="majorBidi" w:cstheme="majorBidi"/>
          <w:color w:val="0D0D0D" w:themeColor="text1" w:themeTint="F2"/>
          <w:sz w:val="20"/>
          <w:szCs w:val="20"/>
        </w:rPr>
        <w:t>3</w:t>
      </w:r>
      <w:r w:rsidR="00DA1883" w:rsidRPr="00A3149D">
        <w:rPr>
          <w:rFonts w:asciiTheme="majorBidi" w:hAnsiTheme="majorBidi" w:cstheme="majorBidi"/>
          <w:color w:val="0D0D0D" w:themeColor="text1" w:themeTint="F2"/>
          <w:sz w:val="20"/>
          <w:szCs w:val="20"/>
        </w:rPr>
        <w:t>0</w:t>
      </w:r>
      <w:r w:rsidRPr="00A3149D">
        <w:rPr>
          <w:rFonts w:asciiTheme="majorBidi" w:hAnsiTheme="majorBidi" w:cstheme="majorBidi"/>
          <w:color w:val="0D0D0D" w:themeColor="text1" w:themeTint="F2"/>
          <w:sz w:val="20"/>
          <w:szCs w:val="20"/>
        </w:rPr>
        <w:t>0</w:t>
      </w:r>
      <w:r w:rsidR="00DA1883" w:rsidRPr="00A3149D">
        <w:rPr>
          <w:rFonts w:asciiTheme="majorBidi" w:hAnsiTheme="majorBidi" w:cstheme="majorBidi"/>
          <w:color w:val="0D0D0D" w:themeColor="text1" w:themeTint="F2"/>
          <w:sz w:val="20"/>
          <w:szCs w:val="20"/>
          <w:vertAlign w:val="superscript"/>
        </w:rPr>
        <w:t>o</w:t>
      </w:r>
      <w:r w:rsidR="00DA1883" w:rsidRPr="00A3149D">
        <w:rPr>
          <w:rFonts w:asciiTheme="majorBidi" w:hAnsiTheme="majorBidi" w:cstheme="majorBidi"/>
          <w:color w:val="0D0D0D" w:themeColor="text1" w:themeTint="F2"/>
          <w:sz w:val="20"/>
          <w:szCs w:val="20"/>
        </w:rPr>
        <w:t>C</w:t>
      </w:r>
      <w:r w:rsidR="00CE6103" w:rsidRPr="00A3149D">
        <w:rPr>
          <w:rFonts w:asciiTheme="majorBidi" w:hAnsiTheme="majorBidi" w:cstheme="majorBidi"/>
          <w:color w:val="0D0D0D" w:themeColor="text1" w:themeTint="F2"/>
          <w:sz w:val="20"/>
          <w:szCs w:val="20"/>
        </w:rPr>
        <w:t xml:space="preserve"> and</w:t>
      </w:r>
      <w:r w:rsidR="00CE6103" w:rsidRPr="00A3149D">
        <w:rPr>
          <w:rFonts w:asciiTheme="majorBidi" w:hAnsiTheme="majorBidi" w:cstheme="majorBidi"/>
          <w:bCs/>
          <w:color w:val="0D0D0D" w:themeColor="text1" w:themeTint="F2"/>
          <w:sz w:val="20"/>
          <w:szCs w:val="20"/>
        </w:rPr>
        <w:t xml:space="preserve"> the structural compositional characterization reveals that,</w:t>
      </w:r>
      <w:r w:rsidR="00CE6103" w:rsidRPr="00A3149D">
        <w:rPr>
          <w:rFonts w:asciiTheme="majorBidi" w:hAnsiTheme="majorBidi" w:cstheme="majorBidi"/>
          <w:i/>
          <w:color w:val="0D0D0D" w:themeColor="text1" w:themeTint="F2"/>
          <w:sz w:val="20"/>
          <w:szCs w:val="20"/>
        </w:rPr>
        <w:t xml:space="preserve"> D. </w:t>
      </w:r>
      <w:proofErr w:type="spellStart"/>
      <w:r w:rsidR="00CE6103" w:rsidRPr="00A3149D">
        <w:rPr>
          <w:rFonts w:asciiTheme="majorBidi" w:hAnsiTheme="majorBidi" w:cstheme="majorBidi"/>
          <w:i/>
          <w:color w:val="0D0D0D" w:themeColor="text1" w:themeTint="F2"/>
          <w:sz w:val="20"/>
          <w:szCs w:val="20"/>
        </w:rPr>
        <w:t>senegalense</w:t>
      </w:r>
      <w:proofErr w:type="spellEnd"/>
      <w:r w:rsidR="00CE6103" w:rsidRPr="00A3149D">
        <w:rPr>
          <w:rFonts w:asciiTheme="majorBidi" w:hAnsiTheme="majorBidi" w:cstheme="majorBidi"/>
          <w:color w:val="0D0D0D" w:themeColor="text1" w:themeTint="F2"/>
          <w:sz w:val="20"/>
          <w:szCs w:val="20"/>
        </w:rPr>
        <w:t xml:space="preserve"> bark is composed of an average of 35.2</w:t>
      </w:r>
      <w:r w:rsidR="00136F37" w:rsidRPr="00A3149D">
        <w:rPr>
          <w:rFonts w:asciiTheme="majorBidi" w:hAnsiTheme="majorBidi" w:cstheme="majorBidi"/>
          <w:color w:val="0D0D0D" w:themeColor="text1" w:themeTint="F2"/>
          <w:sz w:val="20"/>
          <w:szCs w:val="20"/>
        </w:rPr>
        <w:t>% lignin, 46.8</w:t>
      </w:r>
      <w:r w:rsidR="00CE6103" w:rsidRPr="00A3149D">
        <w:rPr>
          <w:rFonts w:asciiTheme="majorBidi" w:hAnsiTheme="majorBidi" w:cstheme="majorBidi"/>
          <w:color w:val="0D0D0D" w:themeColor="text1" w:themeTint="F2"/>
          <w:sz w:val="20"/>
          <w:szCs w:val="20"/>
        </w:rPr>
        <w:t xml:space="preserve">% </w:t>
      </w:r>
      <w:r w:rsidR="00136F37" w:rsidRPr="00A3149D">
        <w:rPr>
          <w:rFonts w:asciiTheme="majorBidi" w:hAnsiTheme="majorBidi" w:cstheme="majorBidi"/>
          <w:color w:val="0D0D0D" w:themeColor="text1" w:themeTint="F2"/>
          <w:sz w:val="20"/>
          <w:szCs w:val="20"/>
        </w:rPr>
        <w:t>cellulose and 18.0</w:t>
      </w:r>
      <w:r w:rsidR="00CE6103" w:rsidRPr="00A3149D">
        <w:rPr>
          <w:rFonts w:asciiTheme="majorBidi" w:hAnsiTheme="majorBidi" w:cstheme="majorBidi"/>
          <w:color w:val="0D0D0D" w:themeColor="text1" w:themeTint="F2"/>
          <w:sz w:val="20"/>
          <w:szCs w:val="20"/>
        </w:rPr>
        <w:t xml:space="preserve">% hemicellulose, </w:t>
      </w:r>
      <w:r w:rsidR="00CE6103" w:rsidRPr="00A3149D">
        <w:rPr>
          <w:rFonts w:asciiTheme="majorBidi" w:hAnsiTheme="majorBidi" w:cstheme="majorBidi"/>
          <w:bCs/>
          <w:color w:val="0D0D0D" w:themeColor="text1" w:themeTint="F2"/>
          <w:sz w:val="20"/>
          <w:szCs w:val="20"/>
        </w:rPr>
        <w:t xml:space="preserve">the </w:t>
      </w:r>
      <w:r w:rsidR="00CE6103" w:rsidRPr="00A3149D">
        <w:rPr>
          <w:rFonts w:asciiTheme="majorBidi" w:hAnsiTheme="majorBidi" w:cstheme="majorBidi"/>
          <w:color w:val="0D0D0D" w:themeColor="text1" w:themeTint="F2"/>
          <w:sz w:val="20"/>
          <w:szCs w:val="20"/>
        </w:rPr>
        <w:t>elemental analysis also showed that</w:t>
      </w:r>
      <w:r w:rsidR="00CE6103" w:rsidRPr="00A3149D">
        <w:rPr>
          <w:rFonts w:asciiTheme="majorBidi" w:hAnsiTheme="majorBidi" w:cstheme="majorBidi"/>
          <w:i/>
          <w:color w:val="0D0D0D" w:themeColor="text1" w:themeTint="F2"/>
          <w:sz w:val="20"/>
          <w:szCs w:val="20"/>
        </w:rPr>
        <w:t xml:space="preserve"> </w:t>
      </w:r>
      <w:proofErr w:type="spellStart"/>
      <w:r w:rsidR="00CE6103" w:rsidRPr="00A3149D">
        <w:rPr>
          <w:rFonts w:asciiTheme="majorBidi" w:hAnsiTheme="majorBidi" w:cstheme="majorBidi"/>
          <w:i/>
          <w:color w:val="0D0D0D" w:themeColor="text1" w:themeTint="F2"/>
          <w:sz w:val="20"/>
          <w:szCs w:val="20"/>
        </w:rPr>
        <w:t>Detarium</w:t>
      </w:r>
      <w:proofErr w:type="spellEnd"/>
      <w:r w:rsidR="00CE6103" w:rsidRPr="00A3149D">
        <w:rPr>
          <w:rFonts w:asciiTheme="majorBidi" w:hAnsiTheme="majorBidi" w:cstheme="majorBidi"/>
          <w:i/>
          <w:color w:val="0D0D0D" w:themeColor="text1" w:themeTint="F2"/>
          <w:sz w:val="20"/>
          <w:szCs w:val="20"/>
        </w:rPr>
        <w:t xml:space="preserve"> </w:t>
      </w:r>
      <w:proofErr w:type="spellStart"/>
      <w:r w:rsidR="00CE6103" w:rsidRPr="00A3149D">
        <w:rPr>
          <w:rFonts w:asciiTheme="majorBidi" w:hAnsiTheme="majorBidi" w:cstheme="majorBidi"/>
          <w:i/>
          <w:color w:val="0D0D0D" w:themeColor="text1" w:themeTint="F2"/>
          <w:sz w:val="20"/>
          <w:szCs w:val="20"/>
        </w:rPr>
        <w:t>senegalense</w:t>
      </w:r>
      <w:proofErr w:type="spellEnd"/>
      <w:r w:rsidR="00EF5A9A" w:rsidRPr="00A3149D">
        <w:rPr>
          <w:rFonts w:asciiTheme="majorBidi" w:hAnsiTheme="majorBidi" w:cstheme="majorBidi"/>
          <w:color w:val="0D0D0D" w:themeColor="text1" w:themeTint="F2"/>
          <w:sz w:val="20"/>
          <w:szCs w:val="20"/>
        </w:rPr>
        <w:t xml:space="preserve"> is composed of 53.82% carbon, 36.8% oxygen, 7.32% hydrogen,  0.14</w:t>
      </w:r>
      <w:r w:rsidR="00CE6103" w:rsidRPr="00A3149D">
        <w:rPr>
          <w:rFonts w:asciiTheme="majorBidi" w:hAnsiTheme="majorBidi" w:cstheme="majorBidi"/>
          <w:color w:val="0D0D0D" w:themeColor="text1" w:themeTint="F2"/>
          <w:sz w:val="20"/>
          <w:szCs w:val="20"/>
        </w:rPr>
        <w:t>% nitrogen</w:t>
      </w:r>
      <w:r w:rsidR="00EF5A9A" w:rsidRPr="00A3149D">
        <w:rPr>
          <w:rFonts w:asciiTheme="majorBidi" w:hAnsiTheme="majorBidi" w:cstheme="majorBidi"/>
          <w:color w:val="0D0D0D" w:themeColor="text1" w:themeTint="F2"/>
          <w:sz w:val="20"/>
          <w:szCs w:val="20"/>
        </w:rPr>
        <w:t xml:space="preserve"> and 0.08% </w:t>
      </w:r>
      <w:proofErr w:type="spellStart"/>
      <w:r w:rsidR="00EF5A9A" w:rsidRPr="00A3149D">
        <w:rPr>
          <w:rFonts w:asciiTheme="majorBidi" w:hAnsiTheme="majorBidi" w:cstheme="majorBidi"/>
          <w:color w:val="0D0D0D" w:themeColor="text1" w:themeTint="F2"/>
          <w:sz w:val="20"/>
          <w:szCs w:val="20"/>
        </w:rPr>
        <w:t>sulphur</w:t>
      </w:r>
      <w:proofErr w:type="spellEnd"/>
    </w:p>
    <w:p w:rsidR="00DD67BA" w:rsidRPr="00A3149D" w:rsidRDefault="00D7165F" w:rsidP="00A3149D">
      <w:pPr>
        <w:pStyle w:val="NoSpacing"/>
        <w:widowControl w:val="0"/>
        <w:numPr>
          <w:ilvl w:val="0"/>
          <w:numId w:val="10"/>
        </w:numPr>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The identified compounds in the bio-oil were acids, ketones,</w:t>
      </w:r>
      <w:r w:rsidR="00CA17FB" w:rsidRPr="00A3149D">
        <w:rPr>
          <w:rFonts w:asciiTheme="majorBidi" w:hAnsiTheme="majorBidi" w:cstheme="majorBidi"/>
          <w:color w:val="0D0D0D" w:themeColor="text1" w:themeTint="F2"/>
          <w:sz w:val="20"/>
          <w:szCs w:val="20"/>
        </w:rPr>
        <w:t xml:space="preserve"> aldehydes,</w:t>
      </w:r>
      <w:r w:rsidRPr="00A3149D">
        <w:rPr>
          <w:rFonts w:asciiTheme="majorBidi" w:hAnsiTheme="majorBidi" w:cstheme="majorBidi"/>
          <w:color w:val="0D0D0D" w:themeColor="text1" w:themeTint="F2"/>
          <w:sz w:val="20"/>
          <w:szCs w:val="20"/>
        </w:rPr>
        <w:t xml:space="preserve"> furans, benzenes, phenols, sugars, </w:t>
      </w:r>
      <w:proofErr w:type="spellStart"/>
      <w:r w:rsidRPr="00A3149D">
        <w:rPr>
          <w:rFonts w:asciiTheme="majorBidi" w:hAnsiTheme="majorBidi" w:cstheme="majorBidi"/>
          <w:color w:val="0D0D0D" w:themeColor="text1" w:themeTint="F2"/>
          <w:sz w:val="20"/>
          <w:szCs w:val="20"/>
        </w:rPr>
        <w:t>guaiacols</w:t>
      </w:r>
      <w:proofErr w:type="spellEnd"/>
      <w:r w:rsidRPr="00A3149D">
        <w:rPr>
          <w:rFonts w:asciiTheme="majorBidi" w:hAnsiTheme="majorBidi" w:cstheme="majorBidi"/>
          <w:color w:val="0D0D0D" w:themeColor="text1" w:themeTint="F2"/>
          <w:sz w:val="20"/>
          <w:szCs w:val="20"/>
        </w:rPr>
        <w:t xml:space="preserve">, and multifunctional compounds. </w:t>
      </w:r>
    </w:p>
    <w:p w:rsidR="00DD67BA" w:rsidRPr="00A3149D" w:rsidRDefault="00771ED5" w:rsidP="00A3149D">
      <w:pPr>
        <w:pStyle w:val="NoSpacing"/>
        <w:widowControl w:val="0"/>
        <w:numPr>
          <w:ilvl w:val="0"/>
          <w:numId w:val="10"/>
        </w:numPr>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 When the solvent </w:t>
      </w:r>
      <w:proofErr w:type="gramStart"/>
      <w:r w:rsidRPr="00A3149D">
        <w:rPr>
          <w:rFonts w:asciiTheme="majorBidi" w:hAnsiTheme="majorBidi" w:cstheme="majorBidi"/>
          <w:color w:val="0D0D0D" w:themeColor="text1" w:themeTint="F2"/>
          <w:sz w:val="20"/>
          <w:szCs w:val="20"/>
        </w:rPr>
        <w:t>concentration were</w:t>
      </w:r>
      <w:proofErr w:type="gramEnd"/>
      <w:r w:rsidRPr="00A3149D">
        <w:rPr>
          <w:rFonts w:asciiTheme="majorBidi" w:hAnsiTheme="majorBidi" w:cstheme="majorBidi"/>
          <w:color w:val="0D0D0D" w:themeColor="text1" w:themeTint="F2"/>
          <w:sz w:val="20"/>
          <w:szCs w:val="20"/>
        </w:rPr>
        <w:t xml:space="preserve"> holistically evaluated, it could be reported that the d</w:t>
      </w:r>
      <w:r w:rsidR="00D7165F" w:rsidRPr="00A3149D">
        <w:rPr>
          <w:rFonts w:asciiTheme="majorBidi" w:hAnsiTheme="majorBidi" w:cstheme="majorBidi"/>
          <w:color w:val="0D0D0D" w:themeColor="text1" w:themeTint="F2"/>
          <w:sz w:val="20"/>
          <w:szCs w:val="20"/>
        </w:rPr>
        <w:t>ecay resistance</w:t>
      </w:r>
      <w:r w:rsidRPr="00A3149D">
        <w:rPr>
          <w:rFonts w:asciiTheme="majorBidi" w:hAnsiTheme="majorBidi" w:cstheme="majorBidi"/>
          <w:color w:val="0D0D0D" w:themeColor="text1" w:themeTint="F2"/>
          <w:sz w:val="20"/>
          <w:szCs w:val="20"/>
        </w:rPr>
        <w:t xml:space="preserve"> of treated wood samples with 5</w:t>
      </w:r>
      <w:r w:rsidR="00D7165F" w:rsidRPr="00A3149D">
        <w:rPr>
          <w:rFonts w:asciiTheme="majorBidi" w:hAnsiTheme="majorBidi" w:cstheme="majorBidi"/>
          <w:color w:val="0D0D0D" w:themeColor="text1" w:themeTint="F2"/>
          <w:sz w:val="20"/>
          <w:szCs w:val="20"/>
        </w:rPr>
        <w:t>%</w:t>
      </w:r>
      <w:r w:rsidRPr="00A3149D">
        <w:rPr>
          <w:rFonts w:asciiTheme="majorBidi" w:hAnsiTheme="majorBidi" w:cstheme="majorBidi"/>
          <w:color w:val="0D0D0D" w:themeColor="text1" w:themeTint="F2"/>
          <w:sz w:val="20"/>
          <w:szCs w:val="20"/>
        </w:rPr>
        <w:t xml:space="preserve"> concentration of</w:t>
      </w:r>
      <w:r w:rsidR="00D7165F" w:rsidRPr="00A3149D">
        <w:rPr>
          <w:rFonts w:asciiTheme="majorBidi" w:hAnsiTheme="majorBidi" w:cstheme="majorBidi"/>
          <w:color w:val="0D0D0D" w:themeColor="text1" w:themeTint="F2"/>
          <w:sz w:val="20"/>
          <w:szCs w:val="20"/>
        </w:rPr>
        <w:t xml:space="preserve"> bio</w:t>
      </w:r>
      <w:r w:rsidR="00DD5D93" w:rsidRPr="00A3149D">
        <w:rPr>
          <w:rFonts w:asciiTheme="majorBidi" w:hAnsiTheme="majorBidi" w:cstheme="majorBidi"/>
          <w:color w:val="0D0D0D" w:themeColor="text1" w:themeTint="F2"/>
          <w:sz w:val="20"/>
          <w:szCs w:val="20"/>
        </w:rPr>
        <w:t>-oil against brown fungi (</w:t>
      </w:r>
      <w:proofErr w:type="spellStart"/>
      <w:r w:rsidR="00D7165F" w:rsidRPr="00A3149D">
        <w:rPr>
          <w:rFonts w:asciiTheme="majorBidi" w:hAnsiTheme="majorBidi" w:cstheme="majorBidi"/>
          <w:i/>
          <w:color w:val="0D0D0D" w:themeColor="text1" w:themeTint="F2"/>
          <w:sz w:val="20"/>
          <w:szCs w:val="20"/>
        </w:rPr>
        <w:t>Coniophora</w:t>
      </w:r>
      <w:proofErr w:type="spellEnd"/>
      <w:r w:rsidR="00D7165F" w:rsidRPr="00A3149D">
        <w:rPr>
          <w:rFonts w:asciiTheme="majorBidi" w:hAnsiTheme="majorBidi" w:cstheme="majorBidi"/>
          <w:i/>
          <w:color w:val="0D0D0D" w:themeColor="text1" w:themeTint="F2"/>
          <w:sz w:val="20"/>
          <w:szCs w:val="20"/>
        </w:rPr>
        <w:t xml:space="preserve"> </w:t>
      </w:r>
      <w:proofErr w:type="spellStart"/>
      <w:r w:rsidR="00D7165F" w:rsidRPr="00A3149D">
        <w:rPr>
          <w:rFonts w:asciiTheme="majorBidi" w:hAnsiTheme="majorBidi" w:cstheme="majorBidi"/>
          <w:i/>
          <w:color w:val="0D0D0D" w:themeColor="text1" w:themeTint="F2"/>
          <w:sz w:val="20"/>
          <w:szCs w:val="20"/>
        </w:rPr>
        <w:t>puteana</w:t>
      </w:r>
      <w:proofErr w:type="spellEnd"/>
      <w:r w:rsidR="00D7165F" w:rsidRPr="00A3149D">
        <w:rPr>
          <w:rFonts w:asciiTheme="majorBidi" w:hAnsiTheme="majorBidi" w:cstheme="majorBidi"/>
          <w:color w:val="0D0D0D" w:themeColor="text1" w:themeTint="F2"/>
          <w:sz w:val="20"/>
          <w:szCs w:val="20"/>
        </w:rPr>
        <w:t xml:space="preserve">) was very effective. </w:t>
      </w:r>
    </w:p>
    <w:p w:rsidR="00DD67BA" w:rsidRPr="00A3149D" w:rsidRDefault="00D7165F" w:rsidP="00A3149D">
      <w:pPr>
        <w:pStyle w:val="NoSpacing"/>
        <w:widowControl w:val="0"/>
        <w:numPr>
          <w:ilvl w:val="0"/>
          <w:numId w:val="10"/>
        </w:numPr>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Phenol</w:t>
      </w:r>
      <w:r w:rsidR="00DD5D93" w:rsidRPr="00A3149D">
        <w:rPr>
          <w:rFonts w:asciiTheme="majorBidi" w:hAnsiTheme="majorBidi" w:cstheme="majorBidi"/>
          <w:color w:val="0D0D0D" w:themeColor="text1" w:themeTint="F2"/>
          <w:sz w:val="20"/>
          <w:szCs w:val="20"/>
        </w:rPr>
        <w:t>ic compounds in the bio-oil made</w:t>
      </w:r>
      <w:r w:rsidRPr="00A3149D">
        <w:rPr>
          <w:rFonts w:asciiTheme="majorBidi" w:hAnsiTheme="majorBidi" w:cstheme="majorBidi"/>
          <w:color w:val="0D0D0D" w:themeColor="text1" w:themeTint="F2"/>
          <w:sz w:val="20"/>
          <w:szCs w:val="20"/>
        </w:rPr>
        <w:t xml:space="preserve"> up the main group of compounds and played a significant role in the increased decay resistance</w:t>
      </w:r>
      <w:r w:rsidR="00DD5D93" w:rsidRPr="00A3149D">
        <w:rPr>
          <w:rFonts w:asciiTheme="majorBidi" w:hAnsiTheme="majorBidi" w:cstheme="majorBidi"/>
          <w:color w:val="0D0D0D" w:themeColor="text1" w:themeTint="F2"/>
          <w:sz w:val="20"/>
          <w:szCs w:val="20"/>
        </w:rPr>
        <w:t xml:space="preserve"> against brown rot fungi</w:t>
      </w:r>
      <w:r w:rsidRPr="00A3149D">
        <w:rPr>
          <w:rFonts w:asciiTheme="majorBidi" w:hAnsiTheme="majorBidi" w:cstheme="majorBidi"/>
          <w:color w:val="0D0D0D" w:themeColor="text1" w:themeTint="F2"/>
          <w:sz w:val="20"/>
          <w:szCs w:val="20"/>
        </w:rPr>
        <w:t>.</w:t>
      </w:r>
    </w:p>
    <w:p w:rsidR="00DD67BA" w:rsidRPr="00A3149D" w:rsidRDefault="00771ED5" w:rsidP="00A3149D">
      <w:pPr>
        <w:pStyle w:val="NoSpacing"/>
        <w:widowControl w:val="0"/>
        <w:numPr>
          <w:ilvl w:val="0"/>
          <w:numId w:val="10"/>
        </w:numPr>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The high molecular weight of ethanol/water liquefied bio-oil affected their retention and probably did not penetrate into the wood cell walls enough in a significant way.</w:t>
      </w:r>
    </w:p>
    <w:p w:rsidR="002E09C3" w:rsidRPr="00A3149D" w:rsidRDefault="00771ED5" w:rsidP="00A3149D">
      <w:pPr>
        <w:pStyle w:val="NoSpacing"/>
        <w:widowControl w:val="0"/>
        <w:numPr>
          <w:ilvl w:val="0"/>
          <w:numId w:val="10"/>
        </w:numPr>
        <w:spacing w:before="100" w:beforeAutospacing="1" w:after="100" w:afterAutospacing="1" w:line="360" w:lineRule="auto"/>
        <w:jc w:val="both"/>
        <w:rPr>
          <w:rFonts w:asciiTheme="majorBidi" w:hAnsiTheme="majorBidi" w:cstheme="majorBidi"/>
          <w:color w:val="0D0D0D" w:themeColor="text1" w:themeTint="F2"/>
          <w:sz w:val="20"/>
          <w:szCs w:val="20"/>
        </w:rPr>
      </w:pPr>
      <w:r w:rsidRPr="00A3149D">
        <w:rPr>
          <w:rFonts w:asciiTheme="majorBidi" w:hAnsiTheme="majorBidi" w:cstheme="majorBidi"/>
          <w:color w:val="0D0D0D" w:themeColor="text1" w:themeTint="F2"/>
          <w:sz w:val="20"/>
          <w:szCs w:val="20"/>
        </w:rPr>
        <w:t xml:space="preserve">Even though ethanol/water liquefied bio-oil did not penetrate well into the cell wall of </w:t>
      </w:r>
      <w:proofErr w:type="spellStart"/>
      <w:r w:rsidRPr="00A3149D">
        <w:rPr>
          <w:rFonts w:asciiTheme="majorBidi" w:hAnsiTheme="majorBidi" w:cstheme="majorBidi"/>
          <w:i/>
          <w:color w:val="0D0D0D" w:themeColor="text1" w:themeTint="F2"/>
          <w:sz w:val="20"/>
          <w:szCs w:val="20"/>
        </w:rPr>
        <w:t>Gmelina</w:t>
      </w:r>
      <w:proofErr w:type="spellEnd"/>
      <w:r w:rsidRPr="00A3149D">
        <w:rPr>
          <w:rFonts w:asciiTheme="majorBidi" w:hAnsiTheme="majorBidi" w:cstheme="majorBidi"/>
          <w:i/>
          <w:color w:val="0D0D0D" w:themeColor="text1" w:themeTint="F2"/>
          <w:sz w:val="20"/>
          <w:szCs w:val="20"/>
        </w:rPr>
        <w:t xml:space="preserve"> </w:t>
      </w:r>
      <w:proofErr w:type="spellStart"/>
      <w:r w:rsidRPr="00A3149D">
        <w:rPr>
          <w:rFonts w:asciiTheme="majorBidi" w:hAnsiTheme="majorBidi" w:cstheme="majorBidi"/>
          <w:i/>
          <w:color w:val="0D0D0D" w:themeColor="text1" w:themeTint="F2"/>
          <w:sz w:val="20"/>
          <w:szCs w:val="20"/>
        </w:rPr>
        <w:t>arborea</w:t>
      </w:r>
      <w:proofErr w:type="spellEnd"/>
      <w:r w:rsidR="00CA17FB" w:rsidRPr="00A3149D">
        <w:rPr>
          <w:rFonts w:asciiTheme="majorBidi" w:hAnsiTheme="majorBidi" w:cstheme="majorBidi"/>
          <w:color w:val="0D0D0D" w:themeColor="text1" w:themeTint="F2"/>
          <w:sz w:val="20"/>
          <w:szCs w:val="20"/>
        </w:rPr>
        <w:t xml:space="preserve"> wood, </w:t>
      </w:r>
      <w:r w:rsidRPr="00A3149D">
        <w:rPr>
          <w:rFonts w:asciiTheme="majorBidi" w:hAnsiTheme="majorBidi" w:cstheme="majorBidi"/>
          <w:color w:val="0D0D0D" w:themeColor="text1" w:themeTint="F2"/>
          <w:sz w:val="20"/>
          <w:szCs w:val="20"/>
        </w:rPr>
        <w:t xml:space="preserve"> the little</w:t>
      </w:r>
      <w:r w:rsidR="00CA17FB" w:rsidRPr="00A3149D">
        <w:rPr>
          <w:rFonts w:asciiTheme="majorBidi" w:hAnsiTheme="majorBidi" w:cstheme="majorBidi"/>
          <w:color w:val="0D0D0D" w:themeColor="text1" w:themeTint="F2"/>
          <w:sz w:val="20"/>
          <w:szCs w:val="20"/>
        </w:rPr>
        <w:t xml:space="preserve"> amount of </w:t>
      </w:r>
      <w:r w:rsidRPr="00A3149D">
        <w:rPr>
          <w:rFonts w:asciiTheme="majorBidi" w:hAnsiTheme="majorBidi" w:cstheme="majorBidi"/>
          <w:color w:val="0D0D0D" w:themeColor="text1" w:themeTint="F2"/>
          <w:sz w:val="20"/>
          <w:szCs w:val="20"/>
        </w:rPr>
        <w:t xml:space="preserve"> bio-oi</w:t>
      </w:r>
      <w:r w:rsidR="005F21F4" w:rsidRPr="00A3149D">
        <w:rPr>
          <w:rFonts w:asciiTheme="majorBidi" w:hAnsiTheme="majorBidi" w:cstheme="majorBidi"/>
          <w:color w:val="0D0D0D" w:themeColor="text1" w:themeTint="F2"/>
          <w:sz w:val="20"/>
          <w:szCs w:val="20"/>
        </w:rPr>
        <w:t>l that was retained was most</w:t>
      </w:r>
      <w:r w:rsidR="00D7165F" w:rsidRPr="00A3149D">
        <w:rPr>
          <w:rFonts w:asciiTheme="majorBidi" w:hAnsiTheme="majorBidi" w:cstheme="majorBidi"/>
          <w:color w:val="0D0D0D" w:themeColor="text1" w:themeTint="F2"/>
          <w:sz w:val="20"/>
          <w:szCs w:val="20"/>
        </w:rPr>
        <w:t xml:space="preserve"> effective</w:t>
      </w:r>
      <w:r w:rsidR="00CA17FB" w:rsidRPr="00A3149D">
        <w:rPr>
          <w:rFonts w:asciiTheme="majorBidi" w:hAnsiTheme="majorBidi" w:cstheme="majorBidi"/>
          <w:color w:val="0D0D0D" w:themeColor="text1" w:themeTint="F2"/>
          <w:sz w:val="20"/>
          <w:szCs w:val="20"/>
        </w:rPr>
        <w:t xml:space="preserve"> enough</w:t>
      </w:r>
      <w:r w:rsidR="00D7165F" w:rsidRPr="00A3149D">
        <w:rPr>
          <w:rFonts w:asciiTheme="majorBidi" w:hAnsiTheme="majorBidi" w:cstheme="majorBidi"/>
          <w:color w:val="0D0D0D" w:themeColor="text1" w:themeTint="F2"/>
          <w:sz w:val="20"/>
          <w:szCs w:val="20"/>
        </w:rPr>
        <w:t xml:space="preserve"> against</w:t>
      </w:r>
      <w:r w:rsidR="00C6257C" w:rsidRPr="00A3149D">
        <w:rPr>
          <w:rFonts w:asciiTheme="majorBidi" w:hAnsiTheme="majorBidi" w:cstheme="majorBidi"/>
          <w:color w:val="0D0D0D" w:themeColor="text1" w:themeTint="F2"/>
          <w:sz w:val="20"/>
          <w:szCs w:val="20"/>
        </w:rPr>
        <w:t xml:space="preserve"> brown fungi (</w:t>
      </w:r>
      <w:proofErr w:type="spellStart"/>
      <w:r w:rsidR="00C6257C" w:rsidRPr="00A3149D">
        <w:rPr>
          <w:rFonts w:asciiTheme="majorBidi" w:hAnsiTheme="majorBidi" w:cstheme="majorBidi"/>
          <w:i/>
          <w:color w:val="0D0D0D" w:themeColor="text1" w:themeTint="F2"/>
          <w:sz w:val="20"/>
          <w:szCs w:val="20"/>
        </w:rPr>
        <w:t>Coniophora</w:t>
      </w:r>
      <w:proofErr w:type="spellEnd"/>
      <w:r w:rsidR="00C6257C" w:rsidRPr="00A3149D">
        <w:rPr>
          <w:rFonts w:asciiTheme="majorBidi" w:hAnsiTheme="majorBidi" w:cstheme="majorBidi"/>
          <w:i/>
          <w:color w:val="0D0D0D" w:themeColor="text1" w:themeTint="F2"/>
          <w:sz w:val="20"/>
          <w:szCs w:val="20"/>
        </w:rPr>
        <w:t xml:space="preserve"> </w:t>
      </w:r>
      <w:proofErr w:type="spellStart"/>
      <w:r w:rsidR="00C6257C" w:rsidRPr="00A3149D">
        <w:rPr>
          <w:rFonts w:asciiTheme="majorBidi" w:hAnsiTheme="majorBidi" w:cstheme="majorBidi"/>
          <w:i/>
          <w:color w:val="0D0D0D" w:themeColor="text1" w:themeTint="F2"/>
          <w:sz w:val="20"/>
          <w:szCs w:val="20"/>
        </w:rPr>
        <w:t>puteana</w:t>
      </w:r>
      <w:proofErr w:type="spellEnd"/>
      <w:r w:rsidR="00D067D8" w:rsidRPr="00A3149D">
        <w:rPr>
          <w:rFonts w:asciiTheme="majorBidi" w:hAnsiTheme="majorBidi" w:cstheme="majorBidi"/>
          <w:i/>
          <w:color w:val="0D0D0D" w:themeColor="text1" w:themeTint="F2"/>
          <w:sz w:val="20"/>
          <w:szCs w:val="20"/>
        </w:rPr>
        <w:t>)</w:t>
      </w:r>
      <w:r w:rsidR="00D7165F" w:rsidRPr="00A3149D">
        <w:rPr>
          <w:rFonts w:asciiTheme="majorBidi" w:hAnsiTheme="majorBidi" w:cstheme="majorBidi"/>
          <w:color w:val="0D0D0D" w:themeColor="text1" w:themeTint="F2"/>
          <w:sz w:val="20"/>
          <w:szCs w:val="20"/>
        </w:rPr>
        <w:t xml:space="preserve"> </w:t>
      </w:r>
      <w:r w:rsidR="005F21F4" w:rsidRPr="00A3149D">
        <w:rPr>
          <w:rFonts w:asciiTheme="majorBidi" w:hAnsiTheme="majorBidi" w:cstheme="majorBidi"/>
          <w:color w:val="0D0D0D" w:themeColor="text1" w:themeTint="F2"/>
          <w:sz w:val="20"/>
          <w:szCs w:val="20"/>
        </w:rPr>
        <w:t xml:space="preserve">when </w:t>
      </w:r>
      <w:r w:rsidR="00CA17FB" w:rsidRPr="00A3149D">
        <w:rPr>
          <w:rFonts w:asciiTheme="majorBidi" w:hAnsiTheme="majorBidi" w:cstheme="majorBidi"/>
          <w:color w:val="0D0D0D" w:themeColor="text1" w:themeTint="F2"/>
          <w:sz w:val="20"/>
          <w:szCs w:val="20"/>
        </w:rPr>
        <w:t>compared</w:t>
      </w:r>
      <w:r w:rsidR="005F21F4" w:rsidRPr="00A3149D">
        <w:rPr>
          <w:rFonts w:asciiTheme="majorBidi" w:hAnsiTheme="majorBidi" w:cstheme="majorBidi"/>
          <w:color w:val="0D0D0D" w:themeColor="text1" w:themeTint="F2"/>
          <w:sz w:val="20"/>
          <w:szCs w:val="20"/>
        </w:rPr>
        <w:t xml:space="preserve"> with liquefaction with ethanol or water </w:t>
      </w:r>
      <w:r w:rsidRPr="00A3149D">
        <w:rPr>
          <w:rFonts w:asciiTheme="majorBidi" w:hAnsiTheme="majorBidi" w:cstheme="majorBidi"/>
          <w:color w:val="0D0D0D" w:themeColor="text1" w:themeTint="F2"/>
          <w:sz w:val="20"/>
          <w:szCs w:val="20"/>
        </w:rPr>
        <w:t xml:space="preserve">and </w:t>
      </w:r>
      <w:r w:rsidR="008774A8" w:rsidRPr="00A3149D">
        <w:rPr>
          <w:rFonts w:asciiTheme="majorBidi" w:hAnsiTheme="majorBidi" w:cstheme="majorBidi"/>
          <w:color w:val="0D0D0D" w:themeColor="text1" w:themeTint="F2"/>
          <w:sz w:val="20"/>
          <w:szCs w:val="20"/>
        </w:rPr>
        <w:t>was able to cause a significant</w:t>
      </w:r>
      <w:r w:rsidRPr="00A3149D">
        <w:rPr>
          <w:rFonts w:asciiTheme="majorBidi" w:hAnsiTheme="majorBidi" w:cstheme="majorBidi"/>
          <w:color w:val="0D0D0D" w:themeColor="text1" w:themeTint="F2"/>
          <w:sz w:val="20"/>
          <w:szCs w:val="20"/>
        </w:rPr>
        <w:t xml:space="preserve"> reduction in the weight loss</w:t>
      </w:r>
    </w:p>
    <w:p w:rsidR="002E09C3" w:rsidRPr="00A3149D" w:rsidRDefault="002E09C3" w:rsidP="00A3149D">
      <w:pPr>
        <w:widowControl w:val="0"/>
        <w:spacing w:before="100" w:beforeAutospacing="1" w:after="100" w:afterAutospacing="1" w:line="360" w:lineRule="auto"/>
        <w:jc w:val="both"/>
        <w:rPr>
          <w:rFonts w:asciiTheme="majorBidi" w:eastAsia="Times New Roman" w:hAnsiTheme="majorBidi" w:cstheme="majorBidi"/>
          <w:b/>
          <w:color w:val="0D0D0D" w:themeColor="text1" w:themeTint="F2"/>
          <w:sz w:val="20"/>
          <w:szCs w:val="20"/>
          <w:lang w:val="en-GB" w:eastAsia="en-GB"/>
        </w:rPr>
      </w:pPr>
      <w:r w:rsidRPr="00A3149D">
        <w:rPr>
          <w:rFonts w:asciiTheme="majorBidi" w:eastAsia="Times New Roman" w:hAnsiTheme="majorBidi" w:cstheme="majorBidi"/>
          <w:b/>
          <w:color w:val="0D0D0D" w:themeColor="text1" w:themeTint="F2"/>
          <w:sz w:val="20"/>
          <w:szCs w:val="20"/>
          <w:lang w:val="en-GB" w:eastAsia="en-GB"/>
        </w:rPr>
        <w:t>Acknowledgement</w:t>
      </w:r>
    </w:p>
    <w:p w:rsidR="001113C4" w:rsidRPr="00A3149D" w:rsidRDefault="002E09C3" w:rsidP="00A3149D">
      <w:pPr>
        <w:widowControl w:val="0"/>
        <w:spacing w:before="100" w:beforeAutospacing="1" w:after="100" w:afterAutospacing="1" w:line="360" w:lineRule="auto"/>
        <w:jc w:val="both"/>
        <w:rPr>
          <w:rFonts w:asciiTheme="majorBidi" w:eastAsia="Times New Roman" w:hAnsiTheme="majorBidi" w:cstheme="majorBidi"/>
          <w:color w:val="0D0D0D" w:themeColor="text1" w:themeTint="F2"/>
          <w:sz w:val="20"/>
          <w:szCs w:val="20"/>
          <w:lang w:val="en-GB" w:eastAsia="en-GB"/>
        </w:rPr>
      </w:pPr>
      <w:r w:rsidRPr="00A3149D">
        <w:rPr>
          <w:rFonts w:asciiTheme="majorBidi" w:eastAsia="Times New Roman" w:hAnsiTheme="majorBidi" w:cstheme="majorBidi"/>
          <w:color w:val="0D0D0D" w:themeColor="text1" w:themeTint="F2"/>
          <w:sz w:val="20"/>
          <w:szCs w:val="20"/>
          <w:lang w:val="en-GB" w:eastAsia="en-GB"/>
        </w:rPr>
        <w:t xml:space="preserve">My profound appreciation goes to Professor O. </w:t>
      </w:r>
      <w:proofErr w:type="spellStart"/>
      <w:r w:rsidRPr="00A3149D">
        <w:rPr>
          <w:rFonts w:asciiTheme="majorBidi" w:eastAsia="Times New Roman" w:hAnsiTheme="majorBidi" w:cstheme="majorBidi"/>
          <w:color w:val="0D0D0D" w:themeColor="text1" w:themeTint="F2"/>
          <w:sz w:val="20"/>
          <w:szCs w:val="20"/>
          <w:lang w:val="en-GB" w:eastAsia="en-GB"/>
        </w:rPr>
        <w:t>Fasina</w:t>
      </w:r>
      <w:proofErr w:type="spellEnd"/>
      <w:r w:rsidRPr="00A3149D">
        <w:rPr>
          <w:rFonts w:asciiTheme="majorBidi" w:eastAsia="Times New Roman" w:hAnsiTheme="majorBidi" w:cstheme="majorBidi"/>
          <w:color w:val="0D0D0D" w:themeColor="text1" w:themeTint="F2"/>
          <w:sz w:val="20"/>
          <w:szCs w:val="20"/>
          <w:lang w:val="en-GB" w:eastAsia="en-GB"/>
        </w:rPr>
        <w:t xml:space="preserve"> for granting me short term scholar award to </w:t>
      </w:r>
      <w:bookmarkStart w:id="15" w:name="_Hlk1595603"/>
      <w:r w:rsidRPr="00A3149D">
        <w:rPr>
          <w:rFonts w:asciiTheme="majorBidi" w:eastAsia="Times New Roman" w:hAnsiTheme="majorBidi" w:cstheme="majorBidi"/>
          <w:color w:val="0D0D0D" w:themeColor="text1" w:themeTint="F2"/>
          <w:sz w:val="20"/>
          <w:szCs w:val="20"/>
          <w:lang w:val="en-GB" w:eastAsia="en-GB"/>
        </w:rPr>
        <w:t>Auburn University</w:t>
      </w:r>
      <w:bookmarkEnd w:id="15"/>
      <w:r w:rsidR="00081C86" w:rsidRPr="00A3149D">
        <w:rPr>
          <w:rFonts w:asciiTheme="majorBidi" w:eastAsia="Times New Roman" w:hAnsiTheme="majorBidi" w:cstheme="majorBidi"/>
          <w:color w:val="0D0D0D" w:themeColor="text1" w:themeTint="F2"/>
          <w:sz w:val="20"/>
          <w:szCs w:val="20"/>
          <w:lang w:val="en-GB" w:eastAsia="en-GB"/>
        </w:rPr>
        <w:t xml:space="preserve"> </w:t>
      </w:r>
      <w:r w:rsidRPr="00A3149D">
        <w:rPr>
          <w:rFonts w:asciiTheme="majorBidi" w:eastAsia="Times New Roman" w:hAnsiTheme="majorBidi" w:cstheme="majorBidi"/>
          <w:color w:val="0D0D0D" w:themeColor="text1" w:themeTint="F2"/>
          <w:sz w:val="20"/>
          <w:szCs w:val="20"/>
          <w:lang w:val="en-GB" w:eastAsia="en-GB"/>
        </w:rPr>
        <w:t xml:space="preserve">for my </w:t>
      </w:r>
      <w:bookmarkStart w:id="16" w:name="_Hlk1595420"/>
      <w:r w:rsidRPr="00A3149D">
        <w:rPr>
          <w:rFonts w:asciiTheme="majorBidi" w:eastAsia="Times New Roman" w:hAnsiTheme="majorBidi" w:cstheme="majorBidi"/>
          <w:color w:val="0D0D0D" w:themeColor="text1" w:themeTint="F2"/>
          <w:sz w:val="20"/>
          <w:szCs w:val="20"/>
          <w:lang w:val="en-GB" w:eastAsia="en-GB"/>
        </w:rPr>
        <w:t>Laboratory</w:t>
      </w:r>
      <w:bookmarkEnd w:id="16"/>
      <w:r w:rsidRPr="00A3149D">
        <w:rPr>
          <w:rFonts w:asciiTheme="majorBidi" w:eastAsia="Times New Roman" w:hAnsiTheme="majorBidi" w:cstheme="majorBidi"/>
          <w:color w:val="0D0D0D" w:themeColor="text1" w:themeTint="F2"/>
          <w:sz w:val="20"/>
          <w:szCs w:val="20"/>
          <w:lang w:val="en-GB" w:eastAsia="en-GB"/>
        </w:rPr>
        <w:t xml:space="preserve"> Research work. I will also like to thank </w:t>
      </w:r>
      <w:proofErr w:type="spellStart"/>
      <w:r w:rsidRPr="00A3149D">
        <w:rPr>
          <w:rFonts w:asciiTheme="majorBidi" w:eastAsia="Times New Roman" w:hAnsiTheme="majorBidi" w:cstheme="majorBidi"/>
          <w:color w:val="0D0D0D" w:themeColor="text1" w:themeTint="F2"/>
          <w:sz w:val="20"/>
          <w:szCs w:val="20"/>
          <w:lang w:val="en-GB" w:eastAsia="en-GB"/>
        </w:rPr>
        <w:t>Dr.</w:t>
      </w:r>
      <w:proofErr w:type="spellEnd"/>
      <w:r w:rsidRPr="00A3149D">
        <w:rPr>
          <w:rFonts w:asciiTheme="majorBidi" w:eastAsia="Times New Roman" w:hAnsiTheme="majorBidi" w:cstheme="majorBidi"/>
          <w:color w:val="0D0D0D" w:themeColor="text1" w:themeTint="F2"/>
          <w:sz w:val="20"/>
          <w:szCs w:val="20"/>
          <w:lang w:val="en-GB" w:eastAsia="en-GB"/>
        </w:rPr>
        <w:t xml:space="preserve"> Yusuf </w:t>
      </w:r>
      <w:proofErr w:type="spellStart"/>
      <w:r w:rsidRPr="00A3149D">
        <w:rPr>
          <w:rFonts w:asciiTheme="majorBidi" w:eastAsia="Times New Roman" w:hAnsiTheme="majorBidi" w:cstheme="majorBidi"/>
          <w:color w:val="0D0D0D" w:themeColor="text1" w:themeTint="F2"/>
          <w:sz w:val="20"/>
          <w:szCs w:val="20"/>
          <w:lang w:val="en-GB" w:eastAsia="en-GB"/>
        </w:rPr>
        <w:t>Celilbag</w:t>
      </w:r>
      <w:proofErr w:type="spellEnd"/>
      <w:r w:rsidRPr="00A3149D">
        <w:rPr>
          <w:rFonts w:asciiTheme="majorBidi" w:eastAsia="Times New Roman" w:hAnsiTheme="majorBidi" w:cstheme="majorBidi"/>
          <w:color w:val="0D0D0D" w:themeColor="text1" w:themeTint="F2"/>
          <w:sz w:val="20"/>
          <w:szCs w:val="20"/>
          <w:lang w:val="en-GB" w:eastAsia="en-GB"/>
        </w:rPr>
        <w:t xml:space="preserve"> for his Laboratory assistance and Via Brain, for allowing me access to his Laboratory both from the Department of Forest Product Auburn University, Alabama U.S.A. My utmost gratitude to Forestry Research Institute of Nigeria and Federal University of Technology </w:t>
      </w:r>
      <w:proofErr w:type="spellStart"/>
      <w:r w:rsidRPr="00A3149D">
        <w:rPr>
          <w:rFonts w:asciiTheme="majorBidi" w:eastAsia="Times New Roman" w:hAnsiTheme="majorBidi" w:cstheme="majorBidi"/>
          <w:color w:val="0D0D0D" w:themeColor="text1" w:themeTint="F2"/>
          <w:sz w:val="20"/>
          <w:szCs w:val="20"/>
          <w:lang w:val="en-GB" w:eastAsia="en-GB"/>
        </w:rPr>
        <w:t>Akure</w:t>
      </w:r>
      <w:proofErr w:type="spellEnd"/>
    </w:p>
    <w:p w:rsidR="00184CCC" w:rsidRPr="00A3149D" w:rsidRDefault="00CA3D73" w:rsidP="00A3149D">
      <w:pPr>
        <w:pStyle w:val="NoSpacing"/>
        <w:widowControl w:val="0"/>
        <w:spacing w:before="100" w:beforeAutospacing="1" w:after="100" w:afterAutospacing="1" w:line="360" w:lineRule="auto"/>
        <w:jc w:val="both"/>
        <w:rPr>
          <w:rFonts w:asciiTheme="majorBidi" w:hAnsiTheme="majorBidi" w:cstheme="majorBidi"/>
          <w:b/>
          <w:color w:val="0D0D0D" w:themeColor="text1" w:themeTint="F2"/>
          <w:sz w:val="20"/>
          <w:szCs w:val="20"/>
        </w:rPr>
      </w:pPr>
      <w:r w:rsidRPr="00A3149D">
        <w:rPr>
          <w:rFonts w:asciiTheme="majorBidi" w:hAnsiTheme="majorBidi" w:cstheme="majorBidi"/>
          <w:b/>
          <w:color w:val="0D0D0D" w:themeColor="text1" w:themeTint="F2"/>
          <w:sz w:val="20"/>
          <w:szCs w:val="20"/>
        </w:rPr>
        <w:t xml:space="preserve"> </w:t>
      </w:r>
      <w:r w:rsidR="00184CCC" w:rsidRPr="00A3149D">
        <w:rPr>
          <w:rFonts w:asciiTheme="majorBidi" w:hAnsiTheme="majorBidi" w:cstheme="majorBidi"/>
          <w:b/>
          <w:color w:val="0D0D0D" w:themeColor="text1" w:themeTint="F2"/>
          <w:sz w:val="20"/>
          <w:szCs w:val="20"/>
        </w:rPr>
        <w:t>References</w:t>
      </w:r>
    </w:p>
    <w:p w:rsidR="00FF0E36" w:rsidRPr="008236AB" w:rsidRDefault="004E5F16" w:rsidP="00B95CC3">
      <w:pPr>
        <w:widowControl w:val="0"/>
        <w:numPr>
          <w:ilvl w:val="0"/>
          <w:numId w:val="4"/>
        </w:numPr>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 xml:space="preserve"> M.O </w:t>
      </w:r>
      <w:proofErr w:type="spellStart"/>
      <w:r w:rsidR="00FF0E36" w:rsidRPr="008236AB">
        <w:rPr>
          <w:rFonts w:asciiTheme="majorBidi" w:hAnsiTheme="majorBidi" w:cstheme="majorBidi"/>
          <w:color w:val="0D0D0D" w:themeColor="text1" w:themeTint="F2"/>
          <w:sz w:val="20"/>
          <w:szCs w:val="20"/>
        </w:rPr>
        <w:t>Akanbi</w:t>
      </w:r>
      <w:proofErr w:type="spellEnd"/>
      <w:r w:rsidRPr="008236AB">
        <w:rPr>
          <w:rFonts w:asciiTheme="majorBidi" w:hAnsiTheme="majorBidi" w:cstheme="majorBidi"/>
          <w:color w:val="0D0D0D" w:themeColor="text1" w:themeTint="F2"/>
          <w:sz w:val="20"/>
          <w:szCs w:val="20"/>
        </w:rPr>
        <w:t>,</w:t>
      </w:r>
      <w:r w:rsidR="00FF0E36" w:rsidRPr="008236AB">
        <w:rPr>
          <w:rFonts w:asciiTheme="majorBidi" w:hAnsiTheme="majorBidi" w:cstheme="majorBidi"/>
          <w:color w:val="0D0D0D" w:themeColor="text1" w:themeTint="F2"/>
          <w:sz w:val="20"/>
          <w:szCs w:val="20"/>
        </w:rPr>
        <w:t xml:space="preserve"> M</w:t>
      </w:r>
      <w:r w:rsidR="00CA3D73" w:rsidRPr="008236AB">
        <w:rPr>
          <w:rFonts w:asciiTheme="majorBidi" w:hAnsiTheme="majorBidi" w:cstheme="majorBidi"/>
          <w:color w:val="0D0D0D" w:themeColor="text1" w:themeTint="F2"/>
          <w:sz w:val="20"/>
          <w:szCs w:val="20"/>
        </w:rPr>
        <w:t xml:space="preserve"> </w:t>
      </w:r>
      <w:r w:rsidRPr="008236AB">
        <w:rPr>
          <w:rFonts w:asciiTheme="majorBidi" w:hAnsiTheme="majorBidi" w:cstheme="majorBidi"/>
          <w:color w:val="0D0D0D" w:themeColor="text1" w:themeTint="F2"/>
          <w:sz w:val="20"/>
          <w:szCs w:val="20"/>
        </w:rPr>
        <w:t xml:space="preserve">O, </w:t>
      </w:r>
      <w:proofErr w:type="spellStart"/>
      <w:r w:rsidRPr="008236AB">
        <w:rPr>
          <w:rFonts w:asciiTheme="majorBidi" w:hAnsiTheme="majorBidi" w:cstheme="majorBidi"/>
          <w:color w:val="0D0D0D" w:themeColor="text1" w:themeTint="F2"/>
          <w:sz w:val="20"/>
          <w:szCs w:val="20"/>
        </w:rPr>
        <w:t>Ashiru</w:t>
      </w:r>
      <w:proofErr w:type="spellEnd"/>
      <w:r w:rsidR="0080135E" w:rsidRPr="008236AB">
        <w:rPr>
          <w:rFonts w:asciiTheme="majorBidi" w:hAnsiTheme="majorBidi" w:cstheme="majorBidi"/>
          <w:color w:val="0D0D0D" w:themeColor="text1" w:themeTint="F2"/>
          <w:sz w:val="20"/>
          <w:szCs w:val="20"/>
        </w:rPr>
        <w:t xml:space="preserve"> (2002</w:t>
      </w:r>
      <w:r w:rsidR="00555370" w:rsidRPr="008236AB">
        <w:rPr>
          <w:rFonts w:asciiTheme="majorBidi" w:hAnsiTheme="majorBidi" w:cstheme="majorBidi"/>
          <w:color w:val="0D0D0D" w:themeColor="text1" w:themeTint="F2"/>
          <w:sz w:val="20"/>
          <w:szCs w:val="20"/>
        </w:rPr>
        <w:t>). A</w:t>
      </w:r>
      <w:r w:rsidR="00FF0E36" w:rsidRPr="008236AB">
        <w:rPr>
          <w:rFonts w:asciiTheme="majorBidi" w:hAnsiTheme="majorBidi" w:cstheme="majorBidi"/>
          <w:color w:val="0D0D0D" w:themeColor="text1" w:themeTint="F2"/>
          <w:sz w:val="20"/>
          <w:szCs w:val="20"/>
        </w:rPr>
        <w:t xml:space="preserve"> handbook of forest and wood insects of Nigeria, </w:t>
      </w:r>
      <w:proofErr w:type="spellStart"/>
      <w:r w:rsidR="00FF0E36" w:rsidRPr="008236AB">
        <w:rPr>
          <w:rFonts w:asciiTheme="majorBidi" w:hAnsiTheme="majorBidi" w:cstheme="majorBidi"/>
          <w:color w:val="0D0D0D" w:themeColor="text1" w:themeTint="F2"/>
          <w:sz w:val="20"/>
          <w:szCs w:val="20"/>
        </w:rPr>
        <w:t>Agba</w:t>
      </w:r>
      <w:proofErr w:type="spellEnd"/>
      <w:r w:rsidRPr="008236AB">
        <w:rPr>
          <w:rFonts w:asciiTheme="majorBidi" w:hAnsiTheme="majorBidi" w:cstheme="majorBidi"/>
          <w:color w:val="0D0D0D" w:themeColor="text1" w:themeTint="F2"/>
          <w:sz w:val="20"/>
          <w:szCs w:val="20"/>
        </w:rPr>
        <w:t xml:space="preserve"> </w:t>
      </w:r>
      <w:proofErr w:type="spellStart"/>
      <w:r w:rsidR="00FF0E36" w:rsidRPr="008236AB">
        <w:rPr>
          <w:rFonts w:asciiTheme="majorBidi" w:hAnsiTheme="majorBidi" w:cstheme="majorBidi"/>
          <w:color w:val="0D0D0D" w:themeColor="text1" w:themeTint="F2"/>
          <w:sz w:val="20"/>
          <w:szCs w:val="20"/>
        </w:rPr>
        <w:t>Areo</w:t>
      </w:r>
      <w:proofErr w:type="spellEnd"/>
      <w:r w:rsidR="00B95CC3" w:rsidRPr="008236AB">
        <w:rPr>
          <w:rFonts w:asciiTheme="majorBidi" w:hAnsiTheme="majorBidi" w:cstheme="majorBidi"/>
          <w:color w:val="0D0D0D" w:themeColor="text1" w:themeTint="F2"/>
          <w:sz w:val="20"/>
          <w:szCs w:val="20"/>
        </w:rPr>
        <w:t xml:space="preserve"> </w:t>
      </w:r>
      <w:r w:rsidR="0080135E" w:rsidRPr="008236AB">
        <w:rPr>
          <w:rFonts w:asciiTheme="majorBidi" w:hAnsiTheme="majorBidi" w:cstheme="majorBidi"/>
          <w:color w:val="0D0D0D" w:themeColor="text1" w:themeTint="F2"/>
          <w:sz w:val="20"/>
          <w:szCs w:val="20"/>
        </w:rPr>
        <w:lastRenderedPageBreak/>
        <w:t>publishers, Ibadan</w:t>
      </w:r>
      <w:r w:rsidR="00FF0E36" w:rsidRPr="008236AB">
        <w:rPr>
          <w:rFonts w:asciiTheme="majorBidi" w:hAnsiTheme="majorBidi" w:cstheme="majorBidi"/>
          <w:color w:val="0D0D0D" w:themeColor="text1" w:themeTint="F2"/>
          <w:sz w:val="20"/>
          <w:szCs w:val="20"/>
        </w:rPr>
        <w:t>,</w:t>
      </w:r>
      <w:r w:rsidR="00FF0E36" w:rsidRPr="008236AB">
        <w:rPr>
          <w:rFonts w:asciiTheme="majorBidi" w:hAnsiTheme="majorBidi" w:cstheme="majorBidi"/>
          <w:b/>
          <w:color w:val="0D0D0D" w:themeColor="text1" w:themeTint="F2"/>
          <w:sz w:val="20"/>
          <w:szCs w:val="20"/>
        </w:rPr>
        <w:t xml:space="preserve"> </w:t>
      </w:r>
      <w:proofErr w:type="spellStart"/>
      <w:r w:rsidR="00FF0E36" w:rsidRPr="008236AB">
        <w:rPr>
          <w:rFonts w:asciiTheme="majorBidi" w:hAnsiTheme="majorBidi" w:cstheme="majorBidi"/>
          <w:color w:val="0D0D0D" w:themeColor="text1" w:themeTint="F2"/>
          <w:sz w:val="20"/>
          <w:szCs w:val="20"/>
        </w:rPr>
        <w:t>pp</w:t>
      </w:r>
      <w:proofErr w:type="spellEnd"/>
      <w:r w:rsidR="00FF0E36" w:rsidRPr="008236AB">
        <w:rPr>
          <w:rFonts w:asciiTheme="majorBidi" w:hAnsiTheme="majorBidi" w:cstheme="majorBidi"/>
          <w:color w:val="0D0D0D" w:themeColor="text1" w:themeTint="F2"/>
          <w:sz w:val="20"/>
          <w:szCs w:val="20"/>
        </w:rPr>
        <w:t xml:space="preserve"> 66. </w:t>
      </w:r>
    </w:p>
    <w:p w:rsidR="00FF0E36" w:rsidRPr="008236AB" w:rsidRDefault="004E5F16" w:rsidP="00B95CC3">
      <w:pPr>
        <w:widowControl w:val="0"/>
        <w:numPr>
          <w:ilvl w:val="0"/>
          <w:numId w:val="4"/>
        </w:numPr>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R.C. G Peralta</w:t>
      </w:r>
      <w:r w:rsidR="00FF0E36" w:rsidRPr="008236AB">
        <w:rPr>
          <w:rFonts w:asciiTheme="majorBidi" w:hAnsiTheme="majorBidi" w:cstheme="majorBidi"/>
          <w:color w:val="0D0D0D" w:themeColor="text1" w:themeTint="F2"/>
          <w:sz w:val="20"/>
          <w:szCs w:val="20"/>
        </w:rPr>
        <w:t xml:space="preserve">, </w:t>
      </w:r>
      <w:r w:rsidRPr="008236AB">
        <w:rPr>
          <w:rFonts w:asciiTheme="majorBidi" w:hAnsiTheme="majorBidi" w:cstheme="majorBidi"/>
          <w:color w:val="0D0D0D" w:themeColor="text1" w:themeTint="F2"/>
          <w:sz w:val="20"/>
          <w:szCs w:val="20"/>
        </w:rPr>
        <w:t xml:space="preserve">E.B </w:t>
      </w:r>
      <w:proofErr w:type="spellStart"/>
      <w:r w:rsidRPr="008236AB">
        <w:rPr>
          <w:rFonts w:asciiTheme="majorBidi" w:hAnsiTheme="majorBidi" w:cstheme="majorBidi"/>
          <w:color w:val="0D0D0D" w:themeColor="text1" w:themeTint="F2"/>
          <w:sz w:val="20"/>
          <w:szCs w:val="20"/>
        </w:rPr>
        <w:t>Menezes</w:t>
      </w:r>
      <w:proofErr w:type="spellEnd"/>
      <w:r w:rsidR="00FF0E36" w:rsidRPr="008236AB">
        <w:rPr>
          <w:rFonts w:asciiTheme="majorBidi" w:hAnsiTheme="majorBidi" w:cstheme="majorBidi"/>
          <w:color w:val="0D0D0D" w:themeColor="text1" w:themeTint="F2"/>
          <w:sz w:val="20"/>
          <w:szCs w:val="20"/>
        </w:rPr>
        <w:t xml:space="preserve">, </w:t>
      </w:r>
      <w:r w:rsidRPr="008236AB">
        <w:rPr>
          <w:rFonts w:asciiTheme="majorBidi" w:hAnsiTheme="majorBidi" w:cstheme="majorBidi"/>
          <w:color w:val="0D0D0D" w:themeColor="text1" w:themeTint="F2"/>
          <w:sz w:val="20"/>
          <w:szCs w:val="20"/>
        </w:rPr>
        <w:t xml:space="preserve"> A.G </w:t>
      </w:r>
      <w:proofErr w:type="spellStart"/>
      <w:r w:rsidRPr="008236AB">
        <w:rPr>
          <w:rFonts w:asciiTheme="majorBidi" w:hAnsiTheme="majorBidi" w:cstheme="majorBidi"/>
          <w:color w:val="0D0D0D" w:themeColor="text1" w:themeTint="F2"/>
          <w:sz w:val="20"/>
          <w:szCs w:val="20"/>
        </w:rPr>
        <w:t>Carvalho</w:t>
      </w:r>
      <w:proofErr w:type="spellEnd"/>
      <w:r w:rsidR="00FF0E36" w:rsidRPr="008236AB">
        <w:rPr>
          <w:rFonts w:asciiTheme="majorBidi" w:hAnsiTheme="majorBidi" w:cstheme="majorBidi"/>
          <w:color w:val="0D0D0D" w:themeColor="text1" w:themeTint="F2"/>
          <w:sz w:val="20"/>
          <w:szCs w:val="20"/>
        </w:rPr>
        <w:t xml:space="preserve">, </w:t>
      </w:r>
      <w:r w:rsidRPr="008236AB">
        <w:rPr>
          <w:rFonts w:asciiTheme="majorBidi" w:hAnsiTheme="majorBidi" w:cstheme="majorBidi"/>
          <w:color w:val="0D0D0D" w:themeColor="text1" w:themeTint="F2"/>
          <w:sz w:val="20"/>
          <w:szCs w:val="20"/>
        </w:rPr>
        <w:t xml:space="preserve"> E.L  </w:t>
      </w:r>
      <w:proofErr w:type="spellStart"/>
      <w:r w:rsidRPr="008236AB">
        <w:rPr>
          <w:rFonts w:asciiTheme="majorBidi" w:hAnsiTheme="majorBidi" w:cstheme="majorBidi"/>
          <w:color w:val="0D0D0D" w:themeColor="text1" w:themeTint="F2"/>
          <w:sz w:val="20"/>
          <w:szCs w:val="20"/>
        </w:rPr>
        <w:t>Aguiar-Menezes</w:t>
      </w:r>
      <w:proofErr w:type="spellEnd"/>
      <w:r w:rsidR="00FF0E36" w:rsidRPr="008236AB">
        <w:rPr>
          <w:rFonts w:asciiTheme="majorBidi" w:hAnsiTheme="majorBidi" w:cstheme="majorBidi"/>
          <w:color w:val="0D0D0D" w:themeColor="text1" w:themeTint="F2"/>
          <w:sz w:val="20"/>
          <w:szCs w:val="20"/>
        </w:rPr>
        <w:t xml:space="preserve">, R. </w:t>
      </w:r>
      <w:proofErr w:type="spellStart"/>
      <w:r w:rsidR="00FF0E36" w:rsidRPr="008236AB">
        <w:rPr>
          <w:rFonts w:asciiTheme="majorBidi" w:hAnsiTheme="majorBidi" w:cstheme="majorBidi"/>
          <w:color w:val="0D0D0D" w:themeColor="text1" w:themeTint="F2"/>
          <w:sz w:val="20"/>
          <w:szCs w:val="20"/>
        </w:rPr>
        <w:t>Arvore</w:t>
      </w:r>
      <w:proofErr w:type="spellEnd"/>
      <w:r w:rsidR="00FF0E36" w:rsidRPr="008236AB">
        <w:rPr>
          <w:rFonts w:asciiTheme="majorBidi" w:hAnsiTheme="majorBidi" w:cstheme="majorBidi"/>
          <w:color w:val="0D0D0D" w:themeColor="text1" w:themeTint="F2"/>
          <w:sz w:val="20"/>
          <w:szCs w:val="20"/>
        </w:rPr>
        <w:t xml:space="preserve">, </w:t>
      </w:r>
      <w:r w:rsidR="00555370" w:rsidRPr="008236AB">
        <w:rPr>
          <w:rFonts w:asciiTheme="majorBidi" w:hAnsiTheme="majorBidi" w:cstheme="majorBidi"/>
          <w:color w:val="0D0D0D" w:themeColor="text1" w:themeTint="F2"/>
          <w:sz w:val="20"/>
          <w:szCs w:val="20"/>
        </w:rPr>
        <w:t>(2004)</w:t>
      </w:r>
      <w:r w:rsidR="00FF0E36" w:rsidRPr="008236AB">
        <w:rPr>
          <w:rFonts w:asciiTheme="majorBidi" w:hAnsiTheme="majorBidi" w:cstheme="majorBidi"/>
          <w:b/>
          <w:color w:val="0D0D0D" w:themeColor="text1" w:themeTint="F2"/>
          <w:sz w:val="20"/>
          <w:szCs w:val="20"/>
        </w:rPr>
        <w:t>, 28</w:t>
      </w:r>
      <w:r w:rsidR="00FF0E36" w:rsidRPr="008236AB">
        <w:rPr>
          <w:rFonts w:asciiTheme="majorBidi" w:hAnsiTheme="majorBidi" w:cstheme="majorBidi"/>
          <w:color w:val="0D0D0D" w:themeColor="text1" w:themeTint="F2"/>
          <w:sz w:val="20"/>
          <w:szCs w:val="20"/>
        </w:rPr>
        <w:t>(2), 283-289.</w:t>
      </w:r>
    </w:p>
    <w:p w:rsidR="00CA3D73" w:rsidRPr="008236AB" w:rsidRDefault="00FF0E36" w:rsidP="00B95CC3">
      <w:pPr>
        <w:pStyle w:val="NoSpacing"/>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 xml:space="preserve"> </w:t>
      </w:r>
      <w:r w:rsidR="00CA3D73" w:rsidRPr="008236AB">
        <w:rPr>
          <w:rFonts w:asciiTheme="majorBidi" w:hAnsiTheme="majorBidi" w:cstheme="majorBidi"/>
          <w:color w:val="0D0D0D" w:themeColor="text1" w:themeTint="F2"/>
          <w:sz w:val="20"/>
          <w:szCs w:val="20"/>
        </w:rPr>
        <w:t xml:space="preserve">[3] </w:t>
      </w:r>
      <w:r w:rsidR="001D33CF" w:rsidRPr="008236AB">
        <w:rPr>
          <w:rFonts w:asciiTheme="majorBidi" w:hAnsiTheme="majorBidi" w:cstheme="majorBidi"/>
          <w:color w:val="0D0D0D" w:themeColor="text1" w:themeTint="F2"/>
          <w:sz w:val="20"/>
          <w:szCs w:val="20"/>
        </w:rPr>
        <w:t xml:space="preserve">  </w:t>
      </w:r>
      <w:r w:rsidR="004E5F16" w:rsidRPr="008236AB">
        <w:rPr>
          <w:rFonts w:asciiTheme="majorBidi" w:hAnsiTheme="majorBidi" w:cstheme="majorBidi"/>
          <w:color w:val="0D0D0D" w:themeColor="text1" w:themeTint="F2"/>
          <w:sz w:val="20"/>
          <w:szCs w:val="20"/>
        </w:rPr>
        <w:t xml:space="preserve">E.O </w:t>
      </w:r>
      <w:proofErr w:type="spellStart"/>
      <w:r w:rsidR="004E5F16" w:rsidRPr="008236AB">
        <w:rPr>
          <w:rFonts w:asciiTheme="majorBidi" w:hAnsiTheme="majorBidi" w:cstheme="majorBidi"/>
          <w:color w:val="0D0D0D" w:themeColor="text1" w:themeTint="F2"/>
          <w:sz w:val="20"/>
          <w:szCs w:val="20"/>
        </w:rPr>
        <w:t>Onuorah</w:t>
      </w:r>
      <w:proofErr w:type="spellEnd"/>
      <w:r w:rsidR="004E5F16" w:rsidRPr="008236AB">
        <w:rPr>
          <w:rFonts w:asciiTheme="majorBidi" w:hAnsiTheme="majorBidi" w:cstheme="majorBidi"/>
          <w:color w:val="0D0D0D" w:themeColor="text1" w:themeTint="F2"/>
          <w:sz w:val="20"/>
          <w:szCs w:val="20"/>
        </w:rPr>
        <w:t>. (2000) W</w:t>
      </w:r>
      <w:r w:rsidR="00CA3D73" w:rsidRPr="008236AB">
        <w:rPr>
          <w:rFonts w:asciiTheme="majorBidi" w:hAnsiTheme="majorBidi" w:cstheme="majorBidi"/>
          <w:color w:val="0D0D0D" w:themeColor="text1" w:themeTint="F2"/>
          <w:sz w:val="20"/>
          <w:szCs w:val="20"/>
        </w:rPr>
        <w:t xml:space="preserve">ood preservative potentials of heartwood extracts of </w:t>
      </w:r>
      <w:proofErr w:type="spellStart"/>
      <w:r w:rsidR="00CA3D73" w:rsidRPr="008236AB">
        <w:rPr>
          <w:rFonts w:asciiTheme="majorBidi" w:hAnsiTheme="majorBidi" w:cstheme="majorBidi"/>
          <w:color w:val="0D0D0D" w:themeColor="text1" w:themeTint="F2"/>
          <w:sz w:val="20"/>
          <w:szCs w:val="20"/>
        </w:rPr>
        <w:t>Milicia</w:t>
      </w:r>
      <w:proofErr w:type="spellEnd"/>
      <w:r w:rsidR="00CA3D73" w:rsidRPr="008236AB">
        <w:rPr>
          <w:rFonts w:asciiTheme="majorBidi" w:hAnsiTheme="majorBidi" w:cstheme="majorBidi"/>
          <w:color w:val="0D0D0D" w:themeColor="text1" w:themeTint="F2"/>
          <w:sz w:val="20"/>
          <w:szCs w:val="20"/>
        </w:rPr>
        <w:t xml:space="preserve"> </w:t>
      </w:r>
      <w:proofErr w:type="spellStart"/>
      <w:r w:rsidR="00CA3D73" w:rsidRPr="008236AB">
        <w:rPr>
          <w:rFonts w:asciiTheme="majorBidi" w:hAnsiTheme="majorBidi" w:cstheme="majorBidi"/>
          <w:color w:val="0D0D0D" w:themeColor="text1" w:themeTint="F2"/>
          <w:sz w:val="20"/>
          <w:szCs w:val="20"/>
        </w:rPr>
        <w:t>excelsa</w:t>
      </w:r>
      <w:proofErr w:type="spellEnd"/>
      <w:r w:rsidR="00CA3D73" w:rsidRPr="008236AB">
        <w:rPr>
          <w:rFonts w:asciiTheme="majorBidi" w:hAnsiTheme="majorBidi" w:cstheme="majorBidi"/>
          <w:color w:val="0D0D0D" w:themeColor="text1" w:themeTint="F2"/>
          <w:sz w:val="20"/>
          <w:szCs w:val="20"/>
        </w:rPr>
        <w:t xml:space="preserve"> and </w:t>
      </w:r>
      <w:proofErr w:type="spellStart"/>
      <w:r w:rsidR="00CA3D73" w:rsidRPr="008236AB">
        <w:rPr>
          <w:rFonts w:asciiTheme="majorBidi" w:hAnsiTheme="majorBidi" w:cstheme="majorBidi"/>
          <w:color w:val="0D0D0D" w:themeColor="text1" w:themeTint="F2"/>
          <w:sz w:val="20"/>
          <w:szCs w:val="20"/>
        </w:rPr>
        <w:t>Erythrophleum</w:t>
      </w:r>
      <w:proofErr w:type="spellEnd"/>
      <w:r w:rsidR="00CA3D73" w:rsidRPr="008236AB">
        <w:rPr>
          <w:rFonts w:asciiTheme="majorBidi" w:hAnsiTheme="majorBidi" w:cstheme="majorBidi"/>
          <w:color w:val="0D0D0D" w:themeColor="text1" w:themeTint="F2"/>
          <w:sz w:val="20"/>
          <w:szCs w:val="20"/>
        </w:rPr>
        <w:t xml:space="preserve"> </w:t>
      </w:r>
      <w:r w:rsidR="001D33CF" w:rsidRPr="008236AB">
        <w:rPr>
          <w:rFonts w:asciiTheme="majorBidi" w:hAnsiTheme="majorBidi" w:cstheme="majorBidi"/>
          <w:color w:val="0D0D0D" w:themeColor="text1" w:themeTint="F2"/>
          <w:sz w:val="20"/>
          <w:szCs w:val="20"/>
        </w:rPr>
        <w:t xml:space="preserve">   </w:t>
      </w:r>
      <w:proofErr w:type="spellStart"/>
      <w:r w:rsidR="00CA3D73" w:rsidRPr="008236AB">
        <w:rPr>
          <w:rFonts w:asciiTheme="majorBidi" w:hAnsiTheme="majorBidi" w:cstheme="majorBidi"/>
          <w:color w:val="0D0D0D" w:themeColor="text1" w:themeTint="F2"/>
          <w:sz w:val="20"/>
          <w:szCs w:val="20"/>
        </w:rPr>
        <w:t>suaveolens</w:t>
      </w:r>
      <w:proofErr w:type="spellEnd"/>
      <w:r w:rsidR="00CA3D73" w:rsidRPr="008236AB">
        <w:rPr>
          <w:rFonts w:asciiTheme="majorBidi" w:hAnsiTheme="majorBidi" w:cstheme="majorBidi"/>
          <w:color w:val="0D0D0D" w:themeColor="text1" w:themeTint="F2"/>
          <w:sz w:val="20"/>
          <w:szCs w:val="20"/>
        </w:rPr>
        <w:t xml:space="preserve">. </w:t>
      </w:r>
      <w:proofErr w:type="spellStart"/>
      <w:r w:rsidR="00CA3D73" w:rsidRPr="008236AB">
        <w:rPr>
          <w:rFonts w:asciiTheme="majorBidi" w:hAnsiTheme="majorBidi" w:cstheme="majorBidi"/>
          <w:color w:val="0D0D0D" w:themeColor="text1" w:themeTint="F2"/>
          <w:sz w:val="20"/>
          <w:szCs w:val="20"/>
        </w:rPr>
        <w:t>Bioresource</w:t>
      </w:r>
      <w:proofErr w:type="spellEnd"/>
      <w:r w:rsidR="00CA3D73" w:rsidRPr="008236AB">
        <w:rPr>
          <w:rFonts w:asciiTheme="majorBidi" w:hAnsiTheme="majorBidi" w:cstheme="majorBidi"/>
          <w:color w:val="0D0D0D" w:themeColor="text1" w:themeTint="F2"/>
          <w:sz w:val="20"/>
          <w:szCs w:val="20"/>
        </w:rPr>
        <w:t xml:space="preserve"> Technology. 75(2), 3-171. </w:t>
      </w:r>
    </w:p>
    <w:p w:rsidR="00FF0E36" w:rsidRPr="008236AB" w:rsidRDefault="00CA3D73" w:rsidP="00B95CC3">
      <w:pPr>
        <w:pStyle w:val="NoSpacing"/>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 xml:space="preserve">[4] </w:t>
      </w:r>
      <w:r w:rsidR="004C4FA5" w:rsidRPr="008236AB">
        <w:rPr>
          <w:rFonts w:asciiTheme="majorBidi" w:hAnsiTheme="majorBidi" w:cstheme="majorBidi"/>
          <w:color w:val="0D0D0D" w:themeColor="text1" w:themeTint="F2"/>
          <w:sz w:val="20"/>
          <w:szCs w:val="20"/>
        </w:rPr>
        <w:t xml:space="preserve"> </w:t>
      </w:r>
      <w:r w:rsidR="004E5F16" w:rsidRPr="008236AB">
        <w:rPr>
          <w:rFonts w:asciiTheme="majorBidi" w:hAnsiTheme="majorBidi" w:cstheme="majorBidi"/>
          <w:color w:val="0D0D0D" w:themeColor="text1" w:themeTint="F2"/>
          <w:sz w:val="20"/>
          <w:szCs w:val="20"/>
        </w:rPr>
        <w:t xml:space="preserve"> G. </w:t>
      </w:r>
      <w:proofErr w:type="spellStart"/>
      <w:r w:rsidR="004E5F16" w:rsidRPr="008236AB">
        <w:rPr>
          <w:rFonts w:asciiTheme="majorBidi" w:hAnsiTheme="majorBidi" w:cstheme="majorBidi"/>
          <w:color w:val="0D0D0D" w:themeColor="text1" w:themeTint="F2"/>
          <w:sz w:val="20"/>
          <w:szCs w:val="20"/>
        </w:rPr>
        <w:t>Dobele</w:t>
      </w:r>
      <w:proofErr w:type="spellEnd"/>
      <w:r w:rsidR="004E5F16" w:rsidRPr="008236AB">
        <w:rPr>
          <w:rFonts w:asciiTheme="majorBidi" w:hAnsiTheme="majorBidi" w:cstheme="majorBidi"/>
          <w:color w:val="0D0D0D" w:themeColor="text1" w:themeTint="F2"/>
          <w:sz w:val="20"/>
          <w:szCs w:val="20"/>
        </w:rPr>
        <w:t xml:space="preserve"> I.  </w:t>
      </w:r>
      <w:proofErr w:type="spellStart"/>
      <w:r w:rsidR="004E5F16" w:rsidRPr="008236AB">
        <w:rPr>
          <w:rFonts w:asciiTheme="majorBidi" w:hAnsiTheme="majorBidi" w:cstheme="majorBidi"/>
          <w:color w:val="0D0D0D" w:themeColor="text1" w:themeTint="F2"/>
          <w:sz w:val="20"/>
          <w:szCs w:val="20"/>
        </w:rPr>
        <w:t>Urbanovich</w:t>
      </w:r>
      <w:proofErr w:type="spellEnd"/>
      <w:r w:rsidR="004E5F16" w:rsidRPr="008236AB">
        <w:rPr>
          <w:rFonts w:asciiTheme="majorBidi" w:hAnsiTheme="majorBidi" w:cstheme="majorBidi"/>
          <w:color w:val="0D0D0D" w:themeColor="text1" w:themeTint="F2"/>
          <w:sz w:val="20"/>
          <w:szCs w:val="20"/>
        </w:rPr>
        <w:t xml:space="preserve">, A. </w:t>
      </w:r>
      <w:proofErr w:type="spellStart"/>
      <w:r w:rsidR="004E5F16" w:rsidRPr="008236AB">
        <w:rPr>
          <w:rFonts w:asciiTheme="majorBidi" w:hAnsiTheme="majorBidi" w:cstheme="majorBidi"/>
          <w:color w:val="0D0D0D" w:themeColor="text1" w:themeTint="F2"/>
          <w:sz w:val="20"/>
          <w:szCs w:val="20"/>
        </w:rPr>
        <w:t>Volpert</w:t>
      </w:r>
      <w:proofErr w:type="spellEnd"/>
      <w:r w:rsidR="004E5F16" w:rsidRPr="008236AB">
        <w:rPr>
          <w:rFonts w:asciiTheme="majorBidi" w:hAnsiTheme="majorBidi" w:cstheme="majorBidi"/>
          <w:color w:val="0D0D0D" w:themeColor="text1" w:themeTint="F2"/>
          <w:sz w:val="20"/>
          <w:szCs w:val="20"/>
        </w:rPr>
        <w:t xml:space="preserve">, V. </w:t>
      </w:r>
      <w:proofErr w:type="spellStart"/>
      <w:r w:rsidR="004E5F16" w:rsidRPr="008236AB">
        <w:rPr>
          <w:rFonts w:asciiTheme="majorBidi" w:hAnsiTheme="majorBidi" w:cstheme="majorBidi"/>
          <w:color w:val="0D0D0D" w:themeColor="text1" w:themeTint="F2"/>
          <w:sz w:val="20"/>
          <w:szCs w:val="20"/>
        </w:rPr>
        <w:t>Kampars</w:t>
      </w:r>
      <w:proofErr w:type="spellEnd"/>
      <w:r w:rsidR="0031030F" w:rsidRPr="008236AB">
        <w:rPr>
          <w:rFonts w:asciiTheme="majorBidi" w:hAnsiTheme="majorBidi" w:cstheme="majorBidi"/>
          <w:color w:val="0D0D0D" w:themeColor="text1" w:themeTint="F2"/>
          <w:sz w:val="20"/>
          <w:szCs w:val="20"/>
        </w:rPr>
        <w:t xml:space="preserve"> and </w:t>
      </w:r>
      <w:r w:rsidR="00DD7128" w:rsidRPr="008236AB">
        <w:rPr>
          <w:rFonts w:asciiTheme="majorBidi" w:hAnsiTheme="majorBidi" w:cstheme="majorBidi"/>
          <w:color w:val="0D0D0D" w:themeColor="text1" w:themeTint="F2"/>
          <w:sz w:val="20"/>
          <w:szCs w:val="20"/>
        </w:rPr>
        <w:t xml:space="preserve">E. </w:t>
      </w:r>
      <w:proofErr w:type="spellStart"/>
      <w:r w:rsidR="00DD7128" w:rsidRPr="008236AB">
        <w:rPr>
          <w:rFonts w:asciiTheme="majorBidi" w:hAnsiTheme="majorBidi" w:cstheme="majorBidi"/>
          <w:color w:val="0D0D0D" w:themeColor="text1" w:themeTint="F2"/>
          <w:sz w:val="20"/>
          <w:szCs w:val="20"/>
        </w:rPr>
        <w:t>Sarnulis</w:t>
      </w:r>
      <w:proofErr w:type="spellEnd"/>
      <w:proofErr w:type="gramStart"/>
      <w:r w:rsidR="0031030F" w:rsidRPr="008236AB">
        <w:rPr>
          <w:rFonts w:asciiTheme="majorBidi" w:hAnsiTheme="majorBidi" w:cstheme="majorBidi"/>
          <w:color w:val="0D0D0D" w:themeColor="text1" w:themeTint="F2"/>
          <w:sz w:val="20"/>
          <w:szCs w:val="20"/>
        </w:rPr>
        <w:t>.</w:t>
      </w:r>
      <w:r w:rsidR="0080135E" w:rsidRPr="008236AB">
        <w:rPr>
          <w:rFonts w:asciiTheme="majorBidi" w:hAnsiTheme="majorBidi" w:cstheme="majorBidi"/>
          <w:color w:val="0D0D0D" w:themeColor="text1" w:themeTint="F2"/>
          <w:sz w:val="20"/>
          <w:szCs w:val="20"/>
        </w:rPr>
        <w:t>(</w:t>
      </w:r>
      <w:proofErr w:type="gramEnd"/>
      <w:r w:rsidR="0080135E" w:rsidRPr="008236AB">
        <w:rPr>
          <w:rFonts w:asciiTheme="majorBidi" w:hAnsiTheme="majorBidi" w:cstheme="majorBidi"/>
          <w:color w:val="0D0D0D" w:themeColor="text1" w:themeTint="F2"/>
          <w:sz w:val="20"/>
          <w:szCs w:val="20"/>
        </w:rPr>
        <w:t>2007)</w:t>
      </w:r>
      <w:r w:rsidR="0031030F" w:rsidRPr="008236AB">
        <w:rPr>
          <w:rFonts w:asciiTheme="majorBidi" w:hAnsiTheme="majorBidi" w:cstheme="majorBidi"/>
          <w:color w:val="0D0D0D" w:themeColor="text1" w:themeTint="F2"/>
          <w:sz w:val="20"/>
          <w:szCs w:val="20"/>
        </w:rPr>
        <w:t xml:space="preserve"> "Fast pyrolysis-effect of wood drying on the yield and propertie</w:t>
      </w:r>
      <w:r w:rsidR="004E5F16" w:rsidRPr="008236AB">
        <w:rPr>
          <w:rFonts w:asciiTheme="majorBidi" w:hAnsiTheme="majorBidi" w:cstheme="majorBidi"/>
          <w:color w:val="0D0D0D" w:themeColor="text1" w:themeTint="F2"/>
          <w:sz w:val="20"/>
          <w:szCs w:val="20"/>
        </w:rPr>
        <w:t xml:space="preserve">s of bio-oil," Bio Resources </w:t>
      </w:r>
      <w:r w:rsidR="004E5F16" w:rsidRPr="008236AB">
        <w:rPr>
          <w:rFonts w:asciiTheme="majorBidi" w:hAnsiTheme="majorBidi" w:cstheme="majorBidi"/>
          <w:b/>
          <w:color w:val="0D0D0D" w:themeColor="text1" w:themeTint="F2"/>
          <w:sz w:val="20"/>
          <w:szCs w:val="20"/>
        </w:rPr>
        <w:t>2</w:t>
      </w:r>
      <w:r w:rsidR="004E5F16" w:rsidRPr="008236AB">
        <w:rPr>
          <w:rFonts w:asciiTheme="majorBidi" w:hAnsiTheme="majorBidi" w:cstheme="majorBidi"/>
          <w:color w:val="0D0D0D" w:themeColor="text1" w:themeTint="F2"/>
          <w:sz w:val="20"/>
          <w:szCs w:val="20"/>
        </w:rPr>
        <w:t>(</w:t>
      </w:r>
      <w:r w:rsidR="0031030F" w:rsidRPr="008236AB">
        <w:rPr>
          <w:rFonts w:asciiTheme="majorBidi" w:hAnsiTheme="majorBidi" w:cstheme="majorBidi"/>
          <w:color w:val="0D0D0D" w:themeColor="text1" w:themeTint="F2"/>
          <w:sz w:val="20"/>
          <w:szCs w:val="20"/>
        </w:rPr>
        <w:t>4), 699-706.</w:t>
      </w:r>
    </w:p>
    <w:p w:rsidR="0031030F" w:rsidRPr="008236AB" w:rsidRDefault="00CA3D73" w:rsidP="00B95CC3">
      <w:pPr>
        <w:pStyle w:val="NoSpacing"/>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 xml:space="preserve">[5] </w:t>
      </w:r>
      <w:r w:rsidR="001D33CF" w:rsidRPr="008236AB">
        <w:rPr>
          <w:rFonts w:asciiTheme="majorBidi" w:hAnsiTheme="majorBidi" w:cstheme="majorBidi"/>
          <w:color w:val="0D0D0D" w:themeColor="text1" w:themeTint="F2"/>
          <w:sz w:val="20"/>
          <w:szCs w:val="20"/>
        </w:rPr>
        <w:t xml:space="preserve">  </w:t>
      </w:r>
      <w:r w:rsidR="004E5F16" w:rsidRPr="008236AB">
        <w:rPr>
          <w:rFonts w:asciiTheme="majorBidi" w:hAnsiTheme="majorBidi" w:cstheme="majorBidi"/>
          <w:color w:val="0D0D0D" w:themeColor="text1" w:themeTint="F2"/>
          <w:sz w:val="20"/>
          <w:szCs w:val="20"/>
        </w:rPr>
        <w:t xml:space="preserve">A, </w:t>
      </w:r>
      <w:proofErr w:type="spellStart"/>
      <w:r w:rsidR="004E5F16" w:rsidRPr="008236AB">
        <w:rPr>
          <w:rFonts w:asciiTheme="majorBidi" w:hAnsiTheme="majorBidi" w:cstheme="majorBidi"/>
          <w:color w:val="0D0D0D" w:themeColor="text1" w:themeTint="F2"/>
          <w:sz w:val="20"/>
          <w:szCs w:val="20"/>
        </w:rPr>
        <w:t>Temiz</w:t>
      </w:r>
      <w:proofErr w:type="spellEnd"/>
      <w:r w:rsidR="004E5F16" w:rsidRPr="008236AB">
        <w:rPr>
          <w:rFonts w:asciiTheme="majorBidi" w:hAnsiTheme="majorBidi" w:cstheme="majorBidi"/>
          <w:color w:val="0D0D0D" w:themeColor="text1" w:themeTint="F2"/>
          <w:sz w:val="20"/>
          <w:szCs w:val="20"/>
        </w:rPr>
        <w:t xml:space="preserve">, M. H Alma, N, </w:t>
      </w:r>
      <w:proofErr w:type="spellStart"/>
      <w:r w:rsidR="004E5F16" w:rsidRPr="008236AB">
        <w:rPr>
          <w:rFonts w:asciiTheme="majorBidi" w:hAnsiTheme="majorBidi" w:cstheme="majorBidi"/>
          <w:color w:val="0D0D0D" w:themeColor="text1" w:themeTint="F2"/>
          <w:sz w:val="20"/>
          <w:szCs w:val="20"/>
        </w:rPr>
        <w:t>Terziev</w:t>
      </w:r>
      <w:proofErr w:type="spellEnd"/>
      <w:r w:rsidR="004E5F16" w:rsidRPr="008236AB">
        <w:rPr>
          <w:rFonts w:asciiTheme="majorBidi" w:hAnsiTheme="majorBidi" w:cstheme="majorBidi"/>
          <w:color w:val="0D0D0D" w:themeColor="text1" w:themeTint="F2"/>
          <w:sz w:val="20"/>
          <w:szCs w:val="20"/>
        </w:rPr>
        <w:t xml:space="preserve">, S, </w:t>
      </w:r>
      <w:proofErr w:type="spellStart"/>
      <w:r w:rsidR="00FF0E36" w:rsidRPr="008236AB">
        <w:rPr>
          <w:rFonts w:asciiTheme="majorBidi" w:hAnsiTheme="majorBidi" w:cstheme="majorBidi"/>
          <w:color w:val="0D0D0D" w:themeColor="text1" w:themeTint="F2"/>
          <w:sz w:val="20"/>
          <w:szCs w:val="20"/>
        </w:rPr>
        <w:t>Palanti</w:t>
      </w:r>
      <w:proofErr w:type="spellEnd"/>
      <w:r w:rsidR="00FF0E36" w:rsidRPr="008236AB">
        <w:rPr>
          <w:rFonts w:asciiTheme="majorBidi" w:hAnsiTheme="majorBidi" w:cstheme="majorBidi"/>
          <w:color w:val="0D0D0D" w:themeColor="text1" w:themeTint="F2"/>
          <w:sz w:val="20"/>
          <w:szCs w:val="20"/>
        </w:rPr>
        <w:t xml:space="preserve">, S., and </w:t>
      </w:r>
      <w:r w:rsidR="004E5F16" w:rsidRPr="008236AB">
        <w:rPr>
          <w:rFonts w:asciiTheme="majorBidi" w:hAnsiTheme="majorBidi" w:cstheme="majorBidi"/>
          <w:color w:val="0D0D0D" w:themeColor="text1" w:themeTint="F2"/>
          <w:sz w:val="20"/>
          <w:szCs w:val="20"/>
        </w:rPr>
        <w:t xml:space="preserve">E. </w:t>
      </w:r>
      <w:proofErr w:type="spellStart"/>
      <w:r w:rsidR="004E5F16" w:rsidRPr="008236AB">
        <w:rPr>
          <w:rFonts w:asciiTheme="majorBidi" w:hAnsiTheme="majorBidi" w:cstheme="majorBidi"/>
          <w:color w:val="0D0D0D" w:themeColor="text1" w:themeTint="F2"/>
          <w:sz w:val="20"/>
          <w:szCs w:val="20"/>
        </w:rPr>
        <w:t>Feci</w:t>
      </w:r>
      <w:proofErr w:type="spellEnd"/>
      <w:r w:rsidR="007E4B81" w:rsidRPr="008236AB">
        <w:rPr>
          <w:rFonts w:asciiTheme="majorBidi" w:hAnsiTheme="majorBidi" w:cstheme="majorBidi"/>
          <w:color w:val="0D0D0D" w:themeColor="text1" w:themeTint="F2"/>
          <w:sz w:val="20"/>
          <w:szCs w:val="20"/>
        </w:rPr>
        <w:t>.</w:t>
      </w:r>
      <w:r w:rsidR="0080135E" w:rsidRPr="008236AB">
        <w:rPr>
          <w:rFonts w:asciiTheme="majorBidi" w:hAnsiTheme="majorBidi" w:cstheme="majorBidi"/>
          <w:color w:val="0D0D0D" w:themeColor="text1" w:themeTint="F2"/>
          <w:sz w:val="20"/>
          <w:szCs w:val="20"/>
        </w:rPr>
        <w:t xml:space="preserve"> </w:t>
      </w:r>
      <w:proofErr w:type="gramStart"/>
      <w:r w:rsidR="0080135E" w:rsidRPr="008236AB">
        <w:rPr>
          <w:rFonts w:asciiTheme="majorBidi" w:hAnsiTheme="majorBidi" w:cstheme="majorBidi"/>
          <w:color w:val="0D0D0D" w:themeColor="text1" w:themeTint="F2"/>
          <w:sz w:val="20"/>
          <w:szCs w:val="20"/>
        </w:rPr>
        <w:t>(2010)</w:t>
      </w:r>
      <w:r w:rsidR="007E4B81" w:rsidRPr="008236AB">
        <w:rPr>
          <w:rFonts w:asciiTheme="majorBidi" w:hAnsiTheme="majorBidi" w:cstheme="majorBidi"/>
          <w:color w:val="0D0D0D" w:themeColor="text1" w:themeTint="F2"/>
          <w:sz w:val="20"/>
          <w:szCs w:val="20"/>
        </w:rPr>
        <w:t xml:space="preserve"> </w:t>
      </w:r>
      <w:r w:rsidR="00FF0E36" w:rsidRPr="008236AB">
        <w:rPr>
          <w:rFonts w:asciiTheme="majorBidi" w:hAnsiTheme="majorBidi" w:cstheme="majorBidi"/>
          <w:color w:val="0D0D0D" w:themeColor="text1" w:themeTint="F2"/>
          <w:sz w:val="20"/>
          <w:szCs w:val="20"/>
        </w:rPr>
        <w:t xml:space="preserve"> "Efficiency of bio­ oil against wood destroying organisms,"</w:t>
      </w:r>
      <w:r w:rsidR="00D329BF" w:rsidRPr="008236AB">
        <w:rPr>
          <w:rFonts w:asciiTheme="majorBidi" w:hAnsiTheme="majorBidi" w:cstheme="majorBidi"/>
          <w:color w:val="0D0D0D" w:themeColor="text1" w:themeTint="F2"/>
          <w:sz w:val="20"/>
          <w:szCs w:val="20"/>
        </w:rPr>
        <w:t xml:space="preserve"> 1.</w:t>
      </w:r>
      <w:proofErr w:type="gramEnd"/>
      <w:r w:rsidR="00D329BF" w:rsidRPr="008236AB">
        <w:rPr>
          <w:rFonts w:asciiTheme="majorBidi" w:hAnsiTheme="majorBidi" w:cstheme="majorBidi"/>
          <w:color w:val="0D0D0D" w:themeColor="text1" w:themeTint="F2"/>
          <w:sz w:val="20"/>
          <w:szCs w:val="20"/>
        </w:rPr>
        <w:t xml:space="preserve"> </w:t>
      </w:r>
      <w:proofErr w:type="spellStart"/>
      <w:r w:rsidR="00D329BF" w:rsidRPr="008236AB">
        <w:rPr>
          <w:rFonts w:asciiTheme="majorBidi" w:hAnsiTheme="majorBidi" w:cstheme="majorBidi"/>
          <w:color w:val="0D0D0D" w:themeColor="text1" w:themeTint="F2"/>
          <w:sz w:val="20"/>
          <w:szCs w:val="20"/>
        </w:rPr>
        <w:t>Biobased</w:t>
      </w:r>
      <w:proofErr w:type="spellEnd"/>
      <w:r w:rsidR="00D329BF" w:rsidRPr="008236AB">
        <w:rPr>
          <w:rFonts w:asciiTheme="majorBidi" w:hAnsiTheme="majorBidi" w:cstheme="majorBidi"/>
          <w:color w:val="0D0D0D" w:themeColor="text1" w:themeTint="F2"/>
          <w:sz w:val="20"/>
          <w:szCs w:val="20"/>
        </w:rPr>
        <w:t xml:space="preserve"> Mater. Bioenergy </w:t>
      </w:r>
      <w:r w:rsidR="00D329BF" w:rsidRPr="008236AB">
        <w:rPr>
          <w:rFonts w:asciiTheme="majorBidi" w:hAnsiTheme="majorBidi" w:cstheme="majorBidi"/>
          <w:b/>
          <w:color w:val="0D0D0D" w:themeColor="text1" w:themeTint="F2"/>
          <w:sz w:val="20"/>
          <w:szCs w:val="20"/>
        </w:rPr>
        <w:t>4</w:t>
      </w:r>
      <w:r w:rsidR="00D329BF" w:rsidRPr="008236AB">
        <w:rPr>
          <w:rFonts w:asciiTheme="majorBidi" w:hAnsiTheme="majorBidi" w:cstheme="majorBidi"/>
          <w:color w:val="0D0D0D" w:themeColor="text1" w:themeTint="F2"/>
          <w:sz w:val="20"/>
          <w:szCs w:val="20"/>
        </w:rPr>
        <w:t>:</w:t>
      </w:r>
      <w:r w:rsidR="00FF0E36" w:rsidRPr="008236AB">
        <w:rPr>
          <w:rFonts w:asciiTheme="majorBidi" w:hAnsiTheme="majorBidi" w:cstheme="majorBidi"/>
          <w:color w:val="0D0D0D" w:themeColor="text1" w:themeTint="F2"/>
          <w:sz w:val="20"/>
          <w:szCs w:val="20"/>
        </w:rPr>
        <w:t xml:space="preserve"> 1-7. </w:t>
      </w:r>
    </w:p>
    <w:p w:rsidR="00841F10" w:rsidRPr="008236AB" w:rsidRDefault="00841F10" w:rsidP="00B95CC3">
      <w:pPr>
        <w:widowControl w:val="0"/>
        <w:tabs>
          <w:tab w:val="left" w:pos="1170"/>
        </w:tabs>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proofErr w:type="gramStart"/>
      <w:r w:rsidRPr="008236AB">
        <w:rPr>
          <w:rFonts w:asciiTheme="majorBidi" w:hAnsiTheme="majorBidi" w:cstheme="majorBidi"/>
          <w:color w:val="0D0D0D" w:themeColor="text1" w:themeTint="F2"/>
          <w:sz w:val="20"/>
          <w:szCs w:val="20"/>
        </w:rPr>
        <w:t xml:space="preserve">[6] </w:t>
      </w:r>
      <w:r w:rsidR="00DD7128" w:rsidRPr="008236AB">
        <w:rPr>
          <w:rFonts w:asciiTheme="majorBidi" w:hAnsiTheme="majorBidi" w:cstheme="majorBidi"/>
          <w:color w:val="0D0D0D" w:themeColor="text1" w:themeTint="F2"/>
          <w:sz w:val="20"/>
          <w:szCs w:val="20"/>
        </w:rPr>
        <w:t xml:space="preserve">  A. Effendi, H. </w:t>
      </w:r>
      <w:proofErr w:type="spellStart"/>
      <w:r w:rsidR="002E6BEC" w:rsidRPr="008236AB">
        <w:rPr>
          <w:rFonts w:asciiTheme="majorBidi" w:hAnsiTheme="majorBidi" w:cstheme="majorBidi"/>
          <w:color w:val="0D0D0D" w:themeColor="text1" w:themeTint="F2"/>
          <w:sz w:val="20"/>
          <w:szCs w:val="20"/>
        </w:rPr>
        <w:t>Gerhauser</w:t>
      </w:r>
      <w:proofErr w:type="spellEnd"/>
      <w:r w:rsidR="002E6BEC" w:rsidRPr="008236AB">
        <w:rPr>
          <w:rFonts w:asciiTheme="majorBidi" w:hAnsiTheme="majorBidi" w:cstheme="majorBidi"/>
          <w:color w:val="0D0D0D" w:themeColor="text1" w:themeTint="F2"/>
          <w:sz w:val="20"/>
          <w:szCs w:val="20"/>
        </w:rPr>
        <w:t xml:space="preserve"> and</w:t>
      </w:r>
      <w:r w:rsidR="00DD7128" w:rsidRPr="008236AB">
        <w:rPr>
          <w:rFonts w:asciiTheme="majorBidi" w:hAnsiTheme="majorBidi" w:cstheme="majorBidi"/>
          <w:color w:val="0D0D0D" w:themeColor="text1" w:themeTint="F2"/>
          <w:sz w:val="20"/>
          <w:szCs w:val="20"/>
        </w:rPr>
        <w:t xml:space="preserve"> A.V </w:t>
      </w:r>
      <w:r w:rsidR="007E4B81" w:rsidRPr="008236AB">
        <w:rPr>
          <w:rFonts w:asciiTheme="majorBidi" w:hAnsiTheme="majorBidi" w:cstheme="majorBidi"/>
          <w:color w:val="0D0D0D" w:themeColor="text1" w:themeTint="F2"/>
          <w:sz w:val="20"/>
          <w:szCs w:val="20"/>
        </w:rPr>
        <w:t>Bridgewater</w:t>
      </w:r>
      <w:r w:rsidR="0080135E" w:rsidRPr="008236AB">
        <w:rPr>
          <w:rFonts w:asciiTheme="majorBidi" w:hAnsiTheme="majorBidi" w:cstheme="majorBidi"/>
          <w:color w:val="0D0D0D" w:themeColor="text1" w:themeTint="F2"/>
          <w:sz w:val="20"/>
          <w:szCs w:val="20"/>
        </w:rPr>
        <w:t>.</w:t>
      </w:r>
      <w:proofErr w:type="gramEnd"/>
      <w:r w:rsidR="0080135E" w:rsidRPr="008236AB">
        <w:rPr>
          <w:rFonts w:asciiTheme="majorBidi" w:hAnsiTheme="majorBidi" w:cstheme="majorBidi"/>
          <w:color w:val="0D0D0D" w:themeColor="text1" w:themeTint="F2"/>
          <w:sz w:val="20"/>
          <w:szCs w:val="20"/>
        </w:rPr>
        <w:t xml:space="preserve"> (2008).</w:t>
      </w:r>
      <w:r w:rsidRPr="008236AB">
        <w:rPr>
          <w:rFonts w:asciiTheme="majorBidi" w:hAnsiTheme="majorBidi" w:cstheme="majorBidi"/>
          <w:color w:val="0D0D0D" w:themeColor="text1" w:themeTint="F2"/>
          <w:sz w:val="20"/>
          <w:szCs w:val="20"/>
        </w:rPr>
        <w:t xml:space="preserve"> Production of renewable phenolic resins by thermochemical conversion of biomass: A review. </w:t>
      </w:r>
      <w:proofErr w:type="gramStart"/>
      <w:r w:rsidRPr="008236AB">
        <w:rPr>
          <w:rFonts w:asciiTheme="majorBidi" w:hAnsiTheme="majorBidi" w:cstheme="majorBidi"/>
          <w:color w:val="0D0D0D" w:themeColor="text1" w:themeTint="F2"/>
          <w:sz w:val="20"/>
          <w:szCs w:val="20"/>
        </w:rPr>
        <w:t>Rene</w:t>
      </w:r>
      <w:r w:rsidR="0080135E" w:rsidRPr="008236AB">
        <w:rPr>
          <w:rFonts w:asciiTheme="majorBidi" w:hAnsiTheme="majorBidi" w:cstheme="majorBidi"/>
          <w:color w:val="0D0D0D" w:themeColor="text1" w:themeTint="F2"/>
          <w:sz w:val="20"/>
          <w:szCs w:val="20"/>
        </w:rPr>
        <w:t>wable Sustainable Energy Review</w:t>
      </w:r>
      <w:r w:rsidR="00DD7128" w:rsidRPr="008236AB">
        <w:rPr>
          <w:rFonts w:asciiTheme="majorBidi" w:hAnsiTheme="majorBidi" w:cstheme="majorBidi"/>
          <w:color w:val="0D0D0D" w:themeColor="text1" w:themeTint="F2"/>
          <w:sz w:val="20"/>
          <w:szCs w:val="20"/>
        </w:rPr>
        <w:t>.</w:t>
      </w:r>
      <w:proofErr w:type="gramEnd"/>
      <w:r w:rsidRPr="008236AB">
        <w:rPr>
          <w:rFonts w:asciiTheme="majorBidi" w:hAnsiTheme="majorBidi" w:cstheme="majorBidi"/>
          <w:color w:val="0D0D0D" w:themeColor="text1" w:themeTint="F2"/>
          <w:sz w:val="20"/>
          <w:szCs w:val="20"/>
        </w:rPr>
        <w:t xml:space="preserve"> </w:t>
      </w:r>
      <w:r w:rsidRPr="008236AB">
        <w:rPr>
          <w:rFonts w:asciiTheme="majorBidi" w:hAnsiTheme="majorBidi" w:cstheme="majorBidi"/>
          <w:b/>
          <w:color w:val="0D0D0D" w:themeColor="text1" w:themeTint="F2"/>
          <w:sz w:val="20"/>
          <w:szCs w:val="20"/>
        </w:rPr>
        <w:t>12</w:t>
      </w:r>
      <w:r w:rsidRPr="008236AB">
        <w:rPr>
          <w:rFonts w:asciiTheme="majorBidi" w:hAnsiTheme="majorBidi" w:cstheme="majorBidi"/>
          <w:color w:val="0D0D0D" w:themeColor="text1" w:themeTint="F2"/>
          <w:sz w:val="20"/>
          <w:szCs w:val="20"/>
        </w:rPr>
        <w:t xml:space="preserve">: 2092-2116.  </w:t>
      </w:r>
    </w:p>
    <w:p w:rsidR="00FF0E36" w:rsidRPr="008236AB" w:rsidRDefault="00F42A8D" w:rsidP="00B95CC3">
      <w:pPr>
        <w:pStyle w:val="NoSpacing"/>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[7</w:t>
      </w:r>
      <w:r w:rsidR="00CA3D73" w:rsidRPr="008236AB">
        <w:rPr>
          <w:rFonts w:asciiTheme="majorBidi" w:hAnsiTheme="majorBidi" w:cstheme="majorBidi"/>
          <w:color w:val="0D0D0D" w:themeColor="text1" w:themeTint="F2"/>
          <w:sz w:val="20"/>
          <w:szCs w:val="20"/>
        </w:rPr>
        <w:t xml:space="preserve">] </w:t>
      </w:r>
      <w:r w:rsidR="001D33CF" w:rsidRPr="008236AB">
        <w:rPr>
          <w:rFonts w:asciiTheme="majorBidi" w:hAnsiTheme="majorBidi" w:cstheme="majorBidi"/>
          <w:color w:val="0D0D0D" w:themeColor="text1" w:themeTint="F2"/>
          <w:sz w:val="20"/>
          <w:szCs w:val="20"/>
        </w:rPr>
        <w:t xml:space="preserve">  </w:t>
      </w:r>
      <w:r w:rsidR="004E5F16" w:rsidRPr="008236AB">
        <w:rPr>
          <w:rFonts w:asciiTheme="majorBidi" w:hAnsiTheme="majorBidi" w:cstheme="majorBidi"/>
          <w:color w:val="0D0D0D" w:themeColor="text1" w:themeTint="F2"/>
          <w:sz w:val="20"/>
          <w:szCs w:val="20"/>
        </w:rPr>
        <w:t xml:space="preserve">E. </w:t>
      </w:r>
      <w:proofErr w:type="spellStart"/>
      <w:r w:rsidR="004E5F16" w:rsidRPr="008236AB">
        <w:rPr>
          <w:rFonts w:asciiTheme="majorBidi" w:hAnsiTheme="majorBidi" w:cstheme="majorBidi"/>
          <w:color w:val="0D0D0D" w:themeColor="text1" w:themeTint="F2"/>
          <w:sz w:val="20"/>
          <w:szCs w:val="20"/>
        </w:rPr>
        <w:t>Gallego</w:t>
      </w:r>
      <w:proofErr w:type="spellEnd"/>
      <w:r w:rsidR="004E5F16" w:rsidRPr="008236AB">
        <w:rPr>
          <w:rFonts w:asciiTheme="majorBidi" w:hAnsiTheme="majorBidi" w:cstheme="majorBidi"/>
          <w:color w:val="0D0D0D" w:themeColor="text1" w:themeTint="F2"/>
          <w:sz w:val="20"/>
          <w:szCs w:val="20"/>
        </w:rPr>
        <w:t xml:space="preserve">, F.J Roca, I.F </w:t>
      </w:r>
      <w:proofErr w:type="spellStart"/>
      <w:r w:rsidR="004E5F16" w:rsidRPr="008236AB">
        <w:rPr>
          <w:rFonts w:asciiTheme="majorBidi" w:hAnsiTheme="majorBidi" w:cstheme="majorBidi"/>
          <w:color w:val="0D0D0D" w:themeColor="text1" w:themeTint="F2"/>
          <w:sz w:val="20"/>
          <w:szCs w:val="20"/>
        </w:rPr>
        <w:t>Perales</w:t>
      </w:r>
      <w:proofErr w:type="spellEnd"/>
      <w:r w:rsidR="004E5F16" w:rsidRPr="008236AB">
        <w:rPr>
          <w:rFonts w:asciiTheme="majorBidi" w:hAnsiTheme="majorBidi" w:cstheme="majorBidi"/>
          <w:color w:val="0D0D0D" w:themeColor="text1" w:themeTint="F2"/>
          <w:sz w:val="20"/>
          <w:szCs w:val="20"/>
        </w:rPr>
        <w:t xml:space="preserve">, X </w:t>
      </w:r>
      <w:proofErr w:type="spellStart"/>
      <w:r w:rsidR="004E5F16" w:rsidRPr="008236AB">
        <w:rPr>
          <w:rFonts w:asciiTheme="majorBidi" w:hAnsiTheme="majorBidi" w:cstheme="majorBidi"/>
          <w:color w:val="0D0D0D" w:themeColor="text1" w:themeTint="F2"/>
          <w:sz w:val="20"/>
          <w:szCs w:val="20"/>
        </w:rPr>
        <w:t>Guardino</w:t>
      </w:r>
      <w:proofErr w:type="spellEnd"/>
      <w:r w:rsidR="004E5F16" w:rsidRPr="008236AB">
        <w:rPr>
          <w:rFonts w:asciiTheme="majorBidi" w:hAnsiTheme="majorBidi" w:cstheme="majorBidi"/>
          <w:color w:val="0D0D0D" w:themeColor="text1" w:themeTint="F2"/>
          <w:sz w:val="20"/>
          <w:szCs w:val="20"/>
        </w:rPr>
        <w:t xml:space="preserve"> </w:t>
      </w:r>
      <w:r w:rsidR="0031030F" w:rsidRPr="008236AB">
        <w:rPr>
          <w:rFonts w:asciiTheme="majorBidi" w:hAnsiTheme="majorBidi" w:cstheme="majorBidi"/>
          <w:color w:val="0D0D0D" w:themeColor="text1" w:themeTint="F2"/>
          <w:sz w:val="20"/>
          <w:szCs w:val="20"/>
        </w:rPr>
        <w:t xml:space="preserve">and </w:t>
      </w:r>
      <w:r w:rsidR="004E5F16" w:rsidRPr="008236AB">
        <w:rPr>
          <w:rFonts w:asciiTheme="majorBidi" w:hAnsiTheme="majorBidi" w:cstheme="majorBidi"/>
          <w:color w:val="0D0D0D" w:themeColor="text1" w:themeTint="F2"/>
          <w:sz w:val="20"/>
          <w:szCs w:val="20"/>
        </w:rPr>
        <w:t xml:space="preserve">M. J </w:t>
      </w:r>
      <w:proofErr w:type="spellStart"/>
      <w:r w:rsidR="00DD7128" w:rsidRPr="008236AB">
        <w:rPr>
          <w:rFonts w:asciiTheme="majorBidi" w:hAnsiTheme="majorBidi" w:cstheme="majorBidi"/>
          <w:color w:val="0D0D0D" w:themeColor="text1" w:themeTint="F2"/>
          <w:sz w:val="20"/>
          <w:szCs w:val="20"/>
        </w:rPr>
        <w:t>Berenguer</w:t>
      </w:r>
      <w:proofErr w:type="spellEnd"/>
      <w:r w:rsidR="00DD7128" w:rsidRPr="008236AB">
        <w:rPr>
          <w:rFonts w:asciiTheme="majorBidi" w:hAnsiTheme="majorBidi" w:cstheme="majorBidi"/>
          <w:color w:val="0D0D0D" w:themeColor="text1" w:themeTint="F2"/>
          <w:sz w:val="20"/>
          <w:szCs w:val="20"/>
        </w:rPr>
        <w:t>, M. J</w:t>
      </w:r>
      <w:r w:rsidR="0031030F" w:rsidRPr="008236AB">
        <w:rPr>
          <w:rFonts w:asciiTheme="majorBidi" w:hAnsiTheme="majorBidi" w:cstheme="majorBidi"/>
          <w:color w:val="0D0D0D" w:themeColor="text1" w:themeTint="F2"/>
          <w:sz w:val="20"/>
          <w:szCs w:val="20"/>
        </w:rPr>
        <w:t>.</w:t>
      </w:r>
      <w:r w:rsidR="0080135E" w:rsidRPr="008236AB">
        <w:rPr>
          <w:rFonts w:asciiTheme="majorBidi" w:hAnsiTheme="majorBidi" w:cstheme="majorBidi"/>
          <w:color w:val="0D0D0D" w:themeColor="text1" w:themeTint="F2"/>
          <w:sz w:val="20"/>
          <w:szCs w:val="20"/>
        </w:rPr>
        <w:t xml:space="preserve"> (2008)</w:t>
      </w:r>
      <w:r w:rsidR="0031030F" w:rsidRPr="008236AB">
        <w:rPr>
          <w:rFonts w:asciiTheme="majorBidi" w:hAnsiTheme="majorBidi" w:cstheme="majorBidi"/>
          <w:color w:val="0D0D0D" w:themeColor="text1" w:themeTint="F2"/>
          <w:sz w:val="20"/>
          <w:szCs w:val="20"/>
        </w:rPr>
        <w:t xml:space="preserve"> "VOCs and P AHs emissions from creosote-treated wood in a field storage </w:t>
      </w:r>
      <w:r w:rsidR="00DD7128" w:rsidRPr="008236AB">
        <w:rPr>
          <w:rFonts w:asciiTheme="majorBidi" w:hAnsiTheme="majorBidi" w:cstheme="majorBidi"/>
          <w:color w:val="0D0D0D" w:themeColor="text1" w:themeTint="F2"/>
          <w:sz w:val="20"/>
          <w:szCs w:val="20"/>
        </w:rPr>
        <w:t>area</w:t>
      </w:r>
      <w:r w:rsidR="0080135E" w:rsidRPr="008236AB">
        <w:rPr>
          <w:rFonts w:asciiTheme="majorBidi" w:hAnsiTheme="majorBidi" w:cstheme="majorBidi"/>
          <w:color w:val="0D0D0D" w:themeColor="text1" w:themeTint="F2"/>
          <w:sz w:val="20"/>
          <w:szCs w:val="20"/>
        </w:rPr>
        <w:t>," Sci. Total Environment.</w:t>
      </w:r>
      <w:r w:rsidR="00C90EC6" w:rsidRPr="008236AB">
        <w:rPr>
          <w:rFonts w:asciiTheme="majorBidi" w:hAnsiTheme="majorBidi" w:cstheme="majorBidi"/>
          <w:color w:val="0D0D0D" w:themeColor="text1" w:themeTint="F2"/>
          <w:sz w:val="20"/>
          <w:szCs w:val="20"/>
        </w:rPr>
        <w:t xml:space="preserve"> </w:t>
      </w:r>
      <w:r w:rsidR="00C90EC6" w:rsidRPr="008236AB">
        <w:rPr>
          <w:rFonts w:asciiTheme="majorBidi" w:hAnsiTheme="majorBidi" w:cstheme="majorBidi"/>
          <w:b/>
          <w:color w:val="0D0D0D" w:themeColor="text1" w:themeTint="F2"/>
          <w:sz w:val="20"/>
          <w:szCs w:val="20"/>
        </w:rPr>
        <w:t>402</w:t>
      </w:r>
      <w:r w:rsidR="00C90EC6" w:rsidRPr="008236AB">
        <w:rPr>
          <w:rFonts w:asciiTheme="majorBidi" w:hAnsiTheme="majorBidi" w:cstheme="majorBidi"/>
          <w:color w:val="0D0D0D" w:themeColor="text1" w:themeTint="F2"/>
          <w:sz w:val="20"/>
          <w:szCs w:val="20"/>
        </w:rPr>
        <w:t>:</w:t>
      </w:r>
      <w:r w:rsidR="0031030F" w:rsidRPr="008236AB">
        <w:rPr>
          <w:rFonts w:asciiTheme="majorBidi" w:hAnsiTheme="majorBidi" w:cstheme="majorBidi"/>
          <w:color w:val="0D0D0D" w:themeColor="text1" w:themeTint="F2"/>
          <w:sz w:val="20"/>
          <w:szCs w:val="20"/>
        </w:rPr>
        <w:t>130-138.</w:t>
      </w:r>
    </w:p>
    <w:p w:rsidR="001D33CF" w:rsidRPr="008236AB" w:rsidRDefault="00F42A8D" w:rsidP="00B95CC3">
      <w:pPr>
        <w:widowControl w:val="0"/>
        <w:tabs>
          <w:tab w:val="left" w:pos="9182"/>
        </w:tabs>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proofErr w:type="gramStart"/>
      <w:r w:rsidRPr="008236AB">
        <w:rPr>
          <w:rFonts w:asciiTheme="majorBidi" w:hAnsiTheme="majorBidi" w:cstheme="majorBidi"/>
          <w:color w:val="0D0D0D" w:themeColor="text1" w:themeTint="F2"/>
          <w:sz w:val="20"/>
          <w:szCs w:val="20"/>
        </w:rPr>
        <w:t>[8</w:t>
      </w:r>
      <w:r w:rsidR="00CA3D73" w:rsidRPr="008236AB">
        <w:rPr>
          <w:rFonts w:asciiTheme="majorBidi" w:hAnsiTheme="majorBidi" w:cstheme="majorBidi"/>
          <w:color w:val="0D0D0D" w:themeColor="text1" w:themeTint="F2"/>
          <w:sz w:val="20"/>
          <w:szCs w:val="20"/>
        </w:rPr>
        <w:t xml:space="preserve">] </w:t>
      </w:r>
      <w:r w:rsidR="001D33CF" w:rsidRPr="008236AB">
        <w:rPr>
          <w:rFonts w:asciiTheme="majorBidi" w:hAnsiTheme="majorBidi" w:cstheme="majorBidi"/>
          <w:color w:val="0D0D0D" w:themeColor="text1" w:themeTint="F2"/>
          <w:sz w:val="20"/>
          <w:szCs w:val="20"/>
        </w:rPr>
        <w:t xml:space="preserve">  </w:t>
      </w:r>
      <w:r w:rsidR="004E5F16" w:rsidRPr="008236AB">
        <w:rPr>
          <w:rFonts w:asciiTheme="majorBidi" w:hAnsiTheme="majorBidi" w:cstheme="majorBidi"/>
          <w:color w:val="0D0D0D" w:themeColor="text1" w:themeTint="F2"/>
          <w:sz w:val="20"/>
          <w:szCs w:val="20"/>
        </w:rPr>
        <w:t xml:space="preserve">A. </w:t>
      </w:r>
      <w:proofErr w:type="spellStart"/>
      <w:r w:rsidR="004E5F16" w:rsidRPr="008236AB">
        <w:rPr>
          <w:rFonts w:asciiTheme="majorBidi" w:hAnsiTheme="majorBidi" w:cstheme="majorBidi"/>
          <w:color w:val="0D0D0D" w:themeColor="text1" w:themeTint="F2"/>
          <w:sz w:val="20"/>
          <w:szCs w:val="20"/>
        </w:rPr>
        <w:t>Adenkunle</w:t>
      </w:r>
      <w:proofErr w:type="spellEnd"/>
      <w:r w:rsidR="004E5F16" w:rsidRPr="008236AB">
        <w:rPr>
          <w:rFonts w:asciiTheme="majorBidi" w:hAnsiTheme="majorBidi" w:cstheme="majorBidi"/>
          <w:color w:val="0D0D0D" w:themeColor="text1" w:themeTint="F2"/>
          <w:sz w:val="20"/>
          <w:szCs w:val="20"/>
        </w:rPr>
        <w:t xml:space="preserve">, A. </w:t>
      </w:r>
      <w:proofErr w:type="spellStart"/>
      <w:r w:rsidR="004E5F16" w:rsidRPr="008236AB">
        <w:rPr>
          <w:rFonts w:asciiTheme="majorBidi" w:hAnsiTheme="majorBidi" w:cstheme="majorBidi"/>
          <w:color w:val="0D0D0D" w:themeColor="text1" w:themeTint="F2"/>
          <w:sz w:val="20"/>
          <w:szCs w:val="20"/>
        </w:rPr>
        <w:t>Afolayan</w:t>
      </w:r>
      <w:proofErr w:type="spellEnd"/>
      <w:r w:rsidR="004E5F16" w:rsidRPr="008236AB">
        <w:rPr>
          <w:rFonts w:asciiTheme="majorBidi" w:hAnsiTheme="majorBidi" w:cstheme="majorBidi"/>
          <w:color w:val="0D0D0D" w:themeColor="text1" w:themeTint="F2"/>
          <w:sz w:val="20"/>
          <w:szCs w:val="20"/>
        </w:rPr>
        <w:t xml:space="preserve">, B. </w:t>
      </w:r>
      <w:proofErr w:type="spellStart"/>
      <w:r w:rsidR="004E5F16" w:rsidRPr="008236AB">
        <w:rPr>
          <w:rFonts w:asciiTheme="majorBidi" w:hAnsiTheme="majorBidi" w:cstheme="majorBidi"/>
          <w:color w:val="0D0D0D" w:themeColor="text1" w:themeTint="F2"/>
          <w:sz w:val="20"/>
          <w:szCs w:val="20"/>
        </w:rPr>
        <w:t>Okoh</w:t>
      </w:r>
      <w:proofErr w:type="spellEnd"/>
      <w:r w:rsidR="004E5F16" w:rsidRPr="008236AB">
        <w:rPr>
          <w:rFonts w:asciiTheme="majorBidi" w:hAnsiTheme="majorBidi" w:cstheme="majorBidi"/>
          <w:color w:val="0D0D0D" w:themeColor="text1" w:themeTint="F2"/>
          <w:sz w:val="20"/>
          <w:szCs w:val="20"/>
        </w:rPr>
        <w:t xml:space="preserve">, T., </w:t>
      </w:r>
      <w:proofErr w:type="spellStart"/>
      <w:r w:rsidR="004E5F16" w:rsidRPr="008236AB">
        <w:rPr>
          <w:rFonts w:asciiTheme="majorBidi" w:hAnsiTheme="majorBidi" w:cstheme="majorBidi"/>
          <w:color w:val="0D0D0D" w:themeColor="text1" w:themeTint="F2"/>
          <w:sz w:val="20"/>
          <w:szCs w:val="20"/>
        </w:rPr>
        <w:t>Omotosho</w:t>
      </w:r>
      <w:proofErr w:type="spellEnd"/>
      <w:r w:rsidR="004E5F16" w:rsidRPr="008236AB">
        <w:rPr>
          <w:rFonts w:asciiTheme="majorBidi" w:hAnsiTheme="majorBidi" w:cstheme="majorBidi"/>
          <w:color w:val="0D0D0D" w:themeColor="text1" w:themeTint="F2"/>
          <w:sz w:val="20"/>
          <w:szCs w:val="20"/>
        </w:rPr>
        <w:t xml:space="preserve">, C; </w:t>
      </w:r>
      <w:proofErr w:type="spellStart"/>
      <w:r w:rsidR="004E5F16" w:rsidRPr="008236AB">
        <w:rPr>
          <w:rFonts w:asciiTheme="majorBidi" w:hAnsiTheme="majorBidi" w:cstheme="majorBidi"/>
          <w:color w:val="0D0D0D" w:themeColor="text1" w:themeTint="F2"/>
          <w:sz w:val="20"/>
          <w:szCs w:val="20"/>
        </w:rPr>
        <w:t>Pendota</w:t>
      </w:r>
      <w:proofErr w:type="spellEnd"/>
      <w:r w:rsidR="004E5F16" w:rsidRPr="008236AB">
        <w:rPr>
          <w:rFonts w:asciiTheme="majorBidi" w:hAnsiTheme="majorBidi" w:cstheme="majorBidi"/>
          <w:color w:val="0D0D0D" w:themeColor="text1" w:themeTint="F2"/>
          <w:sz w:val="20"/>
          <w:szCs w:val="20"/>
        </w:rPr>
        <w:t>, and</w:t>
      </w:r>
      <w:r w:rsidR="00FF0E36" w:rsidRPr="008236AB">
        <w:rPr>
          <w:rFonts w:asciiTheme="majorBidi" w:hAnsiTheme="majorBidi" w:cstheme="majorBidi"/>
          <w:color w:val="0D0D0D" w:themeColor="text1" w:themeTint="F2"/>
          <w:sz w:val="20"/>
          <w:szCs w:val="20"/>
        </w:rPr>
        <w:t xml:space="preserve"> </w:t>
      </w:r>
      <w:r w:rsidR="004E5F16" w:rsidRPr="008236AB">
        <w:rPr>
          <w:rFonts w:asciiTheme="majorBidi" w:hAnsiTheme="majorBidi" w:cstheme="majorBidi"/>
          <w:color w:val="0D0D0D" w:themeColor="text1" w:themeTint="F2"/>
          <w:sz w:val="20"/>
          <w:szCs w:val="20"/>
        </w:rPr>
        <w:t xml:space="preserve">A. </w:t>
      </w:r>
      <w:proofErr w:type="spellStart"/>
      <w:r w:rsidR="00FF0E36" w:rsidRPr="008236AB">
        <w:rPr>
          <w:rFonts w:asciiTheme="majorBidi" w:hAnsiTheme="majorBidi" w:cstheme="majorBidi"/>
          <w:color w:val="0D0D0D" w:themeColor="text1" w:themeTint="F2"/>
          <w:sz w:val="20"/>
          <w:szCs w:val="20"/>
        </w:rPr>
        <w:t>Sowemimo</w:t>
      </w:r>
      <w:proofErr w:type="spellEnd"/>
      <w:r w:rsidR="00DD7128" w:rsidRPr="008236AB">
        <w:rPr>
          <w:rFonts w:asciiTheme="majorBidi" w:hAnsiTheme="majorBidi" w:cstheme="majorBidi"/>
          <w:color w:val="0D0D0D" w:themeColor="text1" w:themeTint="F2"/>
          <w:sz w:val="20"/>
          <w:szCs w:val="20"/>
        </w:rPr>
        <w:t>, A.</w:t>
      </w:r>
      <w:r w:rsidR="0080135E" w:rsidRPr="008236AB">
        <w:rPr>
          <w:rFonts w:asciiTheme="majorBidi" w:hAnsiTheme="majorBidi" w:cstheme="majorBidi"/>
          <w:color w:val="0D0D0D" w:themeColor="text1" w:themeTint="F2"/>
          <w:sz w:val="20"/>
          <w:szCs w:val="20"/>
        </w:rPr>
        <w:t xml:space="preserve"> (2011).</w:t>
      </w:r>
      <w:proofErr w:type="gramEnd"/>
      <w:r w:rsidR="00DD7128" w:rsidRPr="008236AB">
        <w:rPr>
          <w:rFonts w:asciiTheme="majorBidi" w:hAnsiTheme="majorBidi" w:cstheme="majorBidi"/>
          <w:color w:val="0D0D0D" w:themeColor="text1" w:themeTint="F2"/>
          <w:sz w:val="20"/>
          <w:szCs w:val="20"/>
        </w:rPr>
        <w:t xml:space="preserve"> </w:t>
      </w:r>
      <w:proofErr w:type="gramStart"/>
      <w:r w:rsidR="00FF0E36" w:rsidRPr="008236AB">
        <w:rPr>
          <w:rFonts w:asciiTheme="majorBidi" w:hAnsiTheme="majorBidi" w:cstheme="majorBidi"/>
          <w:color w:val="0D0D0D" w:themeColor="text1" w:themeTint="F2"/>
          <w:sz w:val="20"/>
          <w:szCs w:val="20"/>
        </w:rPr>
        <w:t xml:space="preserve">Chemical composition, antimicrobial activity, proximate analysis and mineral content of the seed of </w:t>
      </w:r>
      <w:proofErr w:type="spellStart"/>
      <w:r w:rsidR="00FF0E36" w:rsidRPr="008236AB">
        <w:rPr>
          <w:rFonts w:asciiTheme="majorBidi" w:hAnsiTheme="majorBidi" w:cstheme="majorBidi"/>
          <w:color w:val="0D0D0D" w:themeColor="text1" w:themeTint="F2"/>
          <w:sz w:val="20"/>
          <w:szCs w:val="20"/>
        </w:rPr>
        <w:t>Detarium</w:t>
      </w:r>
      <w:proofErr w:type="spellEnd"/>
      <w:r w:rsidR="00FF0E36" w:rsidRPr="008236AB">
        <w:rPr>
          <w:rFonts w:asciiTheme="majorBidi" w:hAnsiTheme="majorBidi" w:cstheme="majorBidi"/>
          <w:color w:val="0D0D0D" w:themeColor="text1" w:themeTint="F2"/>
          <w:sz w:val="20"/>
          <w:szCs w:val="20"/>
        </w:rPr>
        <w:t xml:space="preserve"> </w:t>
      </w:r>
      <w:proofErr w:type="spellStart"/>
      <w:r w:rsidR="00FF0E36" w:rsidRPr="008236AB">
        <w:rPr>
          <w:rFonts w:asciiTheme="majorBidi" w:hAnsiTheme="majorBidi" w:cstheme="majorBidi"/>
          <w:color w:val="0D0D0D" w:themeColor="text1" w:themeTint="F2"/>
          <w:sz w:val="20"/>
          <w:szCs w:val="20"/>
        </w:rPr>
        <w:t>senegalense</w:t>
      </w:r>
      <w:proofErr w:type="spellEnd"/>
      <w:r w:rsidR="00FF0E36" w:rsidRPr="008236AB">
        <w:rPr>
          <w:rFonts w:asciiTheme="majorBidi" w:hAnsiTheme="majorBidi" w:cstheme="majorBidi"/>
          <w:color w:val="0D0D0D" w:themeColor="text1" w:themeTint="F2"/>
          <w:sz w:val="20"/>
          <w:szCs w:val="20"/>
        </w:rPr>
        <w:t xml:space="preserve"> J.F </w:t>
      </w:r>
      <w:proofErr w:type="spellStart"/>
      <w:r w:rsidR="00FF0E36" w:rsidRPr="008236AB">
        <w:rPr>
          <w:rFonts w:asciiTheme="majorBidi" w:hAnsiTheme="majorBidi" w:cstheme="majorBidi"/>
          <w:color w:val="0D0D0D" w:themeColor="text1" w:themeTint="F2"/>
          <w:sz w:val="20"/>
          <w:szCs w:val="20"/>
        </w:rPr>
        <w:t>Gmel</w:t>
      </w:r>
      <w:proofErr w:type="spellEnd"/>
      <w:r w:rsidR="00FF0E36" w:rsidRPr="008236AB">
        <w:rPr>
          <w:rFonts w:asciiTheme="majorBidi" w:hAnsiTheme="majorBidi" w:cstheme="majorBidi"/>
          <w:color w:val="0D0D0D" w:themeColor="text1" w:themeTint="F2"/>
          <w:sz w:val="20"/>
          <w:szCs w:val="20"/>
        </w:rPr>
        <w:t>.</w:t>
      </w:r>
      <w:proofErr w:type="gramEnd"/>
      <w:r w:rsidR="00FF0E36" w:rsidRPr="008236AB">
        <w:rPr>
          <w:rFonts w:asciiTheme="majorBidi" w:hAnsiTheme="majorBidi" w:cstheme="majorBidi"/>
          <w:color w:val="0D0D0D" w:themeColor="text1" w:themeTint="F2"/>
          <w:sz w:val="20"/>
          <w:szCs w:val="20"/>
        </w:rPr>
        <w:t xml:space="preserve"> African Journal of Biotechnology, </w:t>
      </w:r>
      <w:r w:rsidR="00FF0E36" w:rsidRPr="008236AB">
        <w:rPr>
          <w:rFonts w:asciiTheme="majorBidi" w:hAnsiTheme="majorBidi" w:cstheme="majorBidi"/>
          <w:b/>
          <w:color w:val="0D0D0D" w:themeColor="text1" w:themeTint="F2"/>
          <w:sz w:val="20"/>
          <w:szCs w:val="20"/>
        </w:rPr>
        <w:t>10</w:t>
      </w:r>
      <w:r w:rsidR="00FF0E36" w:rsidRPr="008236AB">
        <w:rPr>
          <w:rFonts w:asciiTheme="majorBidi" w:hAnsiTheme="majorBidi" w:cstheme="majorBidi"/>
          <w:color w:val="0D0D0D" w:themeColor="text1" w:themeTint="F2"/>
          <w:sz w:val="20"/>
          <w:szCs w:val="20"/>
        </w:rPr>
        <w:t>(48): 9875-9879.</w:t>
      </w:r>
    </w:p>
    <w:p w:rsidR="00D95540" w:rsidRPr="008236AB" w:rsidRDefault="00F42A8D" w:rsidP="00B95CC3">
      <w:pPr>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[9</w:t>
      </w:r>
      <w:r w:rsidR="00CA3D73" w:rsidRPr="008236AB">
        <w:rPr>
          <w:rFonts w:asciiTheme="majorBidi" w:hAnsiTheme="majorBidi" w:cstheme="majorBidi"/>
          <w:color w:val="0D0D0D" w:themeColor="text1" w:themeTint="F2"/>
          <w:sz w:val="20"/>
          <w:szCs w:val="20"/>
        </w:rPr>
        <w:t xml:space="preserve">] </w:t>
      </w:r>
      <w:r w:rsidR="00AC5935" w:rsidRPr="008236AB">
        <w:rPr>
          <w:rFonts w:asciiTheme="majorBidi" w:hAnsiTheme="majorBidi" w:cstheme="majorBidi"/>
          <w:color w:val="0D0D0D" w:themeColor="text1" w:themeTint="F2"/>
          <w:sz w:val="20"/>
          <w:szCs w:val="20"/>
        </w:rPr>
        <w:t xml:space="preserve">  A.A. </w:t>
      </w:r>
      <w:proofErr w:type="spellStart"/>
      <w:r w:rsidR="00AC5935" w:rsidRPr="008236AB">
        <w:rPr>
          <w:rFonts w:asciiTheme="majorBidi" w:hAnsiTheme="majorBidi" w:cstheme="majorBidi"/>
          <w:color w:val="0D0D0D" w:themeColor="text1" w:themeTint="F2"/>
          <w:sz w:val="20"/>
          <w:szCs w:val="20"/>
        </w:rPr>
        <w:t>Ogunwusi</w:t>
      </w:r>
      <w:proofErr w:type="spellEnd"/>
      <w:r w:rsidR="00AC5935" w:rsidRPr="008236AB">
        <w:rPr>
          <w:rFonts w:asciiTheme="majorBidi" w:hAnsiTheme="majorBidi" w:cstheme="majorBidi"/>
          <w:color w:val="0D0D0D" w:themeColor="text1" w:themeTint="F2"/>
          <w:sz w:val="20"/>
          <w:szCs w:val="20"/>
        </w:rPr>
        <w:t>.</w:t>
      </w:r>
      <w:r w:rsidR="0080135E" w:rsidRPr="008236AB">
        <w:rPr>
          <w:rFonts w:asciiTheme="majorBidi" w:hAnsiTheme="majorBidi" w:cstheme="majorBidi"/>
          <w:color w:val="0D0D0D" w:themeColor="text1" w:themeTint="F2"/>
          <w:sz w:val="20"/>
          <w:szCs w:val="20"/>
        </w:rPr>
        <w:t xml:space="preserve"> (2012).</w:t>
      </w:r>
      <w:r w:rsidR="00FF0E36" w:rsidRPr="008236AB">
        <w:rPr>
          <w:rFonts w:asciiTheme="majorBidi" w:hAnsiTheme="majorBidi" w:cstheme="majorBidi"/>
          <w:color w:val="0D0D0D" w:themeColor="text1" w:themeTint="F2"/>
          <w:sz w:val="20"/>
          <w:szCs w:val="20"/>
        </w:rPr>
        <w:t xml:space="preserve"> “Wood properties of </w:t>
      </w:r>
      <w:proofErr w:type="spellStart"/>
      <w:r w:rsidR="00FF0E36" w:rsidRPr="008236AB">
        <w:rPr>
          <w:rFonts w:asciiTheme="majorBidi" w:hAnsiTheme="majorBidi" w:cstheme="majorBidi"/>
          <w:color w:val="0D0D0D" w:themeColor="text1" w:themeTint="F2"/>
          <w:sz w:val="20"/>
          <w:szCs w:val="20"/>
        </w:rPr>
        <w:t>Detarium</w:t>
      </w:r>
      <w:proofErr w:type="spellEnd"/>
      <w:r w:rsidR="00FF0E36" w:rsidRPr="008236AB">
        <w:rPr>
          <w:rFonts w:asciiTheme="majorBidi" w:hAnsiTheme="majorBidi" w:cstheme="majorBidi"/>
          <w:color w:val="0D0D0D" w:themeColor="text1" w:themeTint="F2"/>
          <w:sz w:val="20"/>
          <w:szCs w:val="20"/>
        </w:rPr>
        <w:t xml:space="preserve"> </w:t>
      </w:r>
      <w:proofErr w:type="spellStart"/>
      <w:r w:rsidR="00FF0E36" w:rsidRPr="008236AB">
        <w:rPr>
          <w:rFonts w:asciiTheme="majorBidi" w:hAnsiTheme="majorBidi" w:cstheme="majorBidi"/>
          <w:color w:val="0D0D0D" w:themeColor="text1" w:themeTint="F2"/>
          <w:sz w:val="20"/>
          <w:szCs w:val="20"/>
        </w:rPr>
        <w:t>senegalense</w:t>
      </w:r>
      <w:proofErr w:type="spellEnd"/>
      <w:r w:rsidR="00FF0E36" w:rsidRPr="008236AB">
        <w:rPr>
          <w:rFonts w:asciiTheme="majorBidi" w:hAnsiTheme="majorBidi" w:cstheme="majorBidi"/>
          <w:color w:val="0D0D0D" w:themeColor="text1" w:themeTint="F2"/>
          <w:sz w:val="20"/>
          <w:szCs w:val="20"/>
        </w:rPr>
        <w:t>, a lesser used tropical timber growing in Nigeria,” Journal of Biology, Agriculture and Healthcare</w:t>
      </w:r>
      <w:r w:rsidR="00FF0E36" w:rsidRPr="008236AB">
        <w:rPr>
          <w:rFonts w:asciiTheme="majorBidi" w:hAnsiTheme="majorBidi" w:cstheme="majorBidi"/>
          <w:b/>
          <w:color w:val="0D0D0D" w:themeColor="text1" w:themeTint="F2"/>
          <w:sz w:val="20"/>
          <w:szCs w:val="20"/>
        </w:rPr>
        <w:t>.</w:t>
      </w:r>
      <w:r w:rsidR="00DD7128" w:rsidRPr="008236AB">
        <w:rPr>
          <w:rFonts w:asciiTheme="majorBidi" w:hAnsiTheme="majorBidi" w:cstheme="majorBidi"/>
          <w:b/>
          <w:color w:val="0D0D0D" w:themeColor="text1" w:themeTint="F2"/>
          <w:sz w:val="20"/>
          <w:szCs w:val="20"/>
        </w:rPr>
        <w:t xml:space="preserve"> 2</w:t>
      </w:r>
      <w:r w:rsidR="00FF0E36" w:rsidRPr="008236AB">
        <w:rPr>
          <w:rFonts w:asciiTheme="majorBidi" w:hAnsiTheme="majorBidi" w:cstheme="majorBidi"/>
          <w:color w:val="0D0D0D" w:themeColor="text1" w:themeTint="F2"/>
          <w:sz w:val="20"/>
          <w:szCs w:val="20"/>
        </w:rPr>
        <w:t>(10) ISSN 224 - 3208 (Paper), ISSN 225-093x (online)</w:t>
      </w:r>
    </w:p>
    <w:p w:rsidR="00EF3829" w:rsidRPr="008236AB" w:rsidRDefault="00EF3829" w:rsidP="00B95CC3">
      <w:pPr>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 xml:space="preserve">[10]      </w:t>
      </w:r>
      <w:hyperlink r:id="rId15" w:history="1">
        <w:r w:rsidR="00DD7128" w:rsidRPr="008236AB">
          <w:rPr>
            <w:rStyle w:val="Hyperlink"/>
            <w:rFonts w:asciiTheme="majorBidi" w:hAnsiTheme="majorBidi" w:cstheme="majorBidi"/>
            <w:color w:val="0D0D0D" w:themeColor="text1" w:themeTint="F2"/>
            <w:sz w:val="20"/>
            <w:szCs w:val="20"/>
            <w:u w:val="none"/>
          </w:rPr>
          <w:t>www.getamap.com</w:t>
        </w:r>
      </w:hyperlink>
      <w:r w:rsidR="00DD7128" w:rsidRPr="008236AB">
        <w:rPr>
          <w:rFonts w:asciiTheme="majorBidi" w:hAnsiTheme="majorBidi" w:cstheme="majorBidi"/>
          <w:color w:val="0D0D0D" w:themeColor="text1" w:themeTint="F2"/>
          <w:sz w:val="20"/>
          <w:szCs w:val="20"/>
        </w:rPr>
        <w:t xml:space="preserve"> 2017</w:t>
      </w:r>
    </w:p>
    <w:p w:rsidR="001F22E4" w:rsidRPr="008236AB" w:rsidRDefault="001F22E4" w:rsidP="00B95CC3">
      <w:pPr>
        <w:widowControl w:val="0"/>
        <w:tabs>
          <w:tab w:val="left" w:pos="4050"/>
        </w:tabs>
        <w:spacing w:before="100" w:beforeAutospacing="1" w:after="100" w:afterAutospacing="1" w:line="360" w:lineRule="auto"/>
        <w:ind w:left="720" w:hanging="540"/>
        <w:jc w:val="both"/>
        <w:rPr>
          <w:rFonts w:asciiTheme="majorBidi" w:hAnsiTheme="majorBidi" w:cstheme="majorBidi"/>
          <w:sz w:val="20"/>
          <w:szCs w:val="20"/>
        </w:rPr>
      </w:pPr>
      <w:r w:rsidRPr="008236AB">
        <w:rPr>
          <w:rFonts w:asciiTheme="majorBidi" w:hAnsiTheme="majorBidi" w:cstheme="majorBidi"/>
          <w:color w:val="0D0D0D" w:themeColor="text1" w:themeTint="F2"/>
          <w:sz w:val="20"/>
          <w:szCs w:val="20"/>
        </w:rPr>
        <w:t>[11]</w:t>
      </w:r>
      <w:r w:rsidRPr="008236AB">
        <w:rPr>
          <w:rFonts w:asciiTheme="majorBidi" w:hAnsiTheme="majorBidi" w:cstheme="majorBidi"/>
          <w:sz w:val="20"/>
          <w:szCs w:val="20"/>
        </w:rPr>
        <w:t xml:space="preserve"> ASTM D1105-96. </w:t>
      </w:r>
      <w:r w:rsidR="0080135E" w:rsidRPr="008236AB">
        <w:rPr>
          <w:rFonts w:asciiTheme="majorBidi" w:hAnsiTheme="majorBidi" w:cstheme="majorBidi"/>
          <w:sz w:val="20"/>
          <w:szCs w:val="20"/>
        </w:rPr>
        <w:t>(2007)</w:t>
      </w:r>
      <w:proofErr w:type="gramStart"/>
      <w:r w:rsidRPr="008236AB">
        <w:rPr>
          <w:rFonts w:asciiTheme="majorBidi" w:hAnsiTheme="majorBidi" w:cstheme="majorBidi"/>
          <w:sz w:val="20"/>
          <w:szCs w:val="20"/>
        </w:rPr>
        <w:t>Standard test method for preparati</w:t>
      </w:r>
      <w:r w:rsidR="0080135E" w:rsidRPr="008236AB">
        <w:rPr>
          <w:rFonts w:asciiTheme="majorBidi" w:hAnsiTheme="majorBidi" w:cstheme="majorBidi"/>
          <w:sz w:val="20"/>
          <w:szCs w:val="20"/>
        </w:rPr>
        <w:t>on of extractive-free wood</w:t>
      </w:r>
      <w:r w:rsidRPr="008236AB">
        <w:rPr>
          <w:rFonts w:asciiTheme="majorBidi" w:hAnsiTheme="majorBidi" w:cstheme="majorBidi"/>
          <w:sz w:val="20"/>
          <w:szCs w:val="20"/>
        </w:rPr>
        <w:t>.</w:t>
      </w:r>
      <w:proofErr w:type="gramEnd"/>
    </w:p>
    <w:p w:rsidR="001D33CF" w:rsidRPr="008236AB" w:rsidRDefault="001F22E4" w:rsidP="00B95CC3">
      <w:pPr>
        <w:widowControl w:val="0"/>
        <w:spacing w:before="100" w:beforeAutospacing="1" w:after="100" w:afterAutospacing="1" w:line="360" w:lineRule="auto"/>
        <w:ind w:left="720" w:hanging="540"/>
        <w:jc w:val="both"/>
        <w:rPr>
          <w:rFonts w:asciiTheme="majorBidi" w:hAnsiTheme="majorBidi" w:cstheme="majorBidi"/>
          <w:sz w:val="20"/>
          <w:szCs w:val="20"/>
        </w:rPr>
      </w:pPr>
      <w:proofErr w:type="gramStart"/>
      <w:r w:rsidRPr="008236AB">
        <w:rPr>
          <w:rFonts w:asciiTheme="majorBidi" w:hAnsiTheme="majorBidi" w:cstheme="majorBidi"/>
          <w:sz w:val="20"/>
          <w:szCs w:val="20"/>
        </w:rPr>
        <w:t>[12</w:t>
      </w:r>
      <w:r w:rsidR="000F4BE0" w:rsidRPr="008236AB">
        <w:rPr>
          <w:rFonts w:asciiTheme="majorBidi" w:hAnsiTheme="majorBidi" w:cstheme="majorBidi"/>
          <w:sz w:val="20"/>
          <w:szCs w:val="20"/>
        </w:rPr>
        <w:t>]</w:t>
      </w:r>
      <w:r w:rsidR="000F4BE0" w:rsidRPr="008236AB">
        <w:rPr>
          <w:rFonts w:asciiTheme="majorBidi" w:hAnsiTheme="majorBidi" w:cstheme="majorBidi"/>
          <w:b/>
          <w:sz w:val="20"/>
          <w:szCs w:val="20"/>
        </w:rPr>
        <w:t xml:space="preserve"> </w:t>
      </w:r>
      <w:r w:rsidR="000F4BE0" w:rsidRPr="008236AB">
        <w:rPr>
          <w:rFonts w:asciiTheme="majorBidi" w:hAnsiTheme="majorBidi" w:cstheme="majorBidi"/>
          <w:sz w:val="20"/>
          <w:szCs w:val="20"/>
        </w:rPr>
        <w:t>J.B</w:t>
      </w:r>
      <w:r w:rsidRPr="008236AB">
        <w:rPr>
          <w:rFonts w:asciiTheme="majorBidi" w:hAnsiTheme="majorBidi" w:cstheme="majorBidi"/>
          <w:b/>
          <w:sz w:val="20"/>
          <w:szCs w:val="20"/>
        </w:rPr>
        <w:t xml:space="preserve">. </w:t>
      </w:r>
      <w:proofErr w:type="spellStart"/>
      <w:r w:rsidRPr="008236AB">
        <w:rPr>
          <w:rFonts w:asciiTheme="majorBidi" w:hAnsiTheme="majorBidi" w:cstheme="majorBidi"/>
          <w:sz w:val="20"/>
          <w:szCs w:val="20"/>
        </w:rPr>
        <w:t>Sluiter</w:t>
      </w:r>
      <w:proofErr w:type="spellEnd"/>
      <w:r w:rsidRPr="008236AB">
        <w:rPr>
          <w:rFonts w:asciiTheme="majorBidi" w:hAnsiTheme="majorBidi" w:cstheme="majorBidi"/>
          <w:sz w:val="20"/>
          <w:szCs w:val="20"/>
        </w:rPr>
        <w:t xml:space="preserve">, R.O. Ruiz, C.J. </w:t>
      </w:r>
      <w:proofErr w:type="spellStart"/>
      <w:r w:rsidRPr="008236AB">
        <w:rPr>
          <w:rFonts w:asciiTheme="majorBidi" w:hAnsiTheme="majorBidi" w:cstheme="majorBidi"/>
          <w:sz w:val="20"/>
          <w:szCs w:val="20"/>
        </w:rPr>
        <w:t>Scarlata</w:t>
      </w:r>
      <w:proofErr w:type="spellEnd"/>
      <w:r w:rsidRPr="008236AB">
        <w:rPr>
          <w:rFonts w:asciiTheme="majorBidi" w:hAnsiTheme="majorBidi" w:cstheme="majorBidi"/>
          <w:sz w:val="20"/>
          <w:szCs w:val="20"/>
        </w:rPr>
        <w:t xml:space="preserve">, A.D. </w:t>
      </w:r>
      <w:proofErr w:type="spellStart"/>
      <w:r w:rsidRPr="008236AB">
        <w:rPr>
          <w:rFonts w:asciiTheme="majorBidi" w:hAnsiTheme="majorBidi" w:cstheme="majorBidi"/>
          <w:sz w:val="20"/>
          <w:szCs w:val="20"/>
        </w:rPr>
        <w:t>Sluiter</w:t>
      </w:r>
      <w:proofErr w:type="spellEnd"/>
      <w:r w:rsidRPr="008236AB">
        <w:rPr>
          <w:rFonts w:asciiTheme="majorBidi" w:hAnsiTheme="majorBidi" w:cstheme="majorBidi"/>
          <w:sz w:val="20"/>
          <w:szCs w:val="20"/>
        </w:rPr>
        <w:t xml:space="preserve">, and </w:t>
      </w:r>
      <w:proofErr w:type="spellStart"/>
      <w:r w:rsidRPr="008236AB">
        <w:rPr>
          <w:rFonts w:asciiTheme="majorBidi" w:hAnsiTheme="majorBidi" w:cstheme="majorBidi"/>
          <w:sz w:val="20"/>
          <w:szCs w:val="20"/>
        </w:rPr>
        <w:t>D.W.</w:t>
      </w:r>
      <w:r w:rsidR="000F4BE0" w:rsidRPr="008236AB">
        <w:rPr>
          <w:rFonts w:asciiTheme="majorBidi" w:hAnsiTheme="majorBidi" w:cstheme="majorBidi"/>
          <w:sz w:val="20"/>
          <w:szCs w:val="20"/>
        </w:rPr>
        <w:t>Templeton</w:t>
      </w:r>
      <w:proofErr w:type="spellEnd"/>
      <w:r w:rsidR="000F4BE0" w:rsidRPr="008236AB">
        <w:rPr>
          <w:rFonts w:asciiTheme="majorBidi" w:hAnsiTheme="majorBidi" w:cstheme="majorBidi"/>
          <w:sz w:val="20"/>
          <w:szCs w:val="20"/>
        </w:rPr>
        <w:t>.</w:t>
      </w:r>
      <w:proofErr w:type="gramEnd"/>
      <w:r w:rsidR="0080135E" w:rsidRPr="008236AB">
        <w:rPr>
          <w:rFonts w:asciiTheme="majorBidi" w:hAnsiTheme="majorBidi" w:cstheme="majorBidi"/>
          <w:sz w:val="20"/>
          <w:szCs w:val="20"/>
        </w:rPr>
        <w:t xml:space="preserve"> </w:t>
      </w:r>
      <w:proofErr w:type="gramStart"/>
      <w:r w:rsidR="0080135E" w:rsidRPr="008236AB">
        <w:rPr>
          <w:rFonts w:asciiTheme="majorBidi" w:hAnsiTheme="majorBidi" w:cstheme="majorBidi"/>
          <w:sz w:val="20"/>
          <w:szCs w:val="20"/>
        </w:rPr>
        <w:t>(2010)</w:t>
      </w:r>
      <w:r w:rsidRPr="008236AB">
        <w:rPr>
          <w:rFonts w:asciiTheme="majorBidi" w:hAnsiTheme="majorBidi" w:cstheme="majorBidi"/>
          <w:sz w:val="20"/>
          <w:szCs w:val="20"/>
        </w:rPr>
        <w:t xml:space="preserve"> Compositional analysis of </w:t>
      </w:r>
      <w:proofErr w:type="spellStart"/>
      <w:r w:rsidR="0080135E" w:rsidRPr="008236AB">
        <w:rPr>
          <w:rFonts w:asciiTheme="majorBidi" w:hAnsiTheme="majorBidi" w:cstheme="majorBidi"/>
          <w:sz w:val="20"/>
          <w:szCs w:val="20"/>
        </w:rPr>
        <w:t>lignocellulosic</w:t>
      </w:r>
      <w:proofErr w:type="spellEnd"/>
      <w:r w:rsidR="0080135E" w:rsidRPr="008236AB">
        <w:rPr>
          <w:rFonts w:asciiTheme="majorBidi" w:hAnsiTheme="majorBidi" w:cstheme="majorBidi"/>
          <w:sz w:val="20"/>
          <w:szCs w:val="20"/>
        </w:rPr>
        <w:t xml:space="preserve"> </w:t>
      </w:r>
      <w:proofErr w:type="spellStart"/>
      <w:r w:rsidR="0080135E" w:rsidRPr="008236AB">
        <w:rPr>
          <w:rFonts w:asciiTheme="majorBidi" w:hAnsiTheme="majorBidi" w:cstheme="majorBidi"/>
          <w:sz w:val="20"/>
          <w:szCs w:val="20"/>
        </w:rPr>
        <w:t>feedstocks</w:t>
      </w:r>
      <w:proofErr w:type="spellEnd"/>
      <w:r w:rsidRPr="008236AB">
        <w:rPr>
          <w:rFonts w:asciiTheme="majorBidi" w:hAnsiTheme="majorBidi" w:cstheme="majorBidi"/>
          <w:sz w:val="20"/>
          <w:szCs w:val="20"/>
        </w:rPr>
        <w:t>.</w:t>
      </w:r>
      <w:proofErr w:type="gramEnd"/>
      <w:r w:rsidRPr="008236AB">
        <w:rPr>
          <w:rFonts w:asciiTheme="majorBidi" w:hAnsiTheme="majorBidi" w:cstheme="majorBidi"/>
          <w:sz w:val="20"/>
          <w:szCs w:val="20"/>
        </w:rPr>
        <w:t xml:space="preserve"> 1. Review and description of methods. </w:t>
      </w:r>
      <w:proofErr w:type="gramStart"/>
      <w:r w:rsidRPr="008236AB">
        <w:rPr>
          <w:rFonts w:asciiTheme="majorBidi" w:hAnsiTheme="majorBidi" w:cstheme="majorBidi"/>
          <w:sz w:val="20"/>
          <w:szCs w:val="20"/>
        </w:rPr>
        <w:t>Journal of Agricultural and Food Chemistry.</w:t>
      </w:r>
      <w:proofErr w:type="gramEnd"/>
      <w:r w:rsidRPr="008236AB">
        <w:rPr>
          <w:rFonts w:asciiTheme="majorBidi" w:hAnsiTheme="majorBidi" w:cstheme="majorBidi"/>
          <w:sz w:val="20"/>
          <w:szCs w:val="20"/>
        </w:rPr>
        <w:t xml:space="preserve"> </w:t>
      </w:r>
      <w:r w:rsidRPr="008236AB">
        <w:rPr>
          <w:rFonts w:asciiTheme="majorBidi" w:hAnsiTheme="majorBidi" w:cstheme="majorBidi"/>
          <w:b/>
          <w:sz w:val="20"/>
          <w:szCs w:val="20"/>
        </w:rPr>
        <w:t>58</w:t>
      </w:r>
      <w:r w:rsidRPr="008236AB">
        <w:rPr>
          <w:rFonts w:asciiTheme="majorBidi" w:hAnsiTheme="majorBidi" w:cstheme="majorBidi"/>
          <w:sz w:val="20"/>
          <w:szCs w:val="20"/>
        </w:rPr>
        <w:t>: 9043–9053.</w:t>
      </w:r>
    </w:p>
    <w:p w:rsidR="00FF0E36" w:rsidRPr="008236AB" w:rsidRDefault="004E7E3E" w:rsidP="00B95CC3">
      <w:pPr>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[13</w:t>
      </w:r>
      <w:r w:rsidR="00CA3D73" w:rsidRPr="008236AB">
        <w:rPr>
          <w:rFonts w:asciiTheme="majorBidi" w:hAnsiTheme="majorBidi" w:cstheme="majorBidi"/>
          <w:color w:val="0D0D0D" w:themeColor="text1" w:themeTint="F2"/>
          <w:sz w:val="20"/>
          <w:szCs w:val="20"/>
        </w:rPr>
        <w:t>]</w:t>
      </w:r>
      <w:r w:rsidR="00AC5935" w:rsidRPr="008236AB">
        <w:rPr>
          <w:rFonts w:asciiTheme="majorBidi" w:hAnsiTheme="majorBidi" w:cstheme="majorBidi"/>
          <w:color w:val="0D0D0D" w:themeColor="text1" w:themeTint="F2"/>
          <w:sz w:val="20"/>
          <w:szCs w:val="20"/>
        </w:rPr>
        <w:t xml:space="preserve"> </w:t>
      </w:r>
      <w:r w:rsidR="00CA3D73" w:rsidRPr="008236AB">
        <w:rPr>
          <w:rFonts w:asciiTheme="majorBidi" w:hAnsiTheme="majorBidi" w:cstheme="majorBidi"/>
          <w:color w:val="0D0D0D" w:themeColor="text1" w:themeTint="F2"/>
          <w:sz w:val="20"/>
          <w:szCs w:val="20"/>
        </w:rPr>
        <w:t xml:space="preserve"> </w:t>
      </w:r>
      <w:r w:rsidR="00DD7128" w:rsidRPr="008236AB">
        <w:rPr>
          <w:rFonts w:asciiTheme="majorBidi" w:hAnsiTheme="majorBidi" w:cstheme="majorBidi"/>
          <w:color w:val="0D0D0D" w:themeColor="text1" w:themeTint="F2"/>
          <w:sz w:val="20"/>
          <w:szCs w:val="20"/>
        </w:rPr>
        <w:t xml:space="preserve"> C., </w:t>
      </w:r>
      <w:proofErr w:type="spellStart"/>
      <w:r w:rsidR="00DD7128" w:rsidRPr="008236AB">
        <w:rPr>
          <w:rFonts w:asciiTheme="majorBidi" w:hAnsiTheme="majorBidi" w:cstheme="majorBidi"/>
          <w:color w:val="0D0D0D" w:themeColor="text1" w:themeTint="F2"/>
          <w:sz w:val="20"/>
          <w:szCs w:val="20"/>
        </w:rPr>
        <w:t>Mané</w:t>
      </w:r>
      <w:proofErr w:type="spellEnd"/>
      <w:r w:rsidR="00DD7128" w:rsidRPr="008236AB">
        <w:rPr>
          <w:rFonts w:asciiTheme="majorBidi" w:hAnsiTheme="majorBidi" w:cstheme="majorBidi"/>
          <w:color w:val="0D0D0D" w:themeColor="text1" w:themeTint="F2"/>
          <w:sz w:val="20"/>
          <w:szCs w:val="20"/>
        </w:rPr>
        <w:t xml:space="preserve">, N., </w:t>
      </w:r>
      <w:proofErr w:type="spellStart"/>
      <w:r w:rsidR="00DD7128" w:rsidRPr="008236AB">
        <w:rPr>
          <w:rFonts w:asciiTheme="majorBidi" w:hAnsiTheme="majorBidi" w:cstheme="majorBidi"/>
          <w:color w:val="0D0D0D" w:themeColor="text1" w:themeTint="F2"/>
          <w:sz w:val="20"/>
          <w:szCs w:val="20"/>
        </w:rPr>
        <w:t>Sommerer</w:t>
      </w:r>
      <w:proofErr w:type="spellEnd"/>
      <w:r w:rsidR="00DD7128" w:rsidRPr="008236AB">
        <w:rPr>
          <w:rFonts w:asciiTheme="majorBidi" w:hAnsiTheme="majorBidi" w:cstheme="majorBidi"/>
          <w:color w:val="0D0D0D" w:themeColor="text1" w:themeTint="F2"/>
          <w:sz w:val="20"/>
          <w:szCs w:val="20"/>
        </w:rPr>
        <w:t xml:space="preserve">, T.  </w:t>
      </w:r>
      <w:proofErr w:type="spellStart"/>
      <w:proofErr w:type="gramStart"/>
      <w:r w:rsidR="00DD7128" w:rsidRPr="008236AB">
        <w:rPr>
          <w:rFonts w:asciiTheme="majorBidi" w:hAnsiTheme="majorBidi" w:cstheme="majorBidi"/>
          <w:color w:val="0D0D0D" w:themeColor="text1" w:themeTint="F2"/>
          <w:sz w:val="20"/>
          <w:szCs w:val="20"/>
        </w:rPr>
        <w:t>Yalcin</w:t>
      </w:r>
      <w:proofErr w:type="spellEnd"/>
      <w:r w:rsidR="00DD7128" w:rsidRPr="008236AB">
        <w:rPr>
          <w:rFonts w:asciiTheme="majorBidi" w:hAnsiTheme="majorBidi" w:cstheme="majorBidi"/>
          <w:color w:val="0D0D0D" w:themeColor="text1" w:themeTint="F2"/>
          <w:sz w:val="20"/>
          <w:szCs w:val="20"/>
        </w:rPr>
        <w:t xml:space="preserve">, V. </w:t>
      </w:r>
      <w:proofErr w:type="spellStart"/>
      <w:r w:rsidR="00AC5935" w:rsidRPr="008236AB">
        <w:rPr>
          <w:rFonts w:asciiTheme="majorBidi" w:hAnsiTheme="majorBidi" w:cstheme="majorBidi"/>
          <w:color w:val="0D0D0D" w:themeColor="text1" w:themeTint="F2"/>
          <w:sz w:val="20"/>
          <w:szCs w:val="20"/>
        </w:rPr>
        <w:t>Cheynier</w:t>
      </w:r>
      <w:proofErr w:type="spellEnd"/>
      <w:r w:rsidR="00AC5935" w:rsidRPr="008236AB">
        <w:rPr>
          <w:rFonts w:asciiTheme="majorBidi" w:hAnsiTheme="majorBidi" w:cstheme="majorBidi"/>
          <w:color w:val="0D0D0D" w:themeColor="text1" w:themeTint="F2"/>
          <w:sz w:val="20"/>
          <w:szCs w:val="20"/>
        </w:rPr>
        <w:t>, R.</w:t>
      </w:r>
      <w:r w:rsidR="00DD7128" w:rsidRPr="008236AB">
        <w:rPr>
          <w:rFonts w:asciiTheme="majorBidi" w:hAnsiTheme="majorBidi" w:cstheme="majorBidi"/>
          <w:color w:val="0D0D0D" w:themeColor="text1" w:themeTint="F2"/>
          <w:sz w:val="20"/>
          <w:szCs w:val="20"/>
        </w:rPr>
        <w:t xml:space="preserve"> </w:t>
      </w:r>
      <w:r w:rsidR="00AC5935" w:rsidRPr="008236AB">
        <w:rPr>
          <w:rFonts w:asciiTheme="majorBidi" w:hAnsiTheme="majorBidi" w:cstheme="majorBidi"/>
          <w:color w:val="0D0D0D" w:themeColor="text1" w:themeTint="F2"/>
          <w:sz w:val="20"/>
          <w:szCs w:val="20"/>
        </w:rPr>
        <w:t xml:space="preserve">B Cole, </w:t>
      </w:r>
      <w:r w:rsidR="00DC13C2" w:rsidRPr="008236AB">
        <w:rPr>
          <w:rFonts w:asciiTheme="majorBidi" w:hAnsiTheme="majorBidi" w:cstheme="majorBidi"/>
          <w:color w:val="0D0D0D" w:themeColor="text1" w:themeTint="F2"/>
          <w:sz w:val="20"/>
          <w:szCs w:val="20"/>
        </w:rPr>
        <w:t>and</w:t>
      </w:r>
      <w:r w:rsidR="00AC5935" w:rsidRPr="008236AB">
        <w:rPr>
          <w:rFonts w:asciiTheme="majorBidi" w:hAnsiTheme="majorBidi" w:cstheme="majorBidi"/>
          <w:color w:val="0D0D0D" w:themeColor="text1" w:themeTint="F2"/>
          <w:sz w:val="20"/>
          <w:szCs w:val="20"/>
        </w:rPr>
        <w:t xml:space="preserve"> H</w:t>
      </w:r>
      <w:r w:rsidR="00DD7128" w:rsidRPr="008236AB">
        <w:rPr>
          <w:rFonts w:asciiTheme="majorBidi" w:hAnsiTheme="majorBidi" w:cstheme="majorBidi"/>
          <w:color w:val="0D0D0D" w:themeColor="text1" w:themeTint="F2"/>
          <w:sz w:val="20"/>
          <w:szCs w:val="20"/>
        </w:rPr>
        <w:t>.</w:t>
      </w:r>
      <w:proofErr w:type="gramEnd"/>
      <w:r w:rsidR="00DD7128" w:rsidRPr="008236AB">
        <w:rPr>
          <w:rFonts w:asciiTheme="majorBidi" w:hAnsiTheme="majorBidi" w:cstheme="majorBidi"/>
          <w:color w:val="0D0D0D" w:themeColor="text1" w:themeTint="F2"/>
          <w:sz w:val="20"/>
          <w:szCs w:val="20"/>
        </w:rPr>
        <w:t xml:space="preserve">  </w:t>
      </w:r>
      <w:proofErr w:type="spellStart"/>
      <w:proofErr w:type="gramStart"/>
      <w:r w:rsidR="00DD7128" w:rsidRPr="008236AB">
        <w:rPr>
          <w:rFonts w:asciiTheme="majorBidi" w:hAnsiTheme="majorBidi" w:cstheme="majorBidi"/>
          <w:color w:val="0D0D0D" w:themeColor="text1" w:themeTint="F2"/>
          <w:sz w:val="20"/>
          <w:szCs w:val="20"/>
        </w:rPr>
        <w:t>Fulcrand</w:t>
      </w:r>
      <w:proofErr w:type="spellEnd"/>
      <w:r w:rsidR="00DD7128" w:rsidRPr="008236AB">
        <w:rPr>
          <w:rFonts w:asciiTheme="majorBidi" w:hAnsiTheme="majorBidi" w:cstheme="majorBidi"/>
          <w:color w:val="0D0D0D" w:themeColor="text1" w:themeTint="F2"/>
          <w:sz w:val="20"/>
          <w:szCs w:val="20"/>
        </w:rPr>
        <w:t>.</w:t>
      </w:r>
      <w:proofErr w:type="gramEnd"/>
      <w:r w:rsidR="00DD7128" w:rsidRPr="008236AB">
        <w:rPr>
          <w:rFonts w:asciiTheme="majorBidi" w:hAnsiTheme="majorBidi" w:cstheme="majorBidi"/>
          <w:color w:val="0D0D0D" w:themeColor="text1" w:themeTint="F2"/>
          <w:sz w:val="20"/>
          <w:szCs w:val="20"/>
        </w:rPr>
        <w:t xml:space="preserve"> </w:t>
      </w:r>
      <w:r w:rsidR="00DC13C2" w:rsidRPr="008236AB">
        <w:rPr>
          <w:rFonts w:asciiTheme="majorBidi" w:hAnsiTheme="majorBidi" w:cstheme="majorBidi"/>
          <w:b/>
          <w:color w:val="0D0D0D" w:themeColor="text1" w:themeTint="F2"/>
          <w:sz w:val="20"/>
          <w:szCs w:val="20"/>
        </w:rPr>
        <w:t xml:space="preserve"> </w:t>
      </w:r>
      <w:proofErr w:type="gramStart"/>
      <w:r w:rsidR="00DC13C2" w:rsidRPr="008236AB">
        <w:rPr>
          <w:rFonts w:asciiTheme="majorBidi" w:hAnsiTheme="majorBidi" w:cstheme="majorBidi"/>
          <w:color w:val="0D0D0D" w:themeColor="text1" w:themeTint="F2"/>
          <w:sz w:val="20"/>
          <w:szCs w:val="20"/>
        </w:rPr>
        <w:t>Assessment of the molecular weight distribution of tannin fractions through MALDITOF MS analysis of protein-tannin complexes, Analytical Chemistry,</w:t>
      </w:r>
      <w:r w:rsidR="00DD7128" w:rsidRPr="008236AB">
        <w:rPr>
          <w:rFonts w:asciiTheme="majorBidi" w:hAnsiTheme="majorBidi" w:cstheme="majorBidi"/>
          <w:color w:val="0D0D0D" w:themeColor="text1" w:themeTint="F2"/>
          <w:sz w:val="20"/>
          <w:szCs w:val="20"/>
        </w:rPr>
        <w:t xml:space="preserve"> 2007,</w:t>
      </w:r>
      <w:r w:rsidR="00DC13C2" w:rsidRPr="008236AB">
        <w:rPr>
          <w:rFonts w:asciiTheme="majorBidi" w:hAnsiTheme="majorBidi" w:cstheme="majorBidi"/>
          <w:color w:val="0D0D0D" w:themeColor="text1" w:themeTint="F2"/>
          <w:sz w:val="20"/>
          <w:szCs w:val="20"/>
        </w:rPr>
        <w:t xml:space="preserve"> </w:t>
      </w:r>
      <w:r w:rsidR="00DC13C2" w:rsidRPr="008236AB">
        <w:rPr>
          <w:rFonts w:asciiTheme="majorBidi" w:hAnsiTheme="majorBidi" w:cstheme="majorBidi"/>
          <w:b/>
          <w:color w:val="0D0D0D" w:themeColor="text1" w:themeTint="F2"/>
          <w:sz w:val="20"/>
          <w:szCs w:val="20"/>
        </w:rPr>
        <w:t>79</w:t>
      </w:r>
      <w:r w:rsidR="00DC13C2" w:rsidRPr="008236AB">
        <w:rPr>
          <w:rFonts w:asciiTheme="majorBidi" w:hAnsiTheme="majorBidi" w:cstheme="majorBidi"/>
          <w:color w:val="0D0D0D" w:themeColor="text1" w:themeTint="F2"/>
          <w:sz w:val="20"/>
          <w:szCs w:val="20"/>
        </w:rPr>
        <w:t>: 2239-2248.</w:t>
      </w:r>
      <w:proofErr w:type="gramEnd"/>
    </w:p>
    <w:p w:rsidR="0031030F" w:rsidRPr="008236AB" w:rsidRDefault="004E7E3E" w:rsidP="00B95CC3">
      <w:pPr>
        <w:pStyle w:val="NoSpacing"/>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[14</w:t>
      </w:r>
      <w:r w:rsidR="00CA3D73" w:rsidRPr="008236AB">
        <w:rPr>
          <w:rFonts w:asciiTheme="majorBidi" w:hAnsiTheme="majorBidi" w:cstheme="majorBidi"/>
          <w:color w:val="0D0D0D" w:themeColor="text1" w:themeTint="F2"/>
          <w:sz w:val="20"/>
          <w:szCs w:val="20"/>
        </w:rPr>
        <w:t xml:space="preserve">] </w:t>
      </w:r>
      <w:r w:rsidR="007259FF" w:rsidRPr="008236AB">
        <w:rPr>
          <w:rFonts w:asciiTheme="majorBidi" w:hAnsiTheme="majorBidi" w:cstheme="majorBidi"/>
          <w:color w:val="0D0D0D" w:themeColor="text1" w:themeTint="F2"/>
          <w:sz w:val="20"/>
          <w:szCs w:val="20"/>
        </w:rPr>
        <w:t xml:space="preserve">    </w:t>
      </w:r>
      <w:r w:rsidR="00DD7128" w:rsidRPr="008236AB">
        <w:rPr>
          <w:rFonts w:asciiTheme="majorBidi" w:hAnsiTheme="majorBidi" w:cstheme="majorBidi"/>
          <w:color w:val="0D0D0D" w:themeColor="text1" w:themeTint="F2"/>
          <w:sz w:val="20"/>
          <w:szCs w:val="20"/>
        </w:rPr>
        <w:t xml:space="preserve">European </w:t>
      </w:r>
      <w:proofErr w:type="spellStart"/>
      <w:r w:rsidR="00DD7128" w:rsidRPr="008236AB">
        <w:rPr>
          <w:rFonts w:asciiTheme="majorBidi" w:hAnsiTheme="majorBidi" w:cstheme="majorBidi"/>
          <w:color w:val="0D0D0D" w:themeColor="text1" w:themeTint="F2"/>
          <w:sz w:val="20"/>
          <w:szCs w:val="20"/>
        </w:rPr>
        <w:t>Standard,</w:t>
      </w:r>
      <w:r w:rsidR="00FF0E36" w:rsidRPr="008236AB">
        <w:rPr>
          <w:rFonts w:asciiTheme="majorBidi" w:hAnsiTheme="majorBidi" w:cstheme="majorBidi"/>
          <w:color w:val="0D0D0D" w:themeColor="text1" w:themeTint="F2"/>
          <w:sz w:val="20"/>
          <w:szCs w:val="20"/>
        </w:rPr>
        <w:t>"EN</w:t>
      </w:r>
      <w:proofErr w:type="spellEnd"/>
      <w:r w:rsidR="00FF0E36" w:rsidRPr="008236AB">
        <w:rPr>
          <w:rFonts w:asciiTheme="majorBidi" w:hAnsiTheme="majorBidi" w:cstheme="majorBidi"/>
          <w:color w:val="0D0D0D" w:themeColor="text1" w:themeTint="F2"/>
          <w:sz w:val="20"/>
          <w:szCs w:val="20"/>
        </w:rPr>
        <w:t xml:space="preserve"> 113</w:t>
      </w:r>
      <w:r w:rsidR="0080135E" w:rsidRPr="008236AB">
        <w:rPr>
          <w:rFonts w:asciiTheme="majorBidi" w:hAnsiTheme="majorBidi" w:cstheme="majorBidi"/>
          <w:color w:val="0D0D0D" w:themeColor="text1" w:themeTint="F2"/>
          <w:sz w:val="20"/>
          <w:szCs w:val="20"/>
        </w:rPr>
        <w:t xml:space="preserve"> (1999)</w:t>
      </w:r>
      <w:r w:rsidR="00FF0E36" w:rsidRPr="008236AB">
        <w:rPr>
          <w:rFonts w:asciiTheme="majorBidi" w:hAnsiTheme="majorBidi" w:cstheme="majorBidi"/>
          <w:color w:val="0D0D0D" w:themeColor="text1" w:themeTint="F2"/>
          <w:sz w:val="20"/>
          <w:szCs w:val="20"/>
        </w:rPr>
        <w:t xml:space="preserve">: Determination of the toxic values against wood destroying </w:t>
      </w:r>
      <w:proofErr w:type="spellStart"/>
      <w:r w:rsidR="00FF0E36" w:rsidRPr="008236AB">
        <w:rPr>
          <w:rFonts w:asciiTheme="majorBidi" w:hAnsiTheme="majorBidi" w:cstheme="majorBidi"/>
          <w:color w:val="0D0D0D" w:themeColor="text1" w:themeTint="F2"/>
          <w:sz w:val="20"/>
          <w:szCs w:val="20"/>
        </w:rPr>
        <w:t>basidiomycetes</w:t>
      </w:r>
      <w:proofErr w:type="spellEnd"/>
      <w:r w:rsidR="00FF0E36" w:rsidRPr="008236AB">
        <w:rPr>
          <w:rFonts w:asciiTheme="majorBidi" w:hAnsiTheme="majorBidi" w:cstheme="majorBidi"/>
          <w:color w:val="0D0D0D" w:themeColor="text1" w:themeTint="F2"/>
          <w:sz w:val="20"/>
          <w:szCs w:val="20"/>
        </w:rPr>
        <w:t xml:space="preserve"> cultured on</w:t>
      </w:r>
      <w:r w:rsidR="0080135E" w:rsidRPr="008236AB">
        <w:rPr>
          <w:rFonts w:asciiTheme="majorBidi" w:hAnsiTheme="majorBidi" w:cstheme="majorBidi"/>
          <w:color w:val="0D0D0D" w:themeColor="text1" w:themeTint="F2"/>
          <w:sz w:val="20"/>
          <w:szCs w:val="20"/>
        </w:rPr>
        <w:t xml:space="preserve"> agar medium,"</w:t>
      </w:r>
    </w:p>
    <w:p w:rsidR="00D76167" w:rsidRPr="008236AB" w:rsidRDefault="004E7E3E" w:rsidP="00B95CC3">
      <w:pPr>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lastRenderedPageBreak/>
        <w:t>[15</w:t>
      </w:r>
      <w:r w:rsidR="00D76167" w:rsidRPr="008236AB">
        <w:rPr>
          <w:rFonts w:asciiTheme="majorBidi" w:hAnsiTheme="majorBidi" w:cstheme="majorBidi"/>
          <w:color w:val="0D0D0D" w:themeColor="text1" w:themeTint="F2"/>
          <w:sz w:val="20"/>
          <w:szCs w:val="20"/>
        </w:rPr>
        <w:t xml:space="preserve">] </w:t>
      </w:r>
      <w:r w:rsidR="004B1BF5" w:rsidRPr="008236AB">
        <w:rPr>
          <w:rFonts w:asciiTheme="majorBidi" w:hAnsiTheme="majorBidi" w:cstheme="majorBidi"/>
          <w:color w:val="0D0D0D" w:themeColor="text1" w:themeTint="F2"/>
          <w:sz w:val="20"/>
          <w:szCs w:val="20"/>
        </w:rPr>
        <w:t>J .M; Harkin</w:t>
      </w:r>
      <w:r w:rsidR="00D76167" w:rsidRPr="008236AB">
        <w:rPr>
          <w:rFonts w:asciiTheme="majorBidi" w:hAnsiTheme="majorBidi" w:cstheme="majorBidi"/>
          <w:color w:val="0D0D0D" w:themeColor="text1" w:themeTint="F2"/>
          <w:sz w:val="20"/>
          <w:szCs w:val="20"/>
        </w:rPr>
        <w:t xml:space="preserve"> and </w:t>
      </w:r>
      <w:r w:rsidR="00DD7128" w:rsidRPr="008236AB">
        <w:rPr>
          <w:rFonts w:asciiTheme="majorBidi" w:hAnsiTheme="majorBidi" w:cstheme="majorBidi"/>
          <w:color w:val="0D0D0D" w:themeColor="text1" w:themeTint="F2"/>
          <w:sz w:val="20"/>
          <w:szCs w:val="20"/>
        </w:rPr>
        <w:t>J.W; Rowe.</w:t>
      </w:r>
      <w:r w:rsidR="00555370" w:rsidRPr="008236AB">
        <w:rPr>
          <w:rFonts w:asciiTheme="majorBidi" w:hAnsiTheme="majorBidi" w:cstheme="majorBidi"/>
          <w:color w:val="0D0D0D" w:themeColor="text1" w:themeTint="F2"/>
          <w:sz w:val="20"/>
          <w:szCs w:val="20"/>
        </w:rPr>
        <w:t xml:space="preserve"> </w:t>
      </w:r>
      <w:r w:rsidR="0080135E" w:rsidRPr="008236AB">
        <w:rPr>
          <w:rFonts w:asciiTheme="majorBidi" w:hAnsiTheme="majorBidi" w:cstheme="majorBidi"/>
          <w:color w:val="0D0D0D" w:themeColor="text1" w:themeTint="F2"/>
          <w:sz w:val="20"/>
          <w:szCs w:val="20"/>
        </w:rPr>
        <w:t>(1971)</w:t>
      </w:r>
      <w:r w:rsidR="00DD7128" w:rsidRPr="008236AB">
        <w:rPr>
          <w:rFonts w:asciiTheme="majorBidi" w:hAnsiTheme="majorBidi" w:cstheme="majorBidi"/>
          <w:color w:val="0D0D0D" w:themeColor="text1" w:themeTint="F2"/>
          <w:sz w:val="20"/>
          <w:szCs w:val="20"/>
        </w:rPr>
        <w:t xml:space="preserve"> </w:t>
      </w:r>
      <w:r w:rsidR="00D76167" w:rsidRPr="008236AB">
        <w:rPr>
          <w:rFonts w:asciiTheme="majorBidi" w:hAnsiTheme="majorBidi" w:cstheme="majorBidi"/>
          <w:color w:val="0D0D0D" w:themeColor="text1" w:themeTint="F2"/>
          <w:sz w:val="20"/>
          <w:szCs w:val="20"/>
        </w:rPr>
        <w:t xml:space="preserve"> Bark and its possible</w:t>
      </w:r>
      <w:r w:rsidR="0080135E" w:rsidRPr="008236AB">
        <w:rPr>
          <w:rFonts w:asciiTheme="majorBidi" w:hAnsiTheme="majorBidi" w:cstheme="majorBidi"/>
          <w:color w:val="0D0D0D" w:themeColor="text1" w:themeTint="F2"/>
          <w:sz w:val="20"/>
          <w:szCs w:val="20"/>
        </w:rPr>
        <w:t xml:space="preserve"> uses, Forest Research Note 091</w:t>
      </w:r>
      <w:r w:rsidR="00D76167" w:rsidRPr="008236AB">
        <w:rPr>
          <w:rFonts w:asciiTheme="majorBidi" w:hAnsiTheme="majorBidi" w:cstheme="majorBidi"/>
          <w:color w:val="0D0D0D" w:themeColor="text1" w:themeTint="F2"/>
          <w:sz w:val="20"/>
          <w:szCs w:val="20"/>
        </w:rPr>
        <w:t xml:space="preserve"> (</w:t>
      </w:r>
      <w:r w:rsidR="00D76167" w:rsidRPr="008236AB">
        <w:rPr>
          <w:rFonts w:asciiTheme="majorBidi" w:hAnsiTheme="majorBidi" w:cstheme="majorBidi"/>
          <w:b/>
          <w:color w:val="0D0D0D" w:themeColor="text1" w:themeTint="F2"/>
          <w:sz w:val="20"/>
          <w:szCs w:val="20"/>
        </w:rPr>
        <w:t>4)</w:t>
      </w:r>
      <w:r w:rsidR="00D76167" w:rsidRPr="008236AB">
        <w:rPr>
          <w:rFonts w:asciiTheme="majorBidi" w:hAnsiTheme="majorBidi" w:cstheme="majorBidi"/>
          <w:color w:val="0D0D0D" w:themeColor="text1" w:themeTint="F2"/>
          <w:sz w:val="20"/>
          <w:szCs w:val="20"/>
        </w:rPr>
        <w:t>: 056-9 71, Forest Products Laboratory, Forest Service, U.S. Department of Agriculture</w:t>
      </w:r>
    </w:p>
    <w:p w:rsidR="00D76167" w:rsidRPr="008236AB" w:rsidRDefault="004E7E3E" w:rsidP="00B95CC3">
      <w:pPr>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[16</w:t>
      </w:r>
      <w:r w:rsidR="004B1BF5" w:rsidRPr="008236AB">
        <w:rPr>
          <w:rFonts w:asciiTheme="majorBidi" w:hAnsiTheme="majorBidi" w:cstheme="majorBidi"/>
          <w:color w:val="0D0D0D" w:themeColor="text1" w:themeTint="F2"/>
          <w:sz w:val="20"/>
          <w:szCs w:val="20"/>
        </w:rPr>
        <w:t xml:space="preserve">] V.G Serrano, J .P Villegas, A.P </w:t>
      </w:r>
      <w:proofErr w:type="spellStart"/>
      <w:r w:rsidR="004B1BF5" w:rsidRPr="008236AB">
        <w:rPr>
          <w:rFonts w:asciiTheme="majorBidi" w:hAnsiTheme="majorBidi" w:cstheme="majorBidi"/>
          <w:color w:val="0D0D0D" w:themeColor="text1" w:themeTint="F2"/>
          <w:sz w:val="20"/>
          <w:szCs w:val="20"/>
        </w:rPr>
        <w:t>Florindo</w:t>
      </w:r>
      <w:proofErr w:type="spellEnd"/>
      <w:r w:rsidR="004B1BF5" w:rsidRPr="008236AB">
        <w:rPr>
          <w:rFonts w:asciiTheme="majorBidi" w:hAnsiTheme="majorBidi" w:cstheme="majorBidi"/>
          <w:color w:val="0D0D0D" w:themeColor="text1" w:themeTint="F2"/>
          <w:sz w:val="20"/>
          <w:szCs w:val="20"/>
        </w:rPr>
        <w:t>, C. D Valle</w:t>
      </w:r>
      <w:r w:rsidR="00D76167" w:rsidRPr="008236AB">
        <w:rPr>
          <w:rFonts w:asciiTheme="majorBidi" w:hAnsiTheme="majorBidi" w:cstheme="majorBidi"/>
          <w:color w:val="0D0D0D" w:themeColor="text1" w:themeTint="F2"/>
          <w:sz w:val="20"/>
          <w:szCs w:val="20"/>
        </w:rPr>
        <w:t xml:space="preserve"> and</w:t>
      </w:r>
      <w:r w:rsidR="004B1BF5" w:rsidRPr="008236AB">
        <w:rPr>
          <w:rFonts w:asciiTheme="majorBidi" w:hAnsiTheme="majorBidi" w:cstheme="majorBidi"/>
          <w:color w:val="0D0D0D" w:themeColor="text1" w:themeTint="F2"/>
          <w:sz w:val="20"/>
          <w:szCs w:val="20"/>
        </w:rPr>
        <w:t xml:space="preserve"> C.V </w:t>
      </w:r>
      <w:proofErr w:type="spellStart"/>
      <w:r w:rsidR="004B1BF5" w:rsidRPr="008236AB">
        <w:rPr>
          <w:rFonts w:asciiTheme="majorBidi" w:hAnsiTheme="majorBidi" w:cstheme="majorBidi"/>
          <w:color w:val="0D0D0D" w:themeColor="text1" w:themeTint="F2"/>
          <w:sz w:val="20"/>
          <w:szCs w:val="20"/>
        </w:rPr>
        <w:t>Calahorro</w:t>
      </w:r>
      <w:proofErr w:type="spellEnd"/>
      <w:r w:rsidR="00DD7128" w:rsidRPr="008236AB">
        <w:rPr>
          <w:rFonts w:asciiTheme="majorBidi" w:hAnsiTheme="majorBidi" w:cstheme="majorBidi"/>
          <w:color w:val="0D0D0D" w:themeColor="text1" w:themeTint="F2"/>
          <w:sz w:val="20"/>
          <w:szCs w:val="20"/>
        </w:rPr>
        <w:t>.</w:t>
      </w:r>
      <w:r w:rsidR="0080135E" w:rsidRPr="008236AB">
        <w:rPr>
          <w:rFonts w:asciiTheme="majorBidi" w:hAnsiTheme="majorBidi" w:cstheme="majorBidi"/>
          <w:color w:val="0D0D0D" w:themeColor="text1" w:themeTint="F2"/>
          <w:sz w:val="20"/>
          <w:szCs w:val="20"/>
        </w:rPr>
        <w:t xml:space="preserve"> </w:t>
      </w:r>
      <w:proofErr w:type="gramStart"/>
      <w:r w:rsidR="0080135E" w:rsidRPr="008236AB">
        <w:rPr>
          <w:rFonts w:asciiTheme="majorBidi" w:hAnsiTheme="majorBidi" w:cstheme="majorBidi"/>
          <w:color w:val="0D0D0D" w:themeColor="text1" w:themeTint="F2"/>
          <w:sz w:val="20"/>
          <w:szCs w:val="20"/>
        </w:rPr>
        <w:t>(1996)</w:t>
      </w:r>
      <w:r w:rsidR="00D76167" w:rsidRPr="008236AB">
        <w:rPr>
          <w:rFonts w:asciiTheme="majorBidi" w:hAnsiTheme="majorBidi" w:cstheme="majorBidi"/>
          <w:color w:val="0D0D0D" w:themeColor="text1" w:themeTint="F2"/>
          <w:sz w:val="20"/>
          <w:szCs w:val="20"/>
        </w:rPr>
        <w:t xml:space="preserve"> FT-IR study of rockrose and of char and activated carbon.</w:t>
      </w:r>
      <w:proofErr w:type="gramEnd"/>
      <w:r w:rsidR="00D76167" w:rsidRPr="008236AB">
        <w:rPr>
          <w:rFonts w:asciiTheme="majorBidi" w:hAnsiTheme="majorBidi" w:cstheme="majorBidi"/>
          <w:color w:val="0D0D0D" w:themeColor="text1" w:themeTint="F2"/>
          <w:sz w:val="20"/>
          <w:szCs w:val="20"/>
        </w:rPr>
        <w:t xml:space="preserve"> </w:t>
      </w:r>
      <w:proofErr w:type="gramStart"/>
      <w:r w:rsidR="00D76167" w:rsidRPr="008236AB">
        <w:rPr>
          <w:rFonts w:asciiTheme="majorBidi" w:hAnsiTheme="majorBidi" w:cstheme="majorBidi"/>
          <w:color w:val="0D0D0D" w:themeColor="text1" w:themeTint="F2"/>
          <w:sz w:val="20"/>
          <w:szCs w:val="20"/>
        </w:rPr>
        <w:t xml:space="preserve">Journal Analytical Applied </w:t>
      </w:r>
      <w:r w:rsidR="00D95540" w:rsidRPr="008236AB">
        <w:rPr>
          <w:rFonts w:asciiTheme="majorBidi" w:hAnsiTheme="majorBidi" w:cstheme="majorBidi"/>
          <w:color w:val="0D0D0D" w:themeColor="text1" w:themeTint="F2"/>
          <w:sz w:val="20"/>
          <w:szCs w:val="20"/>
        </w:rPr>
        <w:t>Pyrolysis.</w:t>
      </w:r>
      <w:proofErr w:type="gramEnd"/>
      <w:r w:rsidR="0080135E" w:rsidRPr="008236AB">
        <w:rPr>
          <w:rFonts w:asciiTheme="majorBidi" w:hAnsiTheme="majorBidi" w:cstheme="majorBidi"/>
          <w:color w:val="0D0D0D" w:themeColor="text1" w:themeTint="F2"/>
          <w:sz w:val="20"/>
          <w:szCs w:val="20"/>
        </w:rPr>
        <w:t xml:space="preserve"> </w:t>
      </w:r>
      <w:r w:rsidR="00D76167" w:rsidRPr="008236AB">
        <w:rPr>
          <w:rFonts w:asciiTheme="majorBidi" w:hAnsiTheme="majorBidi" w:cstheme="majorBidi"/>
          <w:b/>
          <w:color w:val="0D0D0D" w:themeColor="text1" w:themeTint="F2"/>
          <w:sz w:val="20"/>
          <w:szCs w:val="20"/>
        </w:rPr>
        <w:t>36</w:t>
      </w:r>
      <w:r w:rsidR="00D76167" w:rsidRPr="008236AB">
        <w:rPr>
          <w:rFonts w:asciiTheme="majorBidi" w:hAnsiTheme="majorBidi" w:cstheme="majorBidi"/>
          <w:color w:val="0D0D0D" w:themeColor="text1" w:themeTint="F2"/>
          <w:sz w:val="20"/>
          <w:szCs w:val="20"/>
        </w:rPr>
        <w:t xml:space="preserve">: 71-80. </w:t>
      </w:r>
    </w:p>
    <w:p w:rsidR="00D76167" w:rsidRPr="008236AB" w:rsidRDefault="004E7E3E" w:rsidP="00B95CC3">
      <w:pPr>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[17</w:t>
      </w:r>
      <w:r w:rsidR="00D76167" w:rsidRPr="008236AB">
        <w:rPr>
          <w:rFonts w:asciiTheme="majorBidi" w:hAnsiTheme="majorBidi" w:cstheme="majorBidi"/>
          <w:color w:val="0D0D0D" w:themeColor="text1" w:themeTint="F2"/>
          <w:sz w:val="20"/>
          <w:szCs w:val="20"/>
        </w:rPr>
        <w:t xml:space="preserve">] </w:t>
      </w:r>
      <w:r w:rsidR="004B1BF5" w:rsidRPr="008236AB">
        <w:rPr>
          <w:rFonts w:asciiTheme="majorBidi" w:hAnsiTheme="majorBidi" w:cstheme="majorBidi"/>
          <w:color w:val="0D0D0D" w:themeColor="text1" w:themeTint="F2"/>
          <w:sz w:val="20"/>
          <w:szCs w:val="20"/>
        </w:rPr>
        <w:t xml:space="preserve">P; Das, T; </w:t>
      </w:r>
      <w:proofErr w:type="spellStart"/>
      <w:r w:rsidR="00D76167" w:rsidRPr="008236AB">
        <w:rPr>
          <w:rFonts w:asciiTheme="majorBidi" w:hAnsiTheme="majorBidi" w:cstheme="majorBidi"/>
          <w:color w:val="0D0D0D" w:themeColor="text1" w:themeTint="F2"/>
          <w:sz w:val="20"/>
          <w:szCs w:val="20"/>
        </w:rPr>
        <w:t>Sreelatha</w:t>
      </w:r>
      <w:proofErr w:type="spellEnd"/>
      <w:r w:rsidR="00D76167" w:rsidRPr="008236AB">
        <w:rPr>
          <w:rFonts w:asciiTheme="majorBidi" w:hAnsiTheme="majorBidi" w:cstheme="majorBidi"/>
          <w:color w:val="0D0D0D" w:themeColor="text1" w:themeTint="F2"/>
          <w:sz w:val="20"/>
          <w:szCs w:val="20"/>
        </w:rPr>
        <w:t xml:space="preserve"> and </w:t>
      </w:r>
      <w:r w:rsidR="00DD7128" w:rsidRPr="008236AB">
        <w:rPr>
          <w:rFonts w:asciiTheme="majorBidi" w:hAnsiTheme="majorBidi" w:cstheme="majorBidi"/>
          <w:color w:val="0D0D0D" w:themeColor="text1" w:themeTint="F2"/>
          <w:sz w:val="20"/>
          <w:szCs w:val="20"/>
        </w:rPr>
        <w:t>A; Ganesh.</w:t>
      </w:r>
      <w:r w:rsidR="00555370" w:rsidRPr="008236AB">
        <w:rPr>
          <w:rFonts w:asciiTheme="majorBidi" w:hAnsiTheme="majorBidi" w:cstheme="majorBidi"/>
          <w:color w:val="0D0D0D" w:themeColor="text1" w:themeTint="F2"/>
          <w:sz w:val="20"/>
          <w:szCs w:val="20"/>
        </w:rPr>
        <w:t xml:space="preserve"> </w:t>
      </w:r>
      <w:proofErr w:type="gramStart"/>
      <w:r w:rsidR="0080135E" w:rsidRPr="008236AB">
        <w:rPr>
          <w:rFonts w:asciiTheme="majorBidi" w:hAnsiTheme="majorBidi" w:cstheme="majorBidi"/>
          <w:color w:val="0D0D0D" w:themeColor="text1" w:themeTint="F2"/>
          <w:sz w:val="20"/>
          <w:szCs w:val="20"/>
        </w:rPr>
        <w:t>(2004)</w:t>
      </w:r>
      <w:r w:rsidR="00DD7128" w:rsidRPr="008236AB">
        <w:rPr>
          <w:rFonts w:asciiTheme="majorBidi" w:hAnsiTheme="majorBidi" w:cstheme="majorBidi"/>
          <w:color w:val="0D0D0D" w:themeColor="text1" w:themeTint="F2"/>
          <w:sz w:val="20"/>
          <w:szCs w:val="20"/>
        </w:rPr>
        <w:t xml:space="preserve"> </w:t>
      </w:r>
      <w:r w:rsidR="00D76167" w:rsidRPr="008236AB">
        <w:rPr>
          <w:rFonts w:asciiTheme="majorBidi" w:hAnsiTheme="majorBidi" w:cstheme="majorBidi"/>
          <w:color w:val="0D0D0D" w:themeColor="text1" w:themeTint="F2"/>
          <w:sz w:val="20"/>
          <w:szCs w:val="20"/>
        </w:rPr>
        <w:t xml:space="preserve"> Bio oil from pyrolysis of cashew nutshell </w:t>
      </w:r>
      <w:r w:rsidR="004B1BF5" w:rsidRPr="008236AB">
        <w:rPr>
          <w:rFonts w:asciiTheme="majorBidi" w:hAnsiTheme="majorBidi" w:cstheme="majorBidi"/>
          <w:color w:val="0D0D0D" w:themeColor="text1" w:themeTint="F2"/>
          <w:sz w:val="20"/>
          <w:szCs w:val="20"/>
        </w:rPr>
        <w:t>characterization</w:t>
      </w:r>
      <w:r w:rsidR="00D76167" w:rsidRPr="008236AB">
        <w:rPr>
          <w:rFonts w:asciiTheme="majorBidi" w:hAnsiTheme="majorBidi" w:cstheme="majorBidi"/>
          <w:color w:val="0D0D0D" w:themeColor="text1" w:themeTint="F2"/>
          <w:sz w:val="20"/>
          <w:szCs w:val="20"/>
        </w:rPr>
        <w:t xml:space="preserve"> and related properties.</w:t>
      </w:r>
      <w:proofErr w:type="gramEnd"/>
      <w:r w:rsidR="00D76167" w:rsidRPr="008236AB">
        <w:rPr>
          <w:rFonts w:asciiTheme="majorBidi" w:hAnsiTheme="majorBidi" w:cstheme="majorBidi"/>
          <w:color w:val="0D0D0D" w:themeColor="text1" w:themeTint="F2"/>
          <w:sz w:val="20"/>
          <w:szCs w:val="20"/>
        </w:rPr>
        <w:t xml:space="preserve"> </w:t>
      </w:r>
      <w:proofErr w:type="gramStart"/>
      <w:r w:rsidR="00D76167" w:rsidRPr="008236AB">
        <w:rPr>
          <w:rFonts w:asciiTheme="majorBidi" w:hAnsiTheme="majorBidi" w:cstheme="majorBidi"/>
          <w:color w:val="0D0D0D" w:themeColor="text1" w:themeTint="F2"/>
          <w:sz w:val="20"/>
          <w:szCs w:val="20"/>
        </w:rPr>
        <w:t xml:space="preserve">Biomass </w:t>
      </w:r>
      <w:r w:rsidR="004B1BF5" w:rsidRPr="008236AB">
        <w:rPr>
          <w:rFonts w:asciiTheme="majorBidi" w:hAnsiTheme="majorBidi" w:cstheme="majorBidi"/>
          <w:color w:val="0D0D0D" w:themeColor="text1" w:themeTint="F2"/>
          <w:sz w:val="20"/>
          <w:szCs w:val="20"/>
        </w:rPr>
        <w:t>Bioenergy</w:t>
      </w:r>
      <w:r w:rsidR="0080135E" w:rsidRPr="008236AB">
        <w:rPr>
          <w:rFonts w:asciiTheme="majorBidi" w:hAnsiTheme="majorBidi" w:cstheme="majorBidi"/>
          <w:color w:val="0D0D0D" w:themeColor="text1" w:themeTint="F2"/>
          <w:sz w:val="20"/>
          <w:szCs w:val="20"/>
        </w:rPr>
        <w:t>.</w:t>
      </w:r>
      <w:proofErr w:type="gramEnd"/>
      <w:r w:rsidR="00DD7128" w:rsidRPr="008236AB">
        <w:rPr>
          <w:rFonts w:asciiTheme="majorBidi" w:hAnsiTheme="majorBidi" w:cstheme="majorBidi"/>
          <w:color w:val="0D0D0D" w:themeColor="text1" w:themeTint="F2"/>
          <w:sz w:val="20"/>
          <w:szCs w:val="20"/>
        </w:rPr>
        <w:t xml:space="preserve"> </w:t>
      </w:r>
      <w:r w:rsidR="00D76167" w:rsidRPr="008236AB">
        <w:rPr>
          <w:rFonts w:asciiTheme="majorBidi" w:hAnsiTheme="majorBidi" w:cstheme="majorBidi"/>
          <w:b/>
          <w:color w:val="0D0D0D" w:themeColor="text1" w:themeTint="F2"/>
          <w:sz w:val="20"/>
          <w:szCs w:val="20"/>
        </w:rPr>
        <w:t>27</w:t>
      </w:r>
      <w:r w:rsidR="00D76167" w:rsidRPr="008236AB">
        <w:rPr>
          <w:rFonts w:asciiTheme="majorBidi" w:hAnsiTheme="majorBidi" w:cstheme="majorBidi"/>
          <w:color w:val="0D0D0D" w:themeColor="text1" w:themeTint="F2"/>
          <w:sz w:val="20"/>
          <w:szCs w:val="20"/>
        </w:rPr>
        <w:t xml:space="preserve">: 265-275. </w:t>
      </w:r>
    </w:p>
    <w:p w:rsidR="00D76167" w:rsidRPr="008236AB" w:rsidRDefault="004E7E3E" w:rsidP="00B95CC3">
      <w:pPr>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 xml:space="preserve">  [18</w:t>
      </w:r>
      <w:r w:rsidR="00E13BA1" w:rsidRPr="008236AB">
        <w:rPr>
          <w:rFonts w:asciiTheme="majorBidi" w:hAnsiTheme="majorBidi" w:cstheme="majorBidi"/>
          <w:color w:val="0D0D0D" w:themeColor="text1" w:themeTint="F2"/>
          <w:sz w:val="20"/>
          <w:szCs w:val="20"/>
        </w:rPr>
        <w:t xml:space="preserve">] M.N; Islam, M.R.A Beg </w:t>
      </w:r>
      <w:r w:rsidR="00D76167" w:rsidRPr="008236AB">
        <w:rPr>
          <w:rFonts w:asciiTheme="majorBidi" w:hAnsiTheme="majorBidi" w:cstheme="majorBidi"/>
          <w:color w:val="0D0D0D" w:themeColor="text1" w:themeTint="F2"/>
          <w:sz w:val="20"/>
          <w:szCs w:val="20"/>
        </w:rPr>
        <w:t xml:space="preserve">and </w:t>
      </w:r>
      <w:r w:rsidR="00E13BA1" w:rsidRPr="008236AB">
        <w:rPr>
          <w:rFonts w:asciiTheme="majorBidi" w:hAnsiTheme="majorBidi" w:cstheme="majorBidi"/>
          <w:color w:val="0D0D0D" w:themeColor="text1" w:themeTint="F2"/>
          <w:sz w:val="20"/>
          <w:szCs w:val="20"/>
        </w:rPr>
        <w:t>M. R Islam</w:t>
      </w:r>
      <w:r w:rsidR="00DD7128" w:rsidRPr="008236AB">
        <w:rPr>
          <w:rFonts w:asciiTheme="majorBidi" w:hAnsiTheme="majorBidi" w:cstheme="majorBidi"/>
          <w:color w:val="0D0D0D" w:themeColor="text1" w:themeTint="F2"/>
          <w:sz w:val="20"/>
          <w:szCs w:val="20"/>
        </w:rPr>
        <w:t>.</w:t>
      </w:r>
      <w:r w:rsidR="0080135E" w:rsidRPr="008236AB">
        <w:rPr>
          <w:rFonts w:asciiTheme="majorBidi" w:hAnsiTheme="majorBidi" w:cstheme="majorBidi"/>
          <w:color w:val="0D0D0D" w:themeColor="text1" w:themeTint="F2"/>
          <w:sz w:val="20"/>
          <w:szCs w:val="20"/>
        </w:rPr>
        <w:t xml:space="preserve"> </w:t>
      </w:r>
      <w:proofErr w:type="gramStart"/>
      <w:r w:rsidR="0080135E" w:rsidRPr="008236AB">
        <w:rPr>
          <w:rFonts w:asciiTheme="majorBidi" w:hAnsiTheme="majorBidi" w:cstheme="majorBidi"/>
          <w:color w:val="0D0D0D" w:themeColor="text1" w:themeTint="F2"/>
          <w:sz w:val="20"/>
          <w:szCs w:val="20"/>
        </w:rPr>
        <w:t>(2005)</w:t>
      </w:r>
      <w:r w:rsidR="00D76167" w:rsidRPr="008236AB">
        <w:rPr>
          <w:rFonts w:asciiTheme="majorBidi" w:hAnsiTheme="majorBidi" w:cstheme="majorBidi"/>
          <w:color w:val="0D0D0D" w:themeColor="text1" w:themeTint="F2"/>
          <w:sz w:val="20"/>
          <w:szCs w:val="20"/>
        </w:rPr>
        <w:t xml:space="preserve"> </w:t>
      </w:r>
      <w:proofErr w:type="spellStart"/>
      <w:r w:rsidR="00D76167" w:rsidRPr="008236AB">
        <w:rPr>
          <w:rFonts w:asciiTheme="majorBidi" w:hAnsiTheme="majorBidi" w:cstheme="majorBidi"/>
          <w:color w:val="0D0D0D" w:themeColor="text1" w:themeTint="F2"/>
          <w:sz w:val="20"/>
          <w:szCs w:val="20"/>
        </w:rPr>
        <w:t>Pyrolytic</w:t>
      </w:r>
      <w:proofErr w:type="spellEnd"/>
      <w:r w:rsidR="00D76167" w:rsidRPr="008236AB">
        <w:rPr>
          <w:rFonts w:asciiTheme="majorBidi" w:hAnsiTheme="majorBidi" w:cstheme="majorBidi"/>
          <w:color w:val="0D0D0D" w:themeColor="text1" w:themeTint="F2"/>
          <w:sz w:val="20"/>
          <w:szCs w:val="20"/>
        </w:rPr>
        <w:t xml:space="preserve"> oil from fixed bed pyrolysis of municipal solid waste and its characterization.</w:t>
      </w:r>
      <w:proofErr w:type="gramEnd"/>
      <w:r w:rsidR="00D76167" w:rsidRPr="008236AB">
        <w:rPr>
          <w:rFonts w:asciiTheme="majorBidi" w:hAnsiTheme="majorBidi" w:cstheme="majorBidi"/>
          <w:color w:val="0D0D0D" w:themeColor="text1" w:themeTint="F2"/>
          <w:sz w:val="20"/>
          <w:szCs w:val="20"/>
        </w:rPr>
        <w:t xml:space="preserve"> </w:t>
      </w:r>
      <w:proofErr w:type="gramStart"/>
      <w:r w:rsidR="00D76167" w:rsidRPr="008236AB">
        <w:rPr>
          <w:rFonts w:asciiTheme="majorBidi" w:hAnsiTheme="majorBidi" w:cstheme="majorBidi"/>
          <w:color w:val="0D0D0D" w:themeColor="text1" w:themeTint="F2"/>
          <w:sz w:val="20"/>
          <w:szCs w:val="20"/>
        </w:rPr>
        <w:t>Renewable Energy.</w:t>
      </w:r>
      <w:proofErr w:type="gramEnd"/>
      <w:r w:rsidR="00D76167" w:rsidRPr="008236AB">
        <w:rPr>
          <w:rFonts w:asciiTheme="majorBidi" w:hAnsiTheme="majorBidi" w:cstheme="majorBidi"/>
          <w:color w:val="0D0D0D" w:themeColor="text1" w:themeTint="F2"/>
          <w:sz w:val="20"/>
          <w:szCs w:val="20"/>
        </w:rPr>
        <w:t xml:space="preserve"> </w:t>
      </w:r>
      <w:r w:rsidR="00D76167" w:rsidRPr="008236AB">
        <w:rPr>
          <w:rFonts w:asciiTheme="majorBidi" w:hAnsiTheme="majorBidi" w:cstheme="majorBidi"/>
          <w:b/>
          <w:color w:val="0D0D0D" w:themeColor="text1" w:themeTint="F2"/>
          <w:sz w:val="20"/>
          <w:szCs w:val="20"/>
        </w:rPr>
        <w:t>30</w:t>
      </w:r>
      <w:r w:rsidR="00D76167" w:rsidRPr="008236AB">
        <w:rPr>
          <w:rFonts w:asciiTheme="majorBidi" w:hAnsiTheme="majorBidi" w:cstheme="majorBidi"/>
          <w:color w:val="0D0D0D" w:themeColor="text1" w:themeTint="F2"/>
          <w:sz w:val="20"/>
          <w:szCs w:val="20"/>
        </w:rPr>
        <w:t>: 413-420.</w:t>
      </w:r>
    </w:p>
    <w:p w:rsidR="00DD7128" w:rsidRPr="008236AB" w:rsidRDefault="004E7E3E" w:rsidP="00B95CC3">
      <w:pPr>
        <w:widowControl w:val="0"/>
        <w:spacing w:before="100" w:beforeAutospacing="1" w:after="100" w:afterAutospacing="1" w:line="360" w:lineRule="auto"/>
        <w:ind w:left="720" w:hanging="540"/>
        <w:jc w:val="both"/>
        <w:outlineLvl w:val="0"/>
        <w:rPr>
          <w:rFonts w:asciiTheme="majorBidi" w:eastAsia="Times New Roman" w:hAnsiTheme="majorBidi" w:cstheme="majorBidi"/>
          <w:b/>
          <w:color w:val="0D0D0D" w:themeColor="text1" w:themeTint="F2"/>
          <w:sz w:val="20"/>
          <w:szCs w:val="20"/>
          <w:lang w:val="en-GB" w:eastAsia="en-GB"/>
        </w:rPr>
      </w:pPr>
      <w:r w:rsidRPr="008236AB">
        <w:rPr>
          <w:rFonts w:asciiTheme="majorBidi" w:hAnsiTheme="majorBidi" w:cstheme="majorBidi"/>
          <w:color w:val="0D0D0D" w:themeColor="text1" w:themeTint="F2"/>
          <w:sz w:val="20"/>
          <w:szCs w:val="20"/>
        </w:rPr>
        <w:t>[19</w:t>
      </w:r>
      <w:r w:rsidR="0007339D" w:rsidRPr="008236AB">
        <w:rPr>
          <w:rFonts w:asciiTheme="majorBidi" w:hAnsiTheme="majorBidi" w:cstheme="majorBidi"/>
          <w:color w:val="0D0D0D" w:themeColor="text1" w:themeTint="F2"/>
          <w:sz w:val="20"/>
          <w:szCs w:val="20"/>
        </w:rPr>
        <w:t>] Zhao,</w:t>
      </w:r>
      <w:r w:rsidR="00DD7128" w:rsidRPr="008236AB">
        <w:rPr>
          <w:rFonts w:asciiTheme="majorBidi" w:hAnsiTheme="majorBidi" w:cstheme="majorBidi"/>
          <w:color w:val="0D0D0D" w:themeColor="text1" w:themeTint="F2"/>
          <w:sz w:val="20"/>
          <w:szCs w:val="20"/>
        </w:rPr>
        <w:t xml:space="preserve"> Y; Yan, N and Feng, M.</w:t>
      </w:r>
      <w:r w:rsidR="00555370" w:rsidRPr="008236AB">
        <w:rPr>
          <w:rFonts w:asciiTheme="majorBidi" w:hAnsiTheme="majorBidi" w:cstheme="majorBidi"/>
          <w:color w:val="0D0D0D" w:themeColor="text1" w:themeTint="F2"/>
          <w:sz w:val="20"/>
          <w:szCs w:val="20"/>
        </w:rPr>
        <w:t xml:space="preserve"> </w:t>
      </w:r>
      <w:r w:rsidR="0080135E" w:rsidRPr="008236AB">
        <w:rPr>
          <w:rFonts w:asciiTheme="majorBidi" w:hAnsiTheme="majorBidi" w:cstheme="majorBidi"/>
          <w:color w:val="0D0D0D" w:themeColor="text1" w:themeTint="F2"/>
          <w:sz w:val="20"/>
          <w:szCs w:val="20"/>
        </w:rPr>
        <w:t>(2010)</w:t>
      </w:r>
      <w:r w:rsidR="00DD7128" w:rsidRPr="008236AB">
        <w:rPr>
          <w:rFonts w:asciiTheme="majorBidi" w:hAnsiTheme="majorBidi" w:cstheme="majorBidi"/>
          <w:color w:val="0D0D0D" w:themeColor="text1" w:themeTint="F2"/>
          <w:sz w:val="20"/>
          <w:szCs w:val="20"/>
        </w:rPr>
        <w:t xml:space="preserve"> </w:t>
      </w:r>
      <w:r w:rsidR="0007339D" w:rsidRPr="008236AB">
        <w:rPr>
          <w:rFonts w:asciiTheme="majorBidi" w:hAnsiTheme="majorBidi" w:cstheme="majorBidi"/>
          <w:color w:val="0D0D0D" w:themeColor="text1" w:themeTint="F2"/>
          <w:sz w:val="20"/>
          <w:szCs w:val="20"/>
        </w:rPr>
        <w:t xml:space="preserve">Characterization of phenol–formaldehyde resins derived from liquefied </w:t>
      </w:r>
      <w:r w:rsidR="00A33350" w:rsidRPr="008236AB">
        <w:rPr>
          <w:rFonts w:asciiTheme="majorBidi" w:hAnsiTheme="majorBidi" w:cstheme="majorBidi"/>
          <w:color w:val="0D0D0D" w:themeColor="text1" w:themeTint="F2"/>
          <w:sz w:val="20"/>
          <w:szCs w:val="20"/>
        </w:rPr>
        <w:t xml:space="preserve">  </w:t>
      </w:r>
      <w:proofErr w:type="spellStart"/>
      <w:r w:rsidR="0007339D" w:rsidRPr="008236AB">
        <w:rPr>
          <w:rFonts w:asciiTheme="majorBidi" w:hAnsiTheme="majorBidi" w:cstheme="majorBidi"/>
          <w:color w:val="0D0D0D" w:themeColor="text1" w:themeTint="F2"/>
          <w:sz w:val="20"/>
          <w:szCs w:val="20"/>
        </w:rPr>
        <w:t>lodgepole</w:t>
      </w:r>
      <w:proofErr w:type="spellEnd"/>
      <w:r w:rsidR="0007339D" w:rsidRPr="008236AB">
        <w:rPr>
          <w:rFonts w:asciiTheme="majorBidi" w:hAnsiTheme="majorBidi" w:cstheme="majorBidi"/>
          <w:color w:val="0D0D0D" w:themeColor="text1" w:themeTint="F2"/>
          <w:sz w:val="20"/>
          <w:szCs w:val="20"/>
        </w:rPr>
        <w:t xml:space="preserve"> pine barks. </w:t>
      </w:r>
      <w:proofErr w:type="gramStart"/>
      <w:r w:rsidR="0007339D" w:rsidRPr="008236AB">
        <w:rPr>
          <w:rFonts w:asciiTheme="majorBidi" w:hAnsiTheme="majorBidi" w:cstheme="majorBidi"/>
          <w:color w:val="0D0D0D" w:themeColor="text1" w:themeTint="F2"/>
          <w:sz w:val="20"/>
          <w:szCs w:val="20"/>
        </w:rPr>
        <w:t>International jo</w:t>
      </w:r>
      <w:r w:rsidR="0080135E" w:rsidRPr="008236AB">
        <w:rPr>
          <w:rFonts w:asciiTheme="majorBidi" w:hAnsiTheme="majorBidi" w:cstheme="majorBidi"/>
          <w:color w:val="0D0D0D" w:themeColor="text1" w:themeTint="F2"/>
          <w:sz w:val="20"/>
          <w:szCs w:val="20"/>
        </w:rPr>
        <w:t>urnal of adhesion and adhesives.</w:t>
      </w:r>
      <w:proofErr w:type="gramEnd"/>
    </w:p>
    <w:p w:rsidR="00B95CC3" w:rsidRPr="008236AB" w:rsidRDefault="00DD7128" w:rsidP="00B95CC3">
      <w:pPr>
        <w:widowControl w:val="0"/>
        <w:spacing w:before="100" w:beforeAutospacing="1" w:after="100" w:afterAutospacing="1" w:line="360" w:lineRule="auto"/>
        <w:ind w:left="720" w:hanging="540"/>
        <w:jc w:val="both"/>
        <w:outlineLvl w:val="0"/>
        <w:rPr>
          <w:rFonts w:asciiTheme="majorBidi" w:eastAsia="Times New Roman" w:hAnsiTheme="majorBidi" w:cstheme="majorBidi"/>
          <w:b/>
          <w:color w:val="0D0D0D" w:themeColor="text1" w:themeTint="F2"/>
          <w:sz w:val="20"/>
          <w:szCs w:val="20"/>
          <w:lang w:val="en-GB" w:eastAsia="en-GB"/>
        </w:rPr>
      </w:pPr>
      <w:r w:rsidRPr="008236AB">
        <w:rPr>
          <w:rFonts w:asciiTheme="majorBidi" w:eastAsia="Times New Roman" w:hAnsiTheme="majorBidi" w:cstheme="majorBidi"/>
          <w:b/>
          <w:color w:val="0D0D0D" w:themeColor="text1" w:themeTint="F2"/>
          <w:sz w:val="20"/>
          <w:szCs w:val="20"/>
          <w:lang w:val="en-GB" w:eastAsia="en-GB"/>
        </w:rPr>
        <w:t xml:space="preserve"> </w:t>
      </w:r>
      <w:r w:rsidR="004E7E3E" w:rsidRPr="008236AB">
        <w:rPr>
          <w:rFonts w:asciiTheme="majorBidi" w:hAnsiTheme="majorBidi" w:cstheme="majorBidi"/>
          <w:color w:val="0D0D0D" w:themeColor="text1" w:themeTint="F2"/>
          <w:sz w:val="20"/>
          <w:szCs w:val="20"/>
        </w:rPr>
        <w:t>[20</w:t>
      </w:r>
      <w:r w:rsidR="00C17343" w:rsidRPr="008236AB">
        <w:rPr>
          <w:rFonts w:asciiTheme="majorBidi" w:hAnsiTheme="majorBidi" w:cstheme="majorBidi"/>
          <w:color w:val="0D0D0D" w:themeColor="text1" w:themeTint="F2"/>
          <w:sz w:val="20"/>
          <w:szCs w:val="20"/>
        </w:rPr>
        <w:t>]</w:t>
      </w:r>
      <w:r w:rsidRPr="008236AB">
        <w:rPr>
          <w:rFonts w:asciiTheme="majorBidi" w:hAnsiTheme="majorBidi" w:cstheme="majorBidi"/>
          <w:color w:val="0D0D0D" w:themeColor="text1" w:themeTint="F2"/>
          <w:sz w:val="20"/>
          <w:szCs w:val="20"/>
        </w:rPr>
        <w:t xml:space="preserve"> B; </w:t>
      </w:r>
      <w:proofErr w:type="spellStart"/>
      <w:r w:rsidRPr="008236AB">
        <w:rPr>
          <w:rFonts w:asciiTheme="majorBidi" w:hAnsiTheme="majorBidi" w:cstheme="majorBidi"/>
          <w:color w:val="0D0D0D" w:themeColor="text1" w:themeTint="F2"/>
          <w:sz w:val="20"/>
          <w:szCs w:val="20"/>
        </w:rPr>
        <w:t>Freel</w:t>
      </w:r>
      <w:proofErr w:type="spellEnd"/>
      <w:r w:rsidRPr="008236AB">
        <w:rPr>
          <w:rFonts w:asciiTheme="majorBidi" w:hAnsiTheme="majorBidi" w:cstheme="majorBidi"/>
          <w:color w:val="0D0D0D" w:themeColor="text1" w:themeTint="F2"/>
          <w:sz w:val="20"/>
          <w:szCs w:val="20"/>
        </w:rPr>
        <w:t>, and R. G. Graham.</w:t>
      </w:r>
      <w:r w:rsidR="00555370" w:rsidRPr="008236AB">
        <w:rPr>
          <w:rFonts w:asciiTheme="majorBidi" w:hAnsiTheme="majorBidi" w:cstheme="majorBidi"/>
          <w:color w:val="0D0D0D" w:themeColor="text1" w:themeTint="F2"/>
          <w:sz w:val="20"/>
          <w:szCs w:val="20"/>
        </w:rPr>
        <w:t xml:space="preserve"> </w:t>
      </w:r>
      <w:r w:rsidR="0080135E" w:rsidRPr="008236AB">
        <w:rPr>
          <w:rFonts w:asciiTheme="majorBidi" w:hAnsiTheme="majorBidi" w:cstheme="majorBidi"/>
          <w:color w:val="0D0D0D" w:themeColor="text1" w:themeTint="F2"/>
          <w:sz w:val="20"/>
          <w:szCs w:val="20"/>
        </w:rPr>
        <w:t>(2004).</w:t>
      </w:r>
      <w:r w:rsidR="00C17343" w:rsidRPr="008236AB">
        <w:rPr>
          <w:rFonts w:asciiTheme="majorBidi" w:hAnsiTheme="majorBidi" w:cstheme="majorBidi"/>
          <w:color w:val="0D0D0D" w:themeColor="text1" w:themeTint="F2"/>
          <w:sz w:val="20"/>
          <w:szCs w:val="20"/>
        </w:rPr>
        <w:t xml:space="preserve"> Modification</w:t>
      </w:r>
      <w:r w:rsidR="00D76167" w:rsidRPr="008236AB">
        <w:rPr>
          <w:rFonts w:asciiTheme="majorBidi" w:hAnsiTheme="majorBidi" w:cstheme="majorBidi"/>
          <w:color w:val="0D0D0D" w:themeColor="text1" w:themeTint="F2"/>
          <w:sz w:val="20"/>
          <w:szCs w:val="20"/>
        </w:rPr>
        <w:t xml:space="preserve"> of wood by treatment with low molecular weight </w:t>
      </w:r>
      <w:r w:rsidRPr="008236AB">
        <w:rPr>
          <w:rFonts w:asciiTheme="majorBidi" w:hAnsiTheme="majorBidi" w:cstheme="majorBidi"/>
          <w:color w:val="0D0D0D" w:themeColor="text1" w:themeTint="F2"/>
          <w:sz w:val="20"/>
          <w:szCs w:val="20"/>
        </w:rPr>
        <w:t xml:space="preserve">phenol-formaldehyde </w:t>
      </w:r>
      <w:proofErr w:type="spellStart"/>
      <w:r w:rsidRPr="008236AB">
        <w:rPr>
          <w:rFonts w:asciiTheme="majorBidi" w:hAnsiTheme="majorBidi" w:cstheme="majorBidi"/>
          <w:color w:val="0D0D0D" w:themeColor="text1" w:themeTint="F2"/>
          <w:sz w:val="20"/>
          <w:szCs w:val="20"/>
        </w:rPr>
        <w:t>resin:</w:t>
      </w:r>
      <w:r w:rsidR="00D76167" w:rsidRPr="008236AB">
        <w:rPr>
          <w:rFonts w:asciiTheme="majorBidi" w:hAnsiTheme="majorBidi" w:cstheme="majorBidi"/>
          <w:color w:val="0D0D0D" w:themeColor="text1" w:themeTint="F2"/>
          <w:sz w:val="20"/>
          <w:szCs w:val="20"/>
        </w:rPr>
        <w:t>A</w:t>
      </w:r>
      <w:proofErr w:type="spellEnd"/>
      <w:r w:rsidR="00D76167" w:rsidRPr="008236AB">
        <w:rPr>
          <w:rFonts w:asciiTheme="majorBidi" w:hAnsiTheme="majorBidi" w:cstheme="majorBidi"/>
          <w:color w:val="0D0D0D" w:themeColor="text1" w:themeTint="F2"/>
          <w:sz w:val="20"/>
          <w:szCs w:val="20"/>
        </w:rPr>
        <w:t xml:space="preserve"> properties </w:t>
      </w:r>
      <w:r w:rsidR="004E6472" w:rsidRPr="008236AB">
        <w:rPr>
          <w:rFonts w:asciiTheme="majorBidi" w:hAnsiTheme="majorBidi" w:cstheme="majorBidi"/>
          <w:color w:val="0D0D0D" w:themeColor="text1" w:themeTint="F2"/>
          <w:sz w:val="20"/>
          <w:szCs w:val="20"/>
        </w:rPr>
        <w:t xml:space="preserve">   </w:t>
      </w:r>
      <w:r w:rsidR="00D76167" w:rsidRPr="008236AB">
        <w:rPr>
          <w:rFonts w:asciiTheme="majorBidi" w:hAnsiTheme="majorBidi" w:cstheme="majorBidi"/>
          <w:color w:val="0D0D0D" w:themeColor="text1" w:themeTint="F2"/>
          <w:sz w:val="20"/>
          <w:szCs w:val="20"/>
        </w:rPr>
        <w:t>enhancement with neutralized phenolic-resin and resin penetration into wood cell walls Wood Science and Technology </w:t>
      </w:r>
      <w:r w:rsidRPr="008236AB">
        <w:rPr>
          <w:rFonts w:asciiTheme="majorBidi" w:hAnsiTheme="majorBidi" w:cstheme="majorBidi"/>
          <w:color w:val="0D0D0D" w:themeColor="text1" w:themeTint="F2"/>
          <w:sz w:val="20"/>
          <w:szCs w:val="20"/>
        </w:rPr>
        <w:t xml:space="preserve">2004, </w:t>
      </w:r>
      <w:r w:rsidR="00D76167" w:rsidRPr="008236AB">
        <w:rPr>
          <w:rFonts w:asciiTheme="majorBidi" w:hAnsiTheme="majorBidi" w:cstheme="majorBidi"/>
          <w:color w:val="0D0D0D" w:themeColor="text1" w:themeTint="F2"/>
          <w:sz w:val="20"/>
          <w:szCs w:val="20"/>
        </w:rPr>
        <w:t>37(5):349-361</w:t>
      </w:r>
    </w:p>
    <w:p w:rsidR="00B95CC3" w:rsidRPr="008236AB" w:rsidRDefault="00A33350" w:rsidP="00B95CC3">
      <w:pPr>
        <w:widowControl w:val="0"/>
        <w:spacing w:before="100" w:beforeAutospacing="1" w:after="100" w:afterAutospacing="1" w:line="360" w:lineRule="auto"/>
        <w:ind w:left="720" w:hanging="540"/>
        <w:jc w:val="both"/>
        <w:outlineLvl w:val="0"/>
        <w:rPr>
          <w:rFonts w:asciiTheme="majorBidi" w:eastAsia="Times New Roman" w:hAnsiTheme="majorBidi" w:cstheme="majorBidi"/>
          <w:b/>
          <w:color w:val="0D0D0D" w:themeColor="text1" w:themeTint="F2"/>
          <w:sz w:val="20"/>
          <w:szCs w:val="20"/>
          <w:lang w:val="en-GB" w:eastAsia="en-GB"/>
        </w:rPr>
      </w:pPr>
      <w:r w:rsidRPr="008236AB">
        <w:rPr>
          <w:rFonts w:asciiTheme="majorBidi" w:hAnsiTheme="majorBidi" w:cstheme="majorBidi"/>
          <w:color w:val="0D0D0D" w:themeColor="text1" w:themeTint="F2"/>
          <w:sz w:val="20"/>
          <w:szCs w:val="20"/>
        </w:rPr>
        <w:t xml:space="preserve"> </w:t>
      </w:r>
      <w:r w:rsidR="004E7E3E" w:rsidRPr="008236AB">
        <w:rPr>
          <w:rFonts w:asciiTheme="majorBidi" w:hAnsiTheme="majorBidi" w:cstheme="majorBidi"/>
          <w:color w:val="0D0D0D" w:themeColor="text1" w:themeTint="F2"/>
          <w:sz w:val="20"/>
          <w:szCs w:val="20"/>
        </w:rPr>
        <w:t>[21</w:t>
      </w:r>
      <w:r w:rsidR="007D49C7" w:rsidRPr="008236AB">
        <w:rPr>
          <w:rFonts w:asciiTheme="majorBidi" w:hAnsiTheme="majorBidi" w:cstheme="majorBidi"/>
          <w:color w:val="0D0D0D" w:themeColor="text1" w:themeTint="F2"/>
          <w:sz w:val="20"/>
          <w:szCs w:val="20"/>
        </w:rPr>
        <w:t xml:space="preserve">] </w:t>
      </w:r>
      <w:r w:rsidR="00555370" w:rsidRPr="008236AB">
        <w:rPr>
          <w:rFonts w:asciiTheme="majorBidi" w:hAnsiTheme="majorBidi" w:cstheme="majorBidi"/>
          <w:color w:val="0D0D0D" w:themeColor="text1" w:themeTint="F2"/>
          <w:sz w:val="20"/>
          <w:szCs w:val="20"/>
        </w:rPr>
        <w:t xml:space="preserve">A. </w:t>
      </w:r>
      <w:proofErr w:type="spellStart"/>
      <w:r w:rsidR="00555370" w:rsidRPr="008236AB">
        <w:rPr>
          <w:rFonts w:asciiTheme="majorBidi" w:hAnsiTheme="majorBidi" w:cstheme="majorBidi"/>
          <w:color w:val="0D0D0D" w:themeColor="text1" w:themeTint="F2"/>
          <w:sz w:val="20"/>
          <w:szCs w:val="20"/>
        </w:rPr>
        <w:t>Pizzi</w:t>
      </w:r>
      <w:proofErr w:type="spellEnd"/>
      <w:r w:rsidR="00555370" w:rsidRPr="008236AB">
        <w:rPr>
          <w:rFonts w:asciiTheme="majorBidi" w:hAnsiTheme="majorBidi" w:cstheme="majorBidi"/>
          <w:color w:val="0D0D0D" w:themeColor="text1" w:themeTint="F2"/>
          <w:sz w:val="20"/>
          <w:szCs w:val="20"/>
        </w:rPr>
        <w:t xml:space="preserve">. </w:t>
      </w:r>
      <w:proofErr w:type="gramStart"/>
      <w:r w:rsidR="0080135E" w:rsidRPr="008236AB">
        <w:rPr>
          <w:rFonts w:asciiTheme="majorBidi" w:hAnsiTheme="majorBidi" w:cstheme="majorBidi"/>
          <w:color w:val="0D0D0D" w:themeColor="text1" w:themeTint="F2"/>
          <w:sz w:val="20"/>
          <w:szCs w:val="20"/>
        </w:rPr>
        <w:t>(1993).</w:t>
      </w:r>
      <w:r w:rsidR="00BA22E9" w:rsidRPr="008236AB">
        <w:rPr>
          <w:rFonts w:asciiTheme="majorBidi" w:hAnsiTheme="majorBidi" w:cstheme="majorBidi"/>
          <w:color w:val="0D0D0D" w:themeColor="text1" w:themeTint="F2"/>
          <w:sz w:val="20"/>
          <w:szCs w:val="20"/>
        </w:rPr>
        <w:t xml:space="preserve"> </w:t>
      </w:r>
      <w:r w:rsidR="007D49C7" w:rsidRPr="008236AB">
        <w:rPr>
          <w:rFonts w:asciiTheme="majorBidi" w:hAnsiTheme="majorBidi" w:cstheme="majorBidi"/>
          <w:color w:val="0D0D0D" w:themeColor="text1" w:themeTint="F2"/>
          <w:sz w:val="20"/>
          <w:szCs w:val="20"/>
        </w:rPr>
        <w:t>Wood Adhesives Chemistry and Technology, Vol.1</w:t>
      </w:r>
      <w:r w:rsidR="0080135E" w:rsidRPr="008236AB">
        <w:rPr>
          <w:rFonts w:asciiTheme="majorBidi" w:hAnsiTheme="majorBidi" w:cstheme="majorBidi"/>
          <w:color w:val="0D0D0D" w:themeColor="text1" w:themeTint="F2"/>
          <w:sz w:val="20"/>
          <w:szCs w:val="20"/>
        </w:rPr>
        <w:t>.</w:t>
      </w:r>
      <w:proofErr w:type="gramEnd"/>
      <w:r w:rsidR="0080135E" w:rsidRPr="008236AB">
        <w:rPr>
          <w:rFonts w:asciiTheme="majorBidi" w:hAnsiTheme="majorBidi" w:cstheme="majorBidi"/>
          <w:color w:val="0D0D0D" w:themeColor="text1" w:themeTint="F2"/>
          <w:sz w:val="20"/>
          <w:szCs w:val="20"/>
        </w:rPr>
        <w:t xml:space="preserve"> Marcel Dekker, </w:t>
      </w:r>
      <w:proofErr w:type="spellStart"/>
      <w:r w:rsidR="0080135E" w:rsidRPr="008236AB">
        <w:rPr>
          <w:rFonts w:asciiTheme="majorBidi" w:hAnsiTheme="majorBidi" w:cstheme="majorBidi"/>
          <w:color w:val="0D0D0D" w:themeColor="text1" w:themeTint="F2"/>
          <w:sz w:val="20"/>
          <w:szCs w:val="20"/>
        </w:rPr>
        <w:t>NewYork</w:t>
      </w:r>
      <w:proofErr w:type="spellEnd"/>
      <w:r w:rsidR="0080135E" w:rsidRPr="008236AB">
        <w:rPr>
          <w:rFonts w:asciiTheme="majorBidi" w:hAnsiTheme="majorBidi" w:cstheme="majorBidi"/>
          <w:color w:val="0D0D0D" w:themeColor="text1" w:themeTint="F2"/>
          <w:sz w:val="20"/>
          <w:szCs w:val="20"/>
        </w:rPr>
        <w:t>,</w:t>
      </w:r>
    </w:p>
    <w:p w:rsidR="00DC13C2" w:rsidRPr="008236AB" w:rsidRDefault="00BA22E9" w:rsidP="00B95CC3">
      <w:pPr>
        <w:widowControl w:val="0"/>
        <w:spacing w:before="100" w:beforeAutospacing="1" w:after="100" w:afterAutospacing="1" w:line="360" w:lineRule="auto"/>
        <w:ind w:left="720" w:hanging="540"/>
        <w:jc w:val="both"/>
        <w:outlineLvl w:val="0"/>
        <w:rPr>
          <w:rFonts w:asciiTheme="majorBidi" w:eastAsia="Times New Roman" w:hAnsiTheme="majorBidi" w:cstheme="majorBidi"/>
          <w:b/>
          <w:color w:val="0D0D0D" w:themeColor="text1" w:themeTint="F2"/>
          <w:sz w:val="20"/>
          <w:szCs w:val="20"/>
          <w:lang w:val="en-GB" w:eastAsia="en-GB"/>
        </w:rPr>
      </w:pPr>
      <w:r w:rsidRPr="008236AB">
        <w:rPr>
          <w:rFonts w:asciiTheme="majorBidi" w:hAnsiTheme="majorBidi" w:cstheme="majorBidi"/>
          <w:color w:val="0D0D0D" w:themeColor="text1" w:themeTint="F2"/>
          <w:sz w:val="20"/>
          <w:szCs w:val="20"/>
        </w:rPr>
        <w:t xml:space="preserve"> </w:t>
      </w:r>
      <w:r w:rsidR="004E7E3E" w:rsidRPr="008236AB">
        <w:rPr>
          <w:rFonts w:asciiTheme="majorBidi" w:hAnsiTheme="majorBidi" w:cstheme="majorBidi"/>
          <w:color w:val="0D0D0D" w:themeColor="text1" w:themeTint="F2"/>
          <w:sz w:val="20"/>
          <w:szCs w:val="20"/>
        </w:rPr>
        <w:t>[22</w:t>
      </w:r>
      <w:r w:rsidR="00CA3D73" w:rsidRPr="008236AB">
        <w:rPr>
          <w:rFonts w:asciiTheme="majorBidi" w:hAnsiTheme="majorBidi" w:cstheme="majorBidi"/>
          <w:color w:val="0D0D0D" w:themeColor="text1" w:themeTint="F2"/>
          <w:sz w:val="20"/>
          <w:szCs w:val="20"/>
        </w:rPr>
        <w:t xml:space="preserve">] </w:t>
      </w:r>
      <w:r w:rsidR="004E6472" w:rsidRPr="008236AB">
        <w:rPr>
          <w:rFonts w:asciiTheme="majorBidi" w:hAnsiTheme="majorBidi" w:cstheme="majorBidi"/>
          <w:color w:val="0D0D0D" w:themeColor="text1" w:themeTint="F2"/>
          <w:sz w:val="20"/>
          <w:szCs w:val="20"/>
        </w:rPr>
        <w:t xml:space="preserve">  </w:t>
      </w:r>
      <w:r w:rsidR="00534FB5" w:rsidRPr="008236AB">
        <w:rPr>
          <w:rFonts w:asciiTheme="majorBidi" w:hAnsiTheme="majorBidi" w:cstheme="majorBidi"/>
          <w:color w:val="0D0D0D" w:themeColor="text1" w:themeTint="F2"/>
          <w:sz w:val="20"/>
          <w:szCs w:val="20"/>
        </w:rPr>
        <w:t xml:space="preserve">S; Cheng; I </w:t>
      </w:r>
      <w:proofErr w:type="spellStart"/>
      <w:proofErr w:type="gramStart"/>
      <w:r w:rsidR="00534FB5" w:rsidRPr="008236AB">
        <w:rPr>
          <w:rFonts w:asciiTheme="majorBidi" w:hAnsiTheme="majorBidi" w:cstheme="majorBidi"/>
          <w:color w:val="0D0D0D" w:themeColor="text1" w:themeTint="F2"/>
          <w:sz w:val="20"/>
          <w:szCs w:val="20"/>
        </w:rPr>
        <w:t>D‘cruz</w:t>
      </w:r>
      <w:proofErr w:type="spellEnd"/>
      <w:proofErr w:type="gramEnd"/>
      <w:r w:rsidR="00534FB5" w:rsidRPr="008236AB">
        <w:rPr>
          <w:rFonts w:asciiTheme="majorBidi" w:hAnsiTheme="majorBidi" w:cstheme="majorBidi"/>
          <w:color w:val="0D0D0D" w:themeColor="text1" w:themeTint="F2"/>
          <w:sz w:val="20"/>
          <w:szCs w:val="20"/>
        </w:rPr>
        <w:t>, M; Wang, M; Leitch</w:t>
      </w:r>
      <w:r w:rsidR="00DC13C2" w:rsidRPr="008236AB">
        <w:rPr>
          <w:rFonts w:asciiTheme="majorBidi" w:hAnsiTheme="majorBidi" w:cstheme="majorBidi"/>
          <w:color w:val="0D0D0D" w:themeColor="text1" w:themeTint="F2"/>
          <w:sz w:val="20"/>
          <w:szCs w:val="20"/>
        </w:rPr>
        <w:t xml:space="preserve"> and</w:t>
      </w:r>
      <w:r w:rsidR="00A33350" w:rsidRPr="008236AB">
        <w:rPr>
          <w:rFonts w:asciiTheme="majorBidi" w:hAnsiTheme="majorBidi" w:cstheme="majorBidi"/>
          <w:color w:val="0D0D0D" w:themeColor="text1" w:themeTint="F2"/>
          <w:sz w:val="20"/>
          <w:szCs w:val="20"/>
        </w:rPr>
        <w:t xml:space="preserve"> C; </w:t>
      </w:r>
      <w:proofErr w:type="spellStart"/>
      <w:r w:rsidR="00A33350" w:rsidRPr="008236AB">
        <w:rPr>
          <w:rFonts w:asciiTheme="majorBidi" w:hAnsiTheme="majorBidi" w:cstheme="majorBidi"/>
          <w:color w:val="0D0D0D" w:themeColor="text1" w:themeTint="F2"/>
          <w:sz w:val="20"/>
          <w:szCs w:val="20"/>
        </w:rPr>
        <w:t>Xu</w:t>
      </w:r>
      <w:proofErr w:type="spellEnd"/>
      <w:r w:rsidR="00A33350" w:rsidRPr="008236AB">
        <w:rPr>
          <w:rFonts w:asciiTheme="majorBidi" w:hAnsiTheme="majorBidi" w:cstheme="majorBidi"/>
          <w:color w:val="0D0D0D" w:themeColor="text1" w:themeTint="F2"/>
          <w:sz w:val="20"/>
          <w:szCs w:val="20"/>
        </w:rPr>
        <w:t xml:space="preserve">, C. </w:t>
      </w:r>
      <w:r w:rsidR="0080135E" w:rsidRPr="008236AB">
        <w:rPr>
          <w:rFonts w:asciiTheme="majorBidi" w:hAnsiTheme="majorBidi" w:cstheme="majorBidi"/>
          <w:color w:val="0D0D0D" w:themeColor="text1" w:themeTint="F2"/>
          <w:sz w:val="20"/>
          <w:szCs w:val="20"/>
        </w:rPr>
        <w:t>(2010).</w:t>
      </w:r>
      <w:r w:rsidR="00DC13C2" w:rsidRPr="008236AB">
        <w:rPr>
          <w:rFonts w:asciiTheme="majorBidi" w:hAnsiTheme="majorBidi" w:cstheme="majorBidi"/>
          <w:color w:val="0D0D0D" w:themeColor="text1" w:themeTint="F2"/>
          <w:sz w:val="20"/>
          <w:szCs w:val="20"/>
        </w:rPr>
        <w:t xml:space="preserve"> </w:t>
      </w:r>
      <w:proofErr w:type="gramStart"/>
      <w:r w:rsidR="00DC13C2" w:rsidRPr="008236AB">
        <w:rPr>
          <w:rFonts w:asciiTheme="majorBidi" w:hAnsiTheme="majorBidi" w:cstheme="majorBidi"/>
          <w:color w:val="0D0D0D" w:themeColor="text1" w:themeTint="F2"/>
          <w:sz w:val="20"/>
          <w:szCs w:val="20"/>
        </w:rPr>
        <w:t>Highly efficient liquefaction of woody biomass in hot-compressed alcohol-water co-solvents.</w:t>
      </w:r>
      <w:proofErr w:type="gramEnd"/>
      <w:r w:rsidR="00DC13C2" w:rsidRPr="008236AB">
        <w:rPr>
          <w:rFonts w:asciiTheme="majorBidi" w:hAnsiTheme="majorBidi" w:cstheme="majorBidi"/>
          <w:color w:val="0D0D0D" w:themeColor="text1" w:themeTint="F2"/>
          <w:sz w:val="20"/>
          <w:szCs w:val="20"/>
        </w:rPr>
        <w:t xml:space="preserve"> Energy Fuel.</w:t>
      </w:r>
      <w:r w:rsidR="00DC13C2" w:rsidRPr="008236AB">
        <w:rPr>
          <w:rFonts w:asciiTheme="majorBidi" w:hAnsiTheme="majorBidi" w:cstheme="majorBidi"/>
          <w:b/>
          <w:color w:val="0D0D0D" w:themeColor="text1" w:themeTint="F2"/>
          <w:sz w:val="20"/>
          <w:szCs w:val="20"/>
        </w:rPr>
        <w:t>24</w:t>
      </w:r>
      <w:r w:rsidR="00DC13C2" w:rsidRPr="008236AB">
        <w:rPr>
          <w:rFonts w:asciiTheme="majorBidi" w:hAnsiTheme="majorBidi" w:cstheme="majorBidi"/>
          <w:color w:val="0D0D0D" w:themeColor="text1" w:themeTint="F2"/>
          <w:sz w:val="20"/>
          <w:szCs w:val="20"/>
        </w:rPr>
        <w:t xml:space="preserve"> (9): 4659–4667. “Critical literature review of relationships between processing parameters and physical</w:t>
      </w:r>
    </w:p>
    <w:p w:rsidR="00DC13C2" w:rsidRPr="008236AB" w:rsidRDefault="00F42A8D" w:rsidP="00B95CC3">
      <w:pPr>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 xml:space="preserve"> [2</w:t>
      </w:r>
      <w:r w:rsidR="004E7E3E" w:rsidRPr="008236AB">
        <w:rPr>
          <w:rFonts w:asciiTheme="majorBidi" w:hAnsiTheme="majorBidi" w:cstheme="majorBidi"/>
          <w:color w:val="0D0D0D" w:themeColor="text1" w:themeTint="F2"/>
          <w:sz w:val="20"/>
          <w:szCs w:val="20"/>
        </w:rPr>
        <w:t>3</w:t>
      </w:r>
      <w:r w:rsidR="00D46DF2" w:rsidRPr="008236AB">
        <w:rPr>
          <w:rFonts w:asciiTheme="majorBidi" w:hAnsiTheme="majorBidi" w:cstheme="majorBidi"/>
          <w:color w:val="0D0D0D" w:themeColor="text1" w:themeTint="F2"/>
          <w:sz w:val="20"/>
          <w:szCs w:val="20"/>
        </w:rPr>
        <w:t>]</w:t>
      </w:r>
      <w:r w:rsidR="00534FB5" w:rsidRPr="008236AB">
        <w:rPr>
          <w:rFonts w:asciiTheme="majorBidi" w:hAnsiTheme="majorBidi" w:cstheme="majorBidi"/>
          <w:color w:val="0D0D0D" w:themeColor="text1" w:themeTint="F2"/>
          <w:sz w:val="20"/>
          <w:szCs w:val="20"/>
        </w:rPr>
        <w:t xml:space="preserve">   P.E. Savage.</w:t>
      </w:r>
      <w:r w:rsidR="00A33350" w:rsidRPr="008236AB">
        <w:rPr>
          <w:rFonts w:asciiTheme="majorBidi" w:hAnsiTheme="majorBidi" w:cstheme="majorBidi"/>
          <w:color w:val="0D0D0D" w:themeColor="text1" w:themeTint="F2"/>
          <w:sz w:val="20"/>
          <w:szCs w:val="20"/>
        </w:rPr>
        <w:t xml:space="preserve"> </w:t>
      </w:r>
      <w:proofErr w:type="gramStart"/>
      <w:r w:rsidR="0080135E" w:rsidRPr="008236AB">
        <w:rPr>
          <w:rFonts w:asciiTheme="majorBidi" w:hAnsiTheme="majorBidi" w:cstheme="majorBidi"/>
          <w:color w:val="0D0D0D" w:themeColor="text1" w:themeTint="F2"/>
          <w:sz w:val="20"/>
          <w:szCs w:val="20"/>
        </w:rPr>
        <w:t>(1999).</w:t>
      </w:r>
      <w:r w:rsidR="00DC13C2" w:rsidRPr="008236AB">
        <w:rPr>
          <w:rFonts w:asciiTheme="majorBidi" w:hAnsiTheme="majorBidi" w:cstheme="majorBidi"/>
          <w:color w:val="0D0D0D" w:themeColor="text1" w:themeTint="F2"/>
          <w:sz w:val="20"/>
          <w:szCs w:val="20"/>
        </w:rPr>
        <w:t>Organic chemical reactions in supercritical water.</w:t>
      </w:r>
      <w:proofErr w:type="gramEnd"/>
      <w:r w:rsidR="00DC13C2" w:rsidRPr="008236AB">
        <w:rPr>
          <w:rFonts w:asciiTheme="majorBidi" w:hAnsiTheme="majorBidi" w:cstheme="majorBidi"/>
          <w:color w:val="0D0D0D" w:themeColor="text1" w:themeTint="F2"/>
          <w:sz w:val="20"/>
          <w:szCs w:val="20"/>
        </w:rPr>
        <w:t xml:space="preserve"> </w:t>
      </w:r>
      <w:proofErr w:type="gramStart"/>
      <w:r w:rsidR="00DC13C2" w:rsidRPr="008236AB">
        <w:rPr>
          <w:rFonts w:asciiTheme="majorBidi" w:hAnsiTheme="majorBidi" w:cstheme="majorBidi"/>
          <w:color w:val="0D0D0D" w:themeColor="text1" w:themeTint="F2"/>
          <w:sz w:val="20"/>
          <w:szCs w:val="20"/>
        </w:rPr>
        <w:t>Chem</w:t>
      </w:r>
      <w:r w:rsidR="00A33350" w:rsidRPr="008236AB">
        <w:rPr>
          <w:rFonts w:asciiTheme="majorBidi" w:hAnsiTheme="majorBidi" w:cstheme="majorBidi"/>
          <w:color w:val="0D0D0D" w:themeColor="text1" w:themeTint="F2"/>
          <w:sz w:val="20"/>
          <w:szCs w:val="20"/>
        </w:rPr>
        <w:t>ical</w:t>
      </w:r>
      <w:r w:rsidR="00DC13C2" w:rsidRPr="008236AB">
        <w:rPr>
          <w:rFonts w:asciiTheme="majorBidi" w:hAnsiTheme="majorBidi" w:cstheme="majorBidi"/>
          <w:color w:val="0D0D0D" w:themeColor="text1" w:themeTint="F2"/>
          <w:sz w:val="20"/>
          <w:szCs w:val="20"/>
        </w:rPr>
        <w:t xml:space="preserve"> </w:t>
      </w:r>
      <w:r w:rsidR="00A33350" w:rsidRPr="008236AB">
        <w:rPr>
          <w:rFonts w:asciiTheme="majorBidi" w:hAnsiTheme="majorBidi" w:cstheme="majorBidi"/>
          <w:color w:val="0D0D0D" w:themeColor="text1" w:themeTint="F2"/>
          <w:sz w:val="20"/>
          <w:szCs w:val="20"/>
        </w:rPr>
        <w:t>Review.</w:t>
      </w:r>
      <w:proofErr w:type="gramEnd"/>
      <w:r w:rsidR="00DC13C2" w:rsidRPr="008236AB">
        <w:rPr>
          <w:rFonts w:asciiTheme="majorBidi" w:hAnsiTheme="majorBidi" w:cstheme="majorBidi"/>
          <w:color w:val="0D0D0D" w:themeColor="text1" w:themeTint="F2"/>
          <w:sz w:val="20"/>
          <w:szCs w:val="20"/>
        </w:rPr>
        <w:t xml:space="preserve"> </w:t>
      </w:r>
      <w:proofErr w:type="gramStart"/>
      <w:r w:rsidR="00A33350" w:rsidRPr="008236AB">
        <w:rPr>
          <w:rFonts w:asciiTheme="majorBidi" w:hAnsiTheme="majorBidi" w:cstheme="majorBidi"/>
          <w:color w:val="0D0D0D" w:themeColor="text1" w:themeTint="F2"/>
          <w:sz w:val="20"/>
          <w:szCs w:val="20"/>
        </w:rPr>
        <w:t xml:space="preserve">1999, </w:t>
      </w:r>
      <w:r w:rsidR="00DC13C2" w:rsidRPr="008236AB">
        <w:rPr>
          <w:rFonts w:asciiTheme="majorBidi" w:hAnsiTheme="majorBidi" w:cstheme="majorBidi"/>
          <w:color w:val="0D0D0D" w:themeColor="text1" w:themeTint="F2"/>
          <w:sz w:val="20"/>
          <w:szCs w:val="20"/>
        </w:rPr>
        <w:t>603621.</w:t>
      </w:r>
      <w:proofErr w:type="gramEnd"/>
      <w:r w:rsidR="00DC13C2" w:rsidRPr="008236AB">
        <w:rPr>
          <w:rFonts w:asciiTheme="majorBidi" w:hAnsiTheme="majorBidi" w:cstheme="majorBidi"/>
          <w:color w:val="0D0D0D" w:themeColor="text1" w:themeTint="F2"/>
          <w:sz w:val="20"/>
          <w:szCs w:val="20"/>
        </w:rPr>
        <w:t xml:space="preserve"> </w:t>
      </w:r>
    </w:p>
    <w:p w:rsidR="00B95CC3" w:rsidRPr="008236AB" w:rsidRDefault="004E7E3E" w:rsidP="00B95CC3">
      <w:pPr>
        <w:widowControl w:val="0"/>
        <w:tabs>
          <w:tab w:val="left" w:pos="9182"/>
        </w:tabs>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 xml:space="preserve"> </w:t>
      </w:r>
      <w:r w:rsidR="00F42A8D" w:rsidRPr="008236AB">
        <w:rPr>
          <w:rFonts w:asciiTheme="majorBidi" w:hAnsiTheme="majorBidi" w:cstheme="majorBidi"/>
          <w:color w:val="0D0D0D" w:themeColor="text1" w:themeTint="F2"/>
          <w:sz w:val="20"/>
          <w:szCs w:val="20"/>
        </w:rPr>
        <w:t>[2</w:t>
      </w:r>
      <w:r w:rsidRPr="008236AB">
        <w:rPr>
          <w:rFonts w:asciiTheme="majorBidi" w:hAnsiTheme="majorBidi" w:cstheme="majorBidi"/>
          <w:color w:val="0D0D0D" w:themeColor="text1" w:themeTint="F2"/>
          <w:sz w:val="20"/>
          <w:szCs w:val="20"/>
        </w:rPr>
        <w:t>4</w:t>
      </w:r>
      <w:r w:rsidR="00D46DF2" w:rsidRPr="008236AB">
        <w:rPr>
          <w:rFonts w:asciiTheme="majorBidi" w:hAnsiTheme="majorBidi" w:cstheme="majorBidi"/>
          <w:color w:val="0D0D0D" w:themeColor="text1" w:themeTint="F2"/>
          <w:sz w:val="20"/>
          <w:szCs w:val="20"/>
        </w:rPr>
        <w:t>]</w:t>
      </w:r>
      <w:r w:rsidR="001D33CF" w:rsidRPr="008236AB">
        <w:rPr>
          <w:rFonts w:asciiTheme="majorBidi" w:hAnsiTheme="majorBidi" w:cstheme="majorBidi"/>
          <w:color w:val="0D0D0D" w:themeColor="text1" w:themeTint="F2"/>
          <w:sz w:val="20"/>
          <w:szCs w:val="20"/>
        </w:rPr>
        <w:t xml:space="preserve">  </w:t>
      </w:r>
      <w:r w:rsidR="00D46DF2" w:rsidRPr="008236AB">
        <w:rPr>
          <w:rFonts w:asciiTheme="majorBidi" w:hAnsiTheme="majorBidi" w:cstheme="majorBidi"/>
          <w:color w:val="0D0D0D" w:themeColor="text1" w:themeTint="F2"/>
          <w:sz w:val="20"/>
          <w:szCs w:val="20"/>
        </w:rPr>
        <w:t xml:space="preserve"> </w:t>
      </w:r>
      <w:r w:rsidR="00534FB5" w:rsidRPr="008236AB">
        <w:rPr>
          <w:rFonts w:asciiTheme="majorBidi" w:hAnsiTheme="majorBidi" w:cstheme="majorBidi"/>
          <w:color w:val="0D0D0D" w:themeColor="text1" w:themeTint="F2"/>
          <w:sz w:val="20"/>
          <w:szCs w:val="20"/>
        </w:rPr>
        <w:t xml:space="preserve">N; </w:t>
      </w:r>
      <w:proofErr w:type="spellStart"/>
      <w:r w:rsidR="00DC13C2" w:rsidRPr="008236AB">
        <w:rPr>
          <w:rFonts w:asciiTheme="majorBidi" w:hAnsiTheme="majorBidi" w:cstheme="majorBidi"/>
          <w:color w:val="0D0D0D" w:themeColor="text1" w:themeTint="F2"/>
          <w:sz w:val="20"/>
          <w:szCs w:val="20"/>
        </w:rPr>
        <w:t>Akiya</w:t>
      </w:r>
      <w:proofErr w:type="spellEnd"/>
      <w:r w:rsidR="001D33CF" w:rsidRPr="008236AB">
        <w:rPr>
          <w:rFonts w:asciiTheme="majorBidi" w:hAnsiTheme="majorBidi" w:cstheme="majorBidi"/>
          <w:color w:val="0D0D0D" w:themeColor="text1" w:themeTint="F2"/>
          <w:sz w:val="20"/>
          <w:szCs w:val="20"/>
        </w:rPr>
        <w:t>, and</w:t>
      </w:r>
      <w:r w:rsidR="00DC13C2" w:rsidRPr="008236AB">
        <w:rPr>
          <w:rFonts w:asciiTheme="majorBidi" w:hAnsiTheme="majorBidi" w:cstheme="majorBidi"/>
          <w:color w:val="0D0D0D" w:themeColor="text1" w:themeTint="F2"/>
          <w:sz w:val="20"/>
          <w:szCs w:val="20"/>
        </w:rPr>
        <w:t xml:space="preserve"> </w:t>
      </w:r>
      <w:r w:rsidR="00534FB5" w:rsidRPr="008236AB">
        <w:rPr>
          <w:rFonts w:asciiTheme="majorBidi" w:hAnsiTheme="majorBidi" w:cstheme="majorBidi"/>
          <w:color w:val="0D0D0D" w:themeColor="text1" w:themeTint="F2"/>
          <w:sz w:val="20"/>
          <w:szCs w:val="20"/>
        </w:rPr>
        <w:t xml:space="preserve">P.E </w:t>
      </w:r>
      <w:r w:rsidR="00A33350" w:rsidRPr="008236AB">
        <w:rPr>
          <w:rFonts w:asciiTheme="majorBidi" w:hAnsiTheme="majorBidi" w:cstheme="majorBidi"/>
          <w:color w:val="0D0D0D" w:themeColor="text1" w:themeTint="F2"/>
          <w:sz w:val="20"/>
          <w:szCs w:val="20"/>
        </w:rPr>
        <w:t>Savage.</w:t>
      </w:r>
      <w:r w:rsidR="00555370" w:rsidRPr="008236AB">
        <w:rPr>
          <w:rFonts w:asciiTheme="majorBidi" w:hAnsiTheme="majorBidi" w:cstheme="majorBidi"/>
          <w:color w:val="0D0D0D" w:themeColor="text1" w:themeTint="F2"/>
          <w:sz w:val="20"/>
          <w:szCs w:val="20"/>
        </w:rPr>
        <w:t xml:space="preserve"> </w:t>
      </w:r>
      <w:proofErr w:type="gramStart"/>
      <w:r w:rsidR="0080135E" w:rsidRPr="008236AB">
        <w:rPr>
          <w:rFonts w:asciiTheme="majorBidi" w:hAnsiTheme="majorBidi" w:cstheme="majorBidi"/>
          <w:color w:val="0D0D0D" w:themeColor="text1" w:themeTint="F2"/>
          <w:sz w:val="20"/>
          <w:szCs w:val="20"/>
        </w:rPr>
        <w:t>(2002)</w:t>
      </w:r>
      <w:r w:rsidR="00DC13C2" w:rsidRPr="008236AB">
        <w:rPr>
          <w:rFonts w:asciiTheme="majorBidi" w:hAnsiTheme="majorBidi" w:cstheme="majorBidi"/>
          <w:color w:val="0D0D0D" w:themeColor="text1" w:themeTint="F2"/>
          <w:sz w:val="20"/>
          <w:szCs w:val="20"/>
        </w:rPr>
        <w:t xml:space="preserve"> Roles of water for chemical reactions in high-temperature water.</w:t>
      </w:r>
      <w:proofErr w:type="gramEnd"/>
      <w:r w:rsidR="00DC13C2" w:rsidRPr="008236AB">
        <w:rPr>
          <w:rFonts w:asciiTheme="majorBidi" w:hAnsiTheme="majorBidi" w:cstheme="majorBidi"/>
          <w:color w:val="0D0D0D" w:themeColor="text1" w:themeTint="F2"/>
          <w:sz w:val="20"/>
          <w:szCs w:val="20"/>
        </w:rPr>
        <w:t xml:space="preserve"> </w:t>
      </w:r>
      <w:proofErr w:type="gramStart"/>
      <w:r w:rsidR="00DC13C2" w:rsidRPr="008236AB">
        <w:rPr>
          <w:rFonts w:asciiTheme="majorBidi" w:hAnsiTheme="majorBidi" w:cstheme="majorBidi"/>
          <w:color w:val="0D0D0D" w:themeColor="text1" w:themeTint="F2"/>
          <w:sz w:val="20"/>
          <w:szCs w:val="20"/>
        </w:rPr>
        <w:t>Chemistry Review.</w:t>
      </w:r>
      <w:proofErr w:type="gramEnd"/>
      <w:r w:rsidR="00DC13C2" w:rsidRPr="008236AB">
        <w:rPr>
          <w:rFonts w:asciiTheme="majorBidi" w:hAnsiTheme="majorBidi" w:cstheme="majorBidi"/>
          <w:color w:val="0D0D0D" w:themeColor="text1" w:themeTint="F2"/>
          <w:sz w:val="20"/>
          <w:szCs w:val="20"/>
        </w:rPr>
        <w:t xml:space="preserve"> </w:t>
      </w:r>
      <w:r w:rsidR="00DC13C2" w:rsidRPr="008236AB">
        <w:rPr>
          <w:rFonts w:asciiTheme="majorBidi" w:hAnsiTheme="majorBidi" w:cstheme="majorBidi"/>
          <w:b/>
          <w:color w:val="0D0D0D" w:themeColor="text1" w:themeTint="F2"/>
          <w:sz w:val="20"/>
          <w:szCs w:val="20"/>
        </w:rPr>
        <w:t>102</w:t>
      </w:r>
      <w:r w:rsidR="00DC13C2" w:rsidRPr="008236AB">
        <w:rPr>
          <w:rFonts w:asciiTheme="majorBidi" w:hAnsiTheme="majorBidi" w:cstheme="majorBidi"/>
          <w:color w:val="0D0D0D" w:themeColor="text1" w:themeTint="F2"/>
          <w:sz w:val="20"/>
          <w:szCs w:val="20"/>
        </w:rPr>
        <w:t>: 2725-2750.</w:t>
      </w:r>
    </w:p>
    <w:p w:rsidR="00DC13C2" w:rsidRPr="008236AB" w:rsidRDefault="00F42A8D" w:rsidP="00B95CC3">
      <w:pPr>
        <w:widowControl w:val="0"/>
        <w:tabs>
          <w:tab w:val="left" w:pos="9182"/>
        </w:tabs>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[2</w:t>
      </w:r>
      <w:r w:rsidR="004E7E3E" w:rsidRPr="008236AB">
        <w:rPr>
          <w:rFonts w:asciiTheme="majorBidi" w:hAnsiTheme="majorBidi" w:cstheme="majorBidi"/>
          <w:color w:val="0D0D0D" w:themeColor="text1" w:themeTint="F2"/>
          <w:sz w:val="20"/>
          <w:szCs w:val="20"/>
        </w:rPr>
        <w:t>5</w:t>
      </w:r>
      <w:r w:rsidR="00D46DF2" w:rsidRPr="008236AB">
        <w:rPr>
          <w:rFonts w:asciiTheme="majorBidi" w:hAnsiTheme="majorBidi" w:cstheme="majorBidi"/>
          <w:color w:val="0D0D0D" w:themeColor="text1" w:themeTint="F2"/>
          <w:sz w:val="20"/>
          <w:szCs w:val="20"/>
        </w:rPr>
        <w:t xml:space="preserve">] </w:t>
      </w:r>
      <w:r w:rsidR="001D33CF" w:rsidRPr="008236AB">
        <w:rPr>
          <w:rFonts w:asciiTheme="majorBidi" w:hAnsiTheme="majorBidi" w:cstheme="majorBidi"/>
          <w:color w:val="0D0D0D" w:themeColor="text1" w:themeTint="F2"/>
          <w:sz w:val="20"/>
          <w:szCs w:val="20"/>
        </w:rPr>
        <w:t xml:space="preserve">  </w:t>
      </w:r>
      <w:r w:rsidR="00534FB5" w:rsidRPr="008236AB">
        <w:rPr>
          <w:rFonts w:asciiTheme="majorBidi" w:hAnsiTheme="majorBidi" w:cstheme="majorBidi"/>
          <w:color w:val="0D0D0D" w:themeColor="text1" w:themeTint="F2"/>
          <w:sz w:val="20"/>
          <w:szCs w:val="20"/>
        </w:rPr>
        <w:t>Y; Matsumura, H</w:t>
      </w:r>
      <w:r w:rsidR="001F15ED" w:rsidRPr="008236AB">
        <w:rPr>
          <w:rFonts w:asciiTheme="majorBidi" w:hAnsiTheme="majorBidi" w:cstheme="majorBidi"/>
          <w:color w:val="0D0D0D" w:themeColor="text1" w:themeTint="F2"/>
          <w:sz w:val="20"/>
          <w:szCs w:val="20"/>
        </w:rPr>
        <w:t xml:space="preserve">; </w:t>
      </w:r>
      <w:proofErr w:type="spellStart"/>
      <w:r w:rsidR="001F15ED" w:rsidRPr="008236AB">
        <w:rPr>
          <w:rFonts w:asciiTheme="majorBidi" w:hAnsiTheme="majorBidi" w:cstheme="majorBidi"/>
          <w:color w:val="0D0D0D" w:themeColor="text1" w:themeTint="F2"/>
          <w:sz w:val="20"/>
          <w:szCs w:val="20"/>
        </w:rPr>
        <w:t>Nonaka</w:t>
      </w:r>
      <w:proofErr w:type="spellEnd"/>
      <w:r w:rsidR="00534FB5" w:rsidRPr="008236AB">
        <w:rPr>
          <w:rFonts w:asciiTheme="majorBidi" w:hAnsiTheme="majorBidi" w:cstheme="majorBidi"/>
          <w:color w:val="0D0D0D" w:themeColor="text1" w:themeTint="F2"/>
          <w:sz w:val="20"/>
          <w:szCs w:val="20"/>
        </w:rPr>
        <w:t xml:space="preserve">, H; </w:t>
      </w:r>
      <w:proofErr w:type="spellStart"/>
      <w:r w:rsidR="00534FB5" w:rsidRPr="008236AB">
        <w:rPr>
          <w:rFonts w:asciiTheme="majorBidi" w:hAnsiTheme="majorBidi" w:cstheme="majorBidi"/>
          <w:color w:val="0D0D0D" w:themeColor="text1" w:themeTint="F2"/>
          <w:sz w:val="20"/>
          <w:szCs w:val="20"/>
        </w:rPr>
        <w:t>Yokura</w:t>
      </w:r>
      <w:proofErr w:type="spellEnd"/>
      <w:r w:rsidR="00534FB5" w:rsidRPr="008236AB">
        <w:rPr>
          <w:rFonts w:asciiTheme="majorBidi" w:hAnsiTheme="majorBidi" w:cstheme="majorBidi"/>
          <w:color w:val="0D0D0D" w:themeColor="text1" w:themeTint="F2"/>
          <w:sz w:val="20"/>
          <w:szCs w:val="20"/>
        </w:rPr>
        <w:t xml:space="preserve">, A; </w:t>
      </w:r>
      <w:proofErr w:type="spellStart"/>
      <w:r w:rsidR="00534FB5" w:rsidRPr="008236AB">
        <w:rPr>
          <w:rFonts w:asciiTheme="majorBidi" w:hAnsiTheme="majorBidi" w:cstheme="majorBidi"/>
          <w:color w:val="0D0D0D" w:themeColor="text1" w:themeTint="F2"/>
          <w:sz w:val="20"/>
          <w:szCs w:val="20"/>
        </w:rPr>
        <w:t>Tsutsumi</w:t>
      </w:r>
      <w:proofErr w:type="spellEnd"/>
      <w:r w:rsidR="00534FB5" w:rsidRPr="008236AB">
        <w:rPr>
          <w:rFonts w:asciiTheme="majorBidi" w:hAnsiTheme="majorBidi" w:cstheme="majorBidi"/>
          <w:color w:val="0D0D0D" w:themeColor="text1" w:themeTint="F2"/>
          <w:sz w:val="20"/>
          <w:szCs w:val="20"/>
        </w:rPr>
        <w:t>, K and Yoshida</w:t>
      </w:r>
      <w:r w:rsidR="001A3175" w:rsidRPr="008236AB">
        <w:rPr>
          <w:rFonts w:asciiTheme="majorBidi" w:hAnsiTheme="majorBidi" w:cstheme="majorBidi"/>
          <w:color w:val="0D0D0D" w:themeColor="text1" w:themeTint="F2"/>
          <w:sz w:val="20"/>
          <w:szCs w:val="20"/>
        </w:rPr>
        <w:t>.</w:t>
      </w:r>
      <w:r w:rsidR="00555370" w:rsidRPr="008236AB">
        <w:rPr>
          <w:rFonts w:asciiTheme="majorBidi" w:hAnsiTheme="majorBidi" w:cstheme="majorBidi"/>
          <w:color w:val="0D0D0D" w:themeColor="text1" w:themeTint="F2"/>
          <w:sz w:val="20"/>
          <w:szCs w:val="20"/>
        </w:rPr>
        <w:t xml:space="preserve"> </w:t>
      </w:r>
      <w:proofErr w:type="gramStart"/>
      <w:r w:rsidR="00555370" w:rsidRPr="008236AB">
        <w:rPr>
          <w:rFonts w:asciiTheme="majorBidi" w:hAnsiTheme="majorBidi" w:cstheme="majorBidi"/>
          <w:color w:val="0D0D0D" w:themeColor="text1" w:themeTint="F2"/>
          <w:sz w:val="20"/>
          <w:szCs w:val="20"/>
        </w:rPr>
        <w:t>(1999)</w:t>
      </w:r>
      <w:r w:rsidR="0080135E" w:rsidRPr="008236AB">
        <w:rPr>
          <w:rFonts w:asciiTheme="majorBidi" w:hAnsiTheme="majorBidi" w:cstheme="majorBidi"/>
          <w:color w:val="0D0D0D" w:themeColor="text1" w:themeTint="F2"/>
          <w:sz w:val="20"/>
          <w:szCs w:val="20"/>
        </w:rPr>
        <w:t>.</w:t>
      </w:r>
      <w:r w:rsidR="001A3175" w:rsidRPr="008236AB">
        <w:rPr>
          <w:rFonts w:asciiTheme="majorBidi" w:hAnsiTheme="majorBidi" w:cstheme="majorBidi"/>
          <w:color w:val="0D0D0D" w:themeColor="text1" w:themeTint="F2"/>
          <w:sz w:val="20"/>
          <w:szCs w:val="20"/>
        </w:rPr>
        <w:t xml:space="preserve"> </w:t>
      </w:r>
      <w:r w:rsidR="00DC13C2" w:rsidRPr="008236AB">
        <w:rPr>
          <w:rFonts w:asciiTheme="majorBidi" w:hAnsiTheme="majorBidi" w:cstheme="majorBidi"/>
          <w:color w:val="0D0D0D" w:themeColor="text1" w:themeTint="F2"/>
          <w:sz w:val="20"/>
          <w:szCs w:val="20"/>
        </w:rPr>
        <w:t>Co-liquefaction of coal and cellulose in supercritical water.</w:t>
      </w:r>
      <w:proofErr w:type="gramEnd"/>
      <w:r w:rsidR="00DC13C2" w:rsidRPr="008236AB">
        <w:rPr>
          <w:rFonts w:asciiTheme="majorBidi" w:hAnsiTheme="majorBidi" w:cstheme="majorBidi"/>
          <w:color w:val="0D0D0D" w:themeColor="text1" w:themeTint="F2"/>
          <w:sz w:val="20"/>
          <w:szCs w:val="20"/>
        </w:rPr>
        <w:t xml:space="preserve"> </w:t>
      </w:r>
      <w:proofErr w:type="gramStart"/>
      <w:r w:rsidR="00DC13C2" w:rsidRPr="008236AB">
        <w:rPr>
          <w:rFonts w:asciiTheme="majorBidi" w:hAnsiTheme="majorBidi" w:cstheme="majorBidi"/>
          <w:color w:val="0D0D0D" w:themeColor="text1" w:themeTint="F2"/>
          <w:sz w:val="20"/>
          <w:szCs w:val="20"/>
        </w:rPr>
        <w:t>Energy Fuel.</w:t>
      </w:r>
      <w:proofErr w:type="gramEnd"/>
      <w:r w:rsidR="00DC13C2" w:rsidRPr="008236AB">
        <w:rPr>
          <w:rFonts w:asciiTheme="majorBidi" w:hAnsiTheme="majorBidi" w:cstheme="majorBidi"/>
          <w:color w:val="0D0D0D" w:themeColor="text1" w:themeTint="F2"/>
          <w:sz w:val="20"/>
          <w:szCs w:val="20"/>
        </w:rPr>
        <w:t xml:space="preserve"> </w:t>
      </w:r>
      <w:r w:rsidR="00DC13C2" w:rsidRPr="008236AB">
        <w:rPr>
          <w:rFonts w:asciiTheme="majorBidi" w:hAnsiTheme="majorBidi" w:cstheme="majorBidi"/>
          <w:b/>
          <w:color w:val="0D0D0D" w:themeColor="text1" w:themeTint="F2"/>
          <w:sz w:val="20"/>
          <w:szCs w:val="20"/>
        </w:rPr>
        <w:t>78</w:t>
      </w:r>
      <w:r w:rsidR="00DC13C2" w:rsidRPr="008236AB">
        <w:rPr>
          <w:rFonts w:asciiTheme="majorBidi" w:hAnsiTheme="majorBidi" w:cstheme="majorBidi"/>
          <w:color w:val="0D0D0D" w:themeColor="text1" w:themeTint="F2"/>
          <w:sz w:val="20"/>
          <w:szCs w:val="20"/>
        </w:rPr>
        <w:t>: 1049-1056.</w:t>
      </w:r>
    </w:p>
    <w:p w:rsidR="00DC13C2" w:rsidRPr="008236AB" w:rsidRDefault="001F15ED" w:rsidP="00B95CC3">
      <w:pPr>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 xml:space="preserve"> </w:t>
      </w:r>
      <w:r w:rsidR="00F42A8D" w:rsidRPr="008236AB">
        <w:rPr>
          <w:rFonts w:asciiTheme="majorBidi" w:hAnsiTheme="majorBidi" w:cstheme="majorBidi"/>
          <w:color w:val="0D0D0D" w:themeColor="text1" w:themeTint="F2"/>
          <w:sz w:val="20"/>
          <w:szCs w:val="20"/>
        </w:rPr>
        <w:t>[2</w:t>
      </w:r>
      <w:r w:rsidR="004E7E3E" w:rsidRPr="008236AB">
        <w:rPr>
          <w:rFonts w:asciiTheme="majorBidi" w:hAnsiTheme="majorBidi" w:cstheme="majorBidi"/>
          <w:color w:val="0D0D0D" w:themeColor="text1" w:themeTint="F2"/>
          <w:sz w:val="20"/>
          <w:szCs w:val="20"/>
        </w:rPr>
        <w:t>6</w:t>
      </w:r>
      <w:r w:rsidR="00D46DF2" w:rsidRPr="008236AB">
        <w:rPr>
          <w:rFonts w:asciiTheme="majorBidi" w:hAnsiTheme="majorBidi" w:cstheme="majorBidi"/>
          <w:color w:val="0D0D0D" w:themeColor="text1" w:themeTint="F2"/>
          <w:sz w:val="20"/>
          <w:szCs w:val="20"/>
        </w:rPr>
        <w:t>]</w:t>
      </w:r>
      <w:r w:rsidRPr="008236AB">
        <w:rPr>
          <w:rFonts w:asciiTheme="majorBidi" w:hAnsiTheme="majorBidi" w:cstheme="majorBidi"/>
          <w:color w:val="0D0D0D" w:themeColor="text1" w:themeTint="F2"/>
          <w:sz w:val="20"/>
          <w:szCs w:val="20"/>
        </w:rPr>
        <w:t xml:space="preserve">  </w:t>
      </w:r>
      <w:r w:rsidR="00D46DF2" w:rsidRPr="008236AB">
        <w:rPr>
          <w:rFonts w:asciiTheme="majorBidi" w:hAnsiTheme="majorBidi" w:cstheme="majorBidi"/>
          <w:color w:val="0D0D0D" w:themeColor="text1" w:themeTint="F2"/>
          <w:sz w:val="20"/>
          <w:szCs w:val="20"/>
        </w:rPr>
        <w:t xml:space="preserve"> </w:t>
      </w:r>
      <w:r w:rsidR="00534FB5" w:rsidRPr="008236AB">
        <w:rPr>
          <w:rFonts w:asciiTheme="majorBidi" w:hAnsiTheme="majorBidi" w:cstheme="majorBidi"/>
          <w:color w:val="0D0D0D" w:themeColor="text1" w:themeTint="F2"/>
          <w:sz w:val="20"/>
          <w:szCs w:val="20"/>
        </w:rPr>
        <w:t xml:space="preserve"> S; </w:t>
      </w:r>
      <w:proofErr w:type="spellStart"/>
      <w:r w:rsidR="00534FB5" w:rsidRPr="008236AB">
        <w:rPr>
          <w:rFonts w:asciiTheme="majorBidi" w:hAnsiTheme="majorBidi" w:cstheme="majorBidi"/>
          <w:color w:val="0D0D0D" w:themeColor="text1" w:themeTint="F2"/>
          <w:sz w:val="20"/>
          <w:szCs w:val="20"/>
        </w:rPr>
        <w:t>Karagoz</w:t>
      </w:r>
      <w:proofErr w:type="spellEnd"/>
      <w:r w:rsidR="00534FB5" w:rsidRPr="008236AB">
        <w:rPr>
          <w:rFonts w:asciiTheme="majorBidi" w:hAnsiTheme="majorBidi" w:cstheme="majorBidi"/>
          <w:color w:val="0D0D0D" w:themeColor="text1" w:themeTint="F2"/>
          <w:sz w:val="20"/>
          <w:szCs w:val="20"/>
        </w:rPr>
        <w:t xml:space="preserve">, T; </w:t>
      </w:r>
      <w:proofErr w:type="spellStart"/>
      <w:r w:rsidR="00534FB5" w:rsidRPr="008236AB">
        <w:rPr>
          <w:rFonts w:asciiTheme="majorBidi" w:hAnsiTheme="majorBidi" w:cstheme="majorBidi"/>
          <w:color w:val="0D0D0D" w:themeColor="text1" w:themeTint="F2"/>
          <w:sz w:val="20"/>
          <w:szCs w:val="20"/>
        </w:rPr>
        <w:t>Bhaskar</w:t>
      </w:r>
      <w:proofErr w:type="spellEnd"/>
      <w:r w:rsidR="00534FB5" w:rsidRPr="008236AB">
        <w:rPr>
          <w:rFonts w:asciiTheme="majorBidi" w:hAnsiTheme="majorBidi" w:cstheme="majorBidi"/>
          <w:color w:val="0D0D0D" w:themeColor="text1" w:themeTint="F2"/>
          <w:sz w:val="20"/>
          <w:szCs w:val="20"/>
        </w:rPr>
        <w:t>, A; Muto,</w:t>
      </w:r>
      <w:r w:rsidR="00DC13C2" w:rsidRPr="008236AB">
        <w:rPr>
          <w:rFonts w:asciiTheme="majorBidi" w:hAnsiTheme="majorBidi" w:cstheme="majorBidi"/>
          <w:color w:val="0D0D0D" w:themeColor="text1" w:themeTint="F2"/>
          <w:sz w:val="20"/>
          <w:szCs w:val="20"/>
        </w:rPr>
        <w:t xml:space="preserve"> and</w:t>
      </w:r>
      <w:r w:rsidR="00BB1C19" w:rsidRPr="008236AB">
        <w:rPr>
          <w:rFonts w:asciiTheme="majorBidi" w:hAnsiTheme="majorBidi" w:cstheme="majorBidi"/>
          <w:color w:val="0D0D0D" w:themeColor="text1" w:themeTint="F2"/>
          <w:sz w:val="20"/>
          <w:szCs w:val="20"/>
        </w:rPr>
        <w:t xml:space="preserve"> Y Sakata.</w:t>
      </w:r>
      <w:r w:rsidR="00555370" w:rsidRPr="008236AB">
        <w:rPr>
          <w:rFonts w:asciiTheme="majorBidi" w:hAnsiTheme="majorBidi" w:cstheme="majorBidi"/>
          <w:color w:val="0D0D0D" w:themeColor="text1" w:themeTint="F2"/>
          <w:sz w:val="20"/>
          <w:szCs w:val="20"/>
        </w:rPr>
        <w:t xml:space="preserve"> (2004)</w:t>
      </w:r>
      <w:r w:rsidR="00BB1C19" w:rsidRPr="008236AB">
        <w:rPr>
          <w:rFonts w:asciiTheme="majorBidi" w:hAnsiTheme="majorBidi" w:cstheme="majorBidi"/>
          <w:color w:val="0D0D0D" w:themeColor="text1" w:themeTint="F2"/>
          <w:sz w:val="20"/>
          <w:szCs w:val="20"/>
        </w:rPr>
        <w:t xml:space="preserve"> </w:t>
      </w:r>
      <w:r w:rsidR="00DC13C2" w:rsidRPr="008236AB">
        <w:rPr>
          <w:rFonts w:asciiTheme="majorBidi" w:hAnsiTheme="majorBidi" w:cstheme="majorBidi"/>
          <w:color w:val="0D0D0D" w:themeColor="text1" w:themeTint="F2"/>
          <w:sz w:val="20"/>
          <w:szCs w:val="20"/>
        </w:rPr>
        <w:t xml:space="preserve"> Effect of </w:t>
      </w:r>
      <w:proofErr w:type="spellStart"/>
      <w:r w:rsidR="00DC13C2" w:rsidRPr="008236AB">
        <w:rPr>
          <w:rFonts w:asciiTheme="majorBidi" w:hAnsiTheme="majorBidi" w:cstheme="majorBidi"/>
          <w:color w:val="0D0D0D" w:themeColor="text1" w:themeTint="F2"/>
          <w:sz w:val="20"/>
          <w:szCs w:val="20"/>
        </w:rPr>
        <w:t>Rb</w:t>
      </w:r>
      <w:proofErr w:type="spellEnd"/>
      <w:r w:rsidR="00DC13C2" w:rsidRPr="008236AB">
        <w:rPr>
          <w:rFonts w:asciiTheme="majorBidi" w:hAnsiTheme="majorBidi" w:cstheme="majorBidi"/>
          <w:color w:val="0D0D0D" w:themeColor="text1" w:themeTint="F2"/>
          <w:sz w:val="20"/>
          <w:szCs w:val="20"/>
        </w:rPr>
        <w:t xml:space="preserve"> and Cs carbonates for production of phenols from liquefaction of wood biomass. </w:t>
      </w:r>
      <w:proofErr w:type="gramStart"/>
      <w:r w:rsidR="00DC13C2" w:rsidRPr="008236AB">
        <w:rPr>
          <w:rFonts w:asciiTheme="majorBidi" w:hAnsiTheme="majorBidi" w:cstheme="majorBidi"/>
          <w:color w:val="0D0D0D" w:themeColor="text1" w:themeTint="F2"/>
          <w:sz w:val="20"/>
          <w:szCs w:val="20"/>
        </w:rPr>
        <w:t>Fuel</w:t>
      </w:r>
      <w:r w:rsidR="00DC13C2" w:rsidRPr="008236AB">
        <w:rPr>
          <w:rFonts w:asciiTheme="majorBidi" w:hAnsiTheme="majorBidi" w:cstheme="majorBidi"/>
          <w:b/>
          <w:color w:val="0D0D0D" w:themeColor="text1" w:themeTint="F2"/>
          <w:sz w:val="20"/>
          <w:szCs w:val="20"/>
        </w:rPr>
        <w:t>.</w:t>
      </w:r>
      <w:proofErr w:type="gramEnd"/>
      <w:r w:rsidR="00DC13C2" w:rsidRPr="008236AB">
        <w:rPr>
          <w:rFonts w:asciiTheme="majorBidi" w:hAnsiTheme="majorBidi" w:cstheme="majorBidi"/>
          <w:b/>
          <w:color w:val="0D0D0D" w:themeColor="text1" w:themeTint="F2"/>
          <w:sz w:val="20"/>
          <w:szCs w:val="20"/>
        </w:rPr>
        <w:t xml:space="preserve"> 83</w:t>
      </w:r>
      <w:r w:rsidR="00DC13C2" w:rsidRPr="008236AB">
        <w:rPr>
          <w:rFonts w:asciiTheme="majorBidi" w:hAnsiTheme="majorBidi" w:cstheme="majorBidi"/>
          <w:color w:val="0D0D0D" w:themeColor="text1" w:themeTint="F2"/>
          <w:sz w:val="20"/>
          <w:szCs w:val="20"/>
        </w:rPr>
        <w:t>: 2293–2299.</w:t>
      </w:r>
    </w:p>
    <w:p w:rsidR="00DC13C2" w:rsidRPr="008236AB" w:rsidRDefault="001F15ED" w:rsidP="00B95CC3">
      <w:pPr>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 xml:space="preserve">     </w:t>
      </w:r>
      <w:r w:rsidR="004E7E3E" w:rsidRPr="008236AB">
        <w:rPr>
          <w:rFonts w:asciiTheme="majorBidi" w:hAnsiTheme="majorBidi" w:cstheme="majorBidi"/>
          <w:color w:val="0D0D0D" w:themeColor="text1" w:themeTint="F2"/>
          <w:sz w:val="20"/>
          <w:szCs w:val="20"/>
        </w:rPr>
        <w:t>[27</w:t>
      </w:r>
      <w:r w:rsidR="00D46DF2" w:rsidRPr="008236AB">
        <w:rPr>
          <w:rFonts w:asciiTheme="majorBidi" w:hAnsiTheme="majorBidi" w:cstheme="majorBidi"/>
          <w:color w:val="0D0D0D" w:themeColor="text1" w:themeTint="F2"/>
          <w:sz w:val="20"/>
          <w:szCs w:val="20"/>
        </w:rPr>
        <w:t>]</w:t>
      </w:r>
      <w:r w:rsidR="00BB1C19" w:rsidRPr="008236AB">
        <w:rPr>
          <w:rFonts w:asciiTheme="majorBidi" w:hAnsiTheme="majorBidi" w:cstheme="majorBidi"/>
          <w:color w:val="0D0D0D" w:themeColor="text1" w:themeTint="F2"/>
          <w:sz w:val="20"/>
          <w:szCs w:val="20"/>
        </w:rPr>
        <w:t xml:space="preserve">   </w:t>
      </w:r>
      <w:r w:rsidR="00D46DF2" w:rsidRPr="008236AB">
        <w:rPr>
          <w:rFonts w:asciiTheme="majorBidi" w:hAnsiTheme="majorBidi" w:cstheme="majorBidi"/>
          <w:color w:val="0D0D0D" w:themeColor="text1" w:themeTint="F2"/>
          <w:sz w:val="20"/>
          <w:szCs w:val="20"/>
        </w:rPr>
        <w:t xml:space="preserve"> </w:t>
      </w:r>
      <w:r w:rsidR="00534FB5" w:rsidRPr="008236AB">
        <w:rPr>
          <w:rFonts w:asciiTheme="majorBidi" w:hAnsiTheme="majorBidi" w:cstheme="majorBidi"/>
          <w:color w:val="0D0D0D" w:themeColor="text1" w:themeTint="F2"/>
          <w:sz w:val="20"/>
          <w:szCs w:val="20"/>
        </w:rPr>
        <w:t xml:space="preserve">C; </w:t>
      </w:r>
      <w:proofErr w:type="spellStart"/>
      <w:r w:rsidR="00534FB5" w:rsidRPr="008236AB">
        <w:rPr>
          <w:rFonts w:asciiTheme="majorBidi" w:hAnsiTheme="majorBidi" w:cstheme="majorBidi"/>
          <w:color w:val="0D0D0D" w:themeColor="text1" w:themeTint="F2"/>
          <w:sz w:val="20"/>
          <w:szCs w:val="20"/>
        </w:rPr>
        <w:t>Xu</w:t>
      </w:r>
      <w:proofErr w:type="spellEnd"/>
      <w:r w:rsidR="00534FB5" w:rsidRPr="008236AB">
        <w:rPr>
          <w:rFonts w:asciiTheme="majorBidi" w:hAnsiTheme="majorBidi" w:cstheme="majorBidi"/>
          <w:color w:val="0D0D0D" w:themeColor="text1" w:themeTint="F2"/>
          <w:sz w:val="20"/>
          <w:szCs w:val="20"/>
        </w:rPr>
        <w:t xml:space="preserve">, </w:t>
      </w:r>
      <w:r w:rsidR="00DC13C2" w:rsidRPr="008236AB">
        <w:rPr>
          <w:rFonts w:asciiTheme="majorBidi" w:hAnsiTheme="majorBidi" w:cstheme="majorBidi"/>
          <w:color w:val="0D0D0D" w:themeColor="text1" w:themeTint="F2"/>
          <w:sz w:val="20"/>
          <w:szCs w:val="20"/>
        </w:rPr>
        <w:t>and</w:t>
      </w:r>
      <w:r w:rsidR="00534FB5" w:rsidRPr="008236AB">
        <w:rPr>
          <w:rFonts w:asciiTheme="majorBidi" w:hAnsiTheme="majorBidi" w:cstheme="majorBidi"/>
          <w:color w:val="0D0D0D" w:themeColor="text1" w:themeTint="F2"/>
          <w:sz w:val="20"/>
          <w:szCs w:val="20"/>
        </w:rPr>
        <w:t xml:space="preserve"> N; Lad</w:t>
      </w:r>
      <w:r w:rsidR="00BB1C19" w:rsidRPr="008236AB">
        <w:rPr>
          <w:rFonts w:asciiTheme="majorBidi" w:hAnsiTheme="majorBidi" w:cstheme="majorBidi"/>
          <w:color w:val="0D0D0D" w:themeColor="text1" w:themeTint="F2"/>
          <w:sz w:val="20"/>
          <w:szCs w:val="20"/>
        </w:rPr>
        <w:t xml:space="preserve">. </w:t>
      </w:r>
      <w:proofErr w:type="gramStart"/>
      <w:r w:rsidR="0080135E" w:rsidRPr="008236AB">
        <w:rPr>
          <w:rFonts w:asciiTheme="majorBidi" w:hAnsiTheme="majorBidi" w:cstheme="majorBidi"/>
          <w:color w:val="0D0D0D" w:themeColor="text1" w:themeTint="F2"/>
          <w:sz w:val="20"/>
          <w:szCs w:val="20"/>
        </w:rPr>
        <w:t>(2008).</w:t>
      </w:r>
      <w:r w:rsidR="00DC13C2" w:rsidRPr="008236AB">
        <w:rPr>
          <w:rFonts w:asciiTheme="majorBidi" w:hAnsiTheme="majorBidi" w:cstheme="majorBidi"/>
          <w:color w:val="0D0D0D" w:themeColor="text1" w:themeTint="F2"/>
          <w:sz w:val="20"/>
          <w:szCs w:val="20"/>
        </w:rPr>
        <w:t xml:space="preserve"> Production of heavy oils with high caloric values by direct liquefaction of </w:t>
      </w:r>
      <w:r w:rsidR="00BB1C19" w:rsidRPr="008236AB">
        <w:rPr>
          <w:rFonts w:asciiTheme="majorBidi" w:hAnsiTheme="majorBidi" w:cstheme="majorBidi"/>
          <w:color w:val="0D0D0D" w:themeColor="text1" w:themeTint="F2"/>
          <w:sz w:val="20"/>
          <w:szCs w:val="20"/>
        </w:rPr>
        <w:t xml:space="preserve">   </w:t>
      </w:r>
      <w:r w:rsidR="00DC13C2" w:rsidRPr="008236AB">
        <w:rPr>
          <w:rFonts w:asciiTheme="majorBidi" w:hAnsiTheme="majorBidi" w:cstheme="majorBidi"/>
          <w:color w:val="0D0D0D" w:themeColor="text1" w:themeTint="F2"/>
          <w:sz w:val="20"/>
          <w:szCs w:val="20"/>
        </w:rPr>
        <w:t>woody biomass in sub-/near-critical water.</w:t>
      </w:r>
      <w:proofErr w:type="gramEnd"/>
      <w:r w:rsidR="00DC13C2" w:rsidRPr="008236AB">
        <w:rPr>
          <w:rFonts w:asciiTheme="majorBidi" w:hAnsiTheme="majorBidi" w:cstheme="majorBidi"/>
          <w:color w:val="0D0D0D" w:themeColor="text1" w:themeTint="F2"/>
          <w:sz w:val="20"/>
          <w:szCs w:val="20"/>
        </w:rPr>
        <w:t xml:space="preserve"> </w:t>
      </w:r>
      <w:proofErr w:type="gramStart"/>
      <w:r w:rsidR="00DC13C2" w:rsidRPr="008236AB">
        <w:rPr>
          <w:rFonts w:asciiTheme="majorBidi" w:hAnsiTheme="majorBidi" w:cstheme="majorBidi"/>
          <w:color w:val="0D0D0D" w:themeColor="text1" w:themeTint="F2"/>
          <w:sz w:val="20"/>
          <w:szCs w:val="20"/>
        </w:rPr>
        <w:t>Energy Fuel</w:t>
      </w:r>
      <w:r w:rsidR="0080135E" w:rsidRPr="008236AB">
        <w:rPr>
          <w:rFonts w:asciiTheme="majorBidi" w:hAnsiTheme="majorBidi" w:cstheme="majorBidi"/>
          <w:color w:val="0D0D0D" w:themeColor="text1" w:themeTint="F2"/>
          <w:sz w:val="20"/>
          <w:szCs w:val="20"/>
        </w:rPr>
        <w:t>.</w:t>
      </w:r>
      <w:proofErr w:type="gramEnd"/>
      <w:r w:rsidR="00BB1C19" w:rsidRPr="008236AB">
        <w:rPr>
          <w:rFonts w:asciiTheme="majorBidi" w:hAnsiTheme="majorBidi" w:cstheme="majorBidi"/>
          <w:color w:val="0D0D0D" w:themeColor="text1" w:themeTint="F2"/>
          <w:sz w:val="20"/>
          <w:szCs w:val="20"/>
        </w:rPr>
        <w:t xml:space="preserve"> </w:t>
      </w:r>
      <w:r w:rsidR="00DC13C2" w:rsidRPr="008236AB">
        <w:rPr>
          <w:rFonts w:asciiTheme="majorBidi" w:hAnsiTheme="majorBidi" w:cstheme="majorBidi"/>
          <w:b/>
          <w:color w:val="0D0D0D" w:themeColor="text1" w:themeTint="F2"/>
          <w:sz w:val="20"/>
          <w:szCs w:val="20"/>
        </w:rPr>
        <w:t>22</w:t>
      </w:r>
      <w:r w:rsidR="00DC13C2" w:rsidRPr="008236AB">
        <w:rPr>
          <w:rFonts w:asciiTheme="majorBidi" w:hAnsiTheme="majorBidi" w:cstheme="majorBidi"/>
          <w:color w:val="0D0D0D" w:themeColor="text1" w:themeTint="F2"/>
          <w:sz w:val="20"/>
          <w:szCs w:val="20"/>
        </w:rPr>
        <w:t>: 635–642.</w:t>
      </w:r>
    </w:p>
    <w:p w:rsidR="00BB1C19" w:rsidRPr="008236AB" w:rsidRDefault="004E7E3E" w:rsidP="00B95CC3">
      <w:pPr>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proofErr w:type="gramStart"/>
      <w:r w:rsidRPr="008236AB">
        <w:rPr>
          <w:rFonts w:asciiTheme="majorBidi" w:hAnsiTheme="majorBidi" w:cstheme="majorBidi"/>
          <w:color w:val="0D0D0D" w:themeColor="text1" w:themeTint="F2"/>
          <w:sz w:val="20"/>
          <w:szCs w:val="20"/>
        </w:rPr>
        <w:t>[28</w:t>
      </w:r>
      <w:r w:rsidR="00D46DF2" w:rsidRPr="008236AB">
        <w:rPr>
          <w:rFonts w:asciiTheme="majorBidi" w:hAnsiTheme="majorBidi" w:cstheme="majorBidi"/>
          <w:color w:val="0D0D0D" w:themeColor="text1" w:themeTint="F2"/>
          <w:sz w:val="20"/>
          <w:szCs w:val="20"/>
        </w:rPr>
        <w:t xml:space="preserve">] </w:t>
      </w:r>
      <w:r w:rsidR="00BB1C19" w:rsidRPr="008236AB">
        <w:rPr>
          <w:rFonts w:asciiTheme="majorBidi" w:hAnsiTheme="majorBidi" w:cstheme="majorBidi"/>
          <w:color w:val="0D0D0D" w:themeColor="text1" w:themeTint="F2"/>
          <w:sz w:val="20"/>
          <w:szCs w:val="20"/>
        </w:rPr>
        <w:t xml:space="preserve">  </w:t>
      </w:r>
      <w:r w:rsidR="00534FB5" w:rsidRPr="008236AB">
        <w:rPr>
          <w:rFonts w:asciiTheme="majorBidi" w:hAnsiTheme="majorBidi" w:cstheme="majorBidi"/>
          <w:color w:val="0D0D0D" w:themeColor="text1" w:themeTint="F2"/>
          <w:sz w:val="20"/>
          <w:szCs w:val="20"/>
        </w:rPr>
        <w:t>J.E</w:t>
      </w:r>
      <w:r w:rsidR="00BB1C19" w:rsidRPr="008236AB">
        <w:rPr>
          <w:rFonts w:asciiTheme="majorBidi" w:hAnsiTheme="majorBidi" w:cstheme="majorBidi"/>
          <w:color w:val="0D0D0D" w:themeColor="text1" w:themeTint="F2"/>
          <w:sz w:val="20"/>
          <w:szCs w:val="20"/>
        </w:rPr>
        <w:t>. Miller, L.</w:t>
      </w:r>
      <w:r w:rsidR="00534FB5" w:rsidRPr="008236AB">
        <w:rPr>
          <w:rFonts w:asciiTheme="majorBidi" w:hAnsiTheme="majorBidi" w:cstheme="majorBidi"/>
          <w:color w:val="0D0D0D" w:themeColor="text1" w:themeTint="F2"/>
          <w:sz w:val="20"/>
          <w:szCs w:val="20"/>
        </w:rPr>
        <w:t xml:space="preserve"> Evans, A</w:t>
      </w:r>
      <w:r w:rsidR="00BB1C19" w:rsidRPr="008236AB">
        <w:rPr>
          <w:rFonts w:asciiTheme="majorBidi" w:hAnsiTheme="majorBidi" w:cstheme="majorBidi"/>
          <w:color w:val="0D0D0D" w:themeColor="text1" w:themeTint="F2"/>
          <w:sz w:val="20"/>
          <w:szCs w:val="20"/>
        </w:rPr>
        <w:t xml:space="preserve">. </w:t>
      </w:r>
      <w:proofErr w:type="spellStart"/>
      <w:r w:rsidR="00BB1C19" w:rsidRPr="008236AB">
        <w:rPr>
          <w:rFonts w:asciiTheme="majorBidi" w:hAnsiTheme="majorBidi" w:cstheme="majorBidi"/>
          <w:color w:val="0D0D0D" w:themeColor="text1" w:themeTint="F2"/>
          <w:sz w:val="20"/>
          <w:szCs w:val="20"/>
        </w:rPr>
        <w:t>Littlewolf</w:t>
      </w:r>
      <w:proofErr w:type="spellEnd"/>
      <w:r w:rsidR="00BB1C19" w:rsidRPr="008236AB">
        <w:rPr>
          <w:rFonts w:asciiTheme="majorBidi" w:hAnsiTheme="majorBidi" w:cstheme="majorBidi"/>
          <w:color w:val="0D0D0D" w:themeColor="text1" w:themeTint="F2"/>
          <w:sz w:val="20"/>
          <w:szCs w:val="20"/>
        </w:rPr>
        <w:t xml:space="preserve"> and</w:t>
      </w:r>
      <w:r w:rsidR="001F15ED" w:rsidRPr="008236AB">
        <w:rPr>
          <w:rFonts w:asciiTheme="majorBidi" w:hAnsiTheme="majorBidi" w:cstheme="majorBidi"/>
          <w:color w:val="0D0D0D" w:themeColor="text1" w:themeTint="F2"/>
          <w:sz w:val="20"/>
          <w:szCs w:val="20"/>
        </w:rPr>
        <w:t xml:space="preserve"> D.E</w:t>
      </w:r>
      <w:r w:rsidR="00534FB5" w:rsidRPr="008236AB">
        <w:rPr>
          <w:rFonts w:asciiTheme="majorBidi" w:hAnsiTheme="majorBidi" w:cstheme="majorBidi"/>
          <w:color w:val="0D0D0D" w:themeColor="text1" w:themeTint="F2"/>
          <w:sz w:val="20"/>
          <w:szCs w:val="20"/>
        </w:rPr>
        <w:t xml:space="preserve"> </w:t>
      </w:r>
      <w:proofErr w:type="spellStart"/>
      <w:r w:rsidR="00BB1C19" w:rsidRPr="008236AB">
        <w:rPr>
          <w:rFonts w:asciiTheme="majorBidi" w:hAnsiTheme="majorBidi" w:cstheme="majorBidi"/>
          <w:color w:val="0D0D0D" w:themeColor="text1" w:themeTint="F2"/>
          <w:sz w:val="20"/>
          <w:szCs w:val="20"/>
        </w:rPr>
        <w:t>Trudell</w:t>
      </w:r>
      <w:proofErr w:type="spellEnd"/>
      <w:r w:rsidR="00BB1C19" w:rsidRPr="008236AB">
        <w:rPr>
          <w:rFonts w:asciiTheme="majorBidi" w:hAnsiTheme="majorBidi" w:cstheme="majorBidi"/>
          <w:color w:val="0D0D0D" w:themeColor="text1" w:themeTint="F2"/>
          <w:sz w:val="20"/>
          <w:szCs w:val="20"/>
        </w:rPr>
        <w:t>.</w:t>
      </w:r>
      <w:proofErr w:type="gramEnd"/>
      <w:r w:rsidR="00BB1C19" w:rsidRPr="008236AB">
        <w:rPr>
          <w:rFonts w:asciiTheme="majorBidi" w:hAnsiTheme="majorBidi" w:cstheme="majorBidi"/>
          <w:color w:val="0D0D0D" w:themeColor="text1" w:themeTint="F2"/>
          <w:sz w:val="20"/>
          <w:szCs w:val="20"/>
        </w:rPr>
        <w:t xml:space="preserve"> </w:t>
      </w:r>
      <w:r w:rsidR="00DC13C2" w:rsidRPr="008236AB">
        <w:rPr>
          <w:rFonts w:asciiTheme="majorBidi" w:hAnsiTheme="majorBidi" w:cstheme="majorBidi"/>
          <w:color w:val="0D0D0D" w:themeColor="text1" w:themeTint="F2"/>
          <w:sz w:val="20"/>
          <w:szCs w:val="20"/>
        </w:rPr>
        <w:t xml:space="preserve"> Bath</w:t>
      </w:r>
      <w:r w:rsidR="00A344A5" w:rsidRPr="008236AB">
        <w:rPr>
          <w:rFonts w:asciiTheme="majorBidi" w:hAnsiTheme="majorBidi" w:cstheme="majorBidi"/>
          <w:color w:val="0D0D0D" w:themeColor="text1" w:themeTint="F2"/>
          <w:sz w:val="20"/>
          <w:szCs w:val="20"/>
        </w:rPr>
        <w:t xml:space="preserve">. </w:t>
      </w:r>
      <w:proofErr w:type="gramStart"/>
      <w:r w:rsidR="00A344A5" w:rsidRPr="008236AB">
        <w:rPr>
          <w:rFonts w:asciiTheme="majorBidi" w:hAnsiTheme="majorBidi" w:cstheme="majorBidi"/>
          <w:color w:val="0D0D0D" w:themeColor="text1" w:themeTint="F2"/>
          <w:sz w:val="20"/>
          <w:szCs w:val="20"/>
        </w:rPr>
        <w:t>(1999).</w:t>
      </w:r>
      <w:r w:rsidR="00DC13C2" w:rsidRPr="008236AB">
        <w:rPr>
          <w:rFonts w:asciiTheme="majorBidi" w:hAnsiTheme="majorBidi" w:cstheme="majorBidi"/>
          <w:color w:val="0D0D0D" w:themeColor="text1" w:themeTint="F2"/>
          <w:sz w:val="20"/>
          <w:szCs w:val="20"/>
        </w:rPr>
        <w:t xml:space="preserve"> </w:t>
      </w:r>
      <w:proofErr w:type="spellStart"/>
      <w:r w:rsidR="00DC13C2" w:rsidRPr="008236AB">
        <w:rPr>
          <w:rFonts w:asciiTheme="majorBidi" w:hAnsiTheme="majorBidi" w:cstheme="majorBidi"/>
          <w:color w:val="0D0D0D" w:themeColor="text1" w:themeTint="F2"/>
          <w:sz w:val="20"/>
          <w:szCs w:val="20"/>
        </w:rPr>
        <w:t>microreactor</w:t>
      </w:r>
      <w:proofErr w:type="spellEnd"/>
      <w:r w:rsidR="00DC13C2" w:rsidRPr="008236AB">
        <w:rPr>
          <w:rFonts w:asciiTheme="majorBidi" w:hAnsiTheme="majorBidi" w:cstheme="majorBidi"/>
          <w:color w:val="0D0D0D" w:themeColor="text1" w:themeTint="F2"/>
          <w:sz w:val="20"/>
          <w:szCs w:val="20"/>
        </w:rPr>
        <w:t xml:space="preserve"> studies of lignin and lignin model compound </w:t>
      </w:r>
      <w:proofErr w:type="spellStart"/>
      <w:r w:rsidR="00DC13C2" w:rsidRPr="008236AB">
        <w:rPr>
          <w:rFonts w:asciiTheme="majorBidi" w:hAnsiTheme="majorBidi" w:cstheme="majorBidi"/>
          <w:color w:val="0D0D0D" w:themeColor="text1" w:themeTint="F2"/>
          <w:sz w:val="20"/>
          <w:szCs w:val="20"/>
        </w:rPr>
        <w:t>depolymerization</w:t>
      </w:r>
      <w:proofErr w:type="spellEnd"/>
      <w:r w:rsidR="00DC13C2" w:rsidRPr="008236AB">
        <w:rPr>
          <w:rFonts w:asciiTheme="majorBidi" w:hAnsiTheme="majorBidi" w:cstheme="majorBidi"/>
          <w:color w:val="0D0D0D" w:themeColor="text1" w:themeTint="F2"/>
          <w:sz w:val="20"/>
          <w:szCs w:val="20"/>
        </w:rPr>
        <w:t xml:space="preserve"> by bases in alcohol solvents.</w:t>
      </w:r>
      <w:proofErr w:type="gramEnd"/>
      <w:r w:rsidR="00DC13C2" w:rsidRPr="008236AB">
        <w:rPr>
          <w:rFonts w:asciiTheme="majorBidi" w:hAnsiTheme="majorBidi" w:cstheme="majorBidi"/>
          <w:color w:val="0D0D0D" w:themeColor="text1" w:themeTint="F2"/>
          <w:sz w:val="20"/>
          <w:szCs w:val="20"/>
        </w:rPr>
        <w:t xml:space="preserve"> </w:t>
      </w:r>
      <w:proofErr w:type="gramStart"/>
      <w:r w:rsidR="00DC13C2" w:rsidRPr="008236AB">
        <w:rPr>
          <w:rFonts w:asciiTheme="majorBidi" w:hAnsiTheme="majorBidi" w:cstheme="majorBidi"/>
          <w:color w:val="0D0D0D" w:themeColor="text1" w:themeTint="F2"/>
          <w:sz w:val="20"/>
          <w:szCs w:val="20"/>
        </w:rPr>
        <w:t>Energy Fuel</w:t>
      </w:r>
      <w:r w:rsidR="00A344A5" w:rsidRPr="008236AB">
        <w:rPr>
          <w:rFonts w:asciiTheme="majorBidi" w:hAnsiTheme="majorBidi" w:cstheme="majorBidi"/>
          <w:color w:val="0D0D0D" w:themeColor="text1" w:themeTint="F2"/>
          <w:sz w:val="20"/>
          <w:szCs w:val="20"/>
        </w:rPr>
        <w:t>.</w:t>
      </w:r>
      <w:proofErr w:type="gramEnd"/>
      <w:r w:rsidR="00A344A5" w:rsidRPr="008236AB">
        <w:rPr>
          <w:rFonts w:asciiTheme="majorBidi" w:hAnsiTheme="majorBidi" w:cstheme="majorBidi"/>
          <w:color w:val="0D0D0D" w:themeColor="text1" w:themeTint="F2"/>
          <w:sz w:val="20"/>
          <w:szCs w:val="20"/>
        </w:rPr>
        <w:t xml:space="preserve"> </w:t>
      </w:r>
      <w:r w:rsidR="00DC13C2" w:rsidRPr="008236AB">
        <w:rPr>
          <w:rFonts w:asciiTheme="majorBidi" w:hAnsiTheme="majorBidi" w:cstheme="majorBidi"/>
          <w:b/>
          <w:color w:val="0D0D0D" w:themeColor="text1" w:themeTint="F2"/>
          <w:sz w:val="20"/>
          <w:szCs w:val="20"/>
        </w:rPr>
        <w:t>78</w:t>
      </w:r>
      <w:r w:rsidR="00DC13C2" w:rsidRPr="008236AB">
        <w:rPr>
          <w:rFonts w:asciiTheme="majorBidi" w:hAnsiTheme="majorBidi" w:cstheme="majorBidi"/>
          <w:color w:val="0D0D0D" w:themeColor="text1" w:themeTint="F2"/>
          <w:sz w:val="20"/>
          <w:szCs w:val="20"/>
        </w:rPr>
        <w:t>: 1363–1366.</w:t>
      </w:r>
    </w:p>
    <w:p w:rsidR="001F15ED" w:rsidRPr="008236AB" w:rsidRDefault="004E7E3E" w:rsidP="00B95CC3">
      <w:pPr>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lastRenderedPageBreak/>
        <w:t>[29</w:t>
      </w:r>
      <w:r w:rsidR="00D46DF2" w:rsidRPr="008236AB">
        <w:rPr>
          <w:rFonts w:asciiTheme="majorBidi" w:hAnsiTheme="majorBidi" w:cstheme="majorBidi"/>
          <w:color w:val="0D0D0D" w:themeColor="text1" w:themeTint="F2"/>
          <w:sz w:val="20"/>
          <w:szCs w:val="20"/>
        </w:rPr>
        <w:t>]</w:t>
      </w:r>
      <w:r w:rsidR="001F15ED" w:rsidRPr="008236AB">
        <w:rPr>
          <w:rFonts w:asciiTheme="majorBidi" w:hAnsiTheme="majorBidi" w:cstheme="majorBidi"/>
          <w:color w:val="0D0D0D" w:themeColor="text1" w:themeTint="F2"/>
          <w:sz w:val="20"/>
          <w:szCs w:val="20"/>
        </w:rPr>
        <w:t xml:space="preserve"> </w:t>
      </w:r>
      <w:r w:rsidR="00BB1C19" w:rsidRPr="008236AB">
        <w:rPr>
          <w:rFonts w:asciiTheme="majorBidi" w:hAnsiTheme="majorBidi" w:cstheme="majorBidi"/>
          <w:color w:val="0D0D0D" w:themeColor="text1" w:themeTint="F2"/>
          <w:sz w:val="20"/>
          <w:szCs w:val="20"/>
        </w:rPr>
        <w:t xml:space="preserve"> </w:t>
      </w:r>
      <w:r w:rsidR="00D46DF2" w:rsidRPr="008236AB">
        <w:rPr>
          <w:rFonts w:asciiTheme="majorBidi" w:hAnsiTheme="majorBidi" w:cstheme="majorBidi"/>
          <w:color w:val="0D0D0D" w:themeColor="text1" w:themeTint="F2"/>
          <w:sz w:val="20"/>
          <w:szCs w:val="20"/>
        </w:rPr>
        <w:t xml:space="preserve"> </w:t>
      </w:r>
      <w:r w:rsidR="00534FB5" w:rsidRPr="008236AB">
        <w:rPr>
          <w:rFonts w:asciiTheme="majorBidi" w:hAnsiTheme="majorBidi" w:cstheme="majorBidi"/>
          <w:color w:val="0D0D0D" w:themeColor="text1" w:themeTint="F2"/>
          <w:sz w:val="20"/>
          <w:szCs w:val="20"/>
        </w:rPr>
        <w:t xml:space="preserve">T; </w:t>
      </w:r>
      <w:proofErr w:type="spellStart"/>
      <w:r w:rsidR="00534FB5" w:rsidRPr="008236AB">
        <w:rPr>
          <w:rFonts w:asciiTheme="majorBidi" w:hAnsiTheme="majorBidi" w:cstheme="majorBidi"/>
          <w:color w:val="0D0D0D" w:themeColor="text1" w:themeTint="F2"/>
          <w:sz w:val="20"/>
          <w:szCs w:val="20"/>
        </w:rPr>
        <w:t>Ogi</w:t>
      </w:r>
      <w:proofErr w:type="spellEnd"/>
      <w:r w:rsidR="00534FB5" w:rsidRPr="008236AB">
        <w:rPr>
          <w:rFonts w:asciiTheme="majorBidi" w:hAnsiTheme="majorBidi" w:cstheme="majorBidi"/>
          <w:color w:val="0D0D0D" w:themeColor="text1" w:themeTint="F2"/>
          <w:sz w:val="20"/>
          <w:szCs w:val="20"/>
        </w:rPr>
        <w:t xml:space="preserve">, </w:t>
      </w:r>
      <w:r w:rsidR="00CA3D73" w:rsidRPr="008236AB">
        <w:rPr>
          <w:rFonts w:asciiTheme="majorBidi" w:hAnsiTheme="majorBidi" w:cstheme="majorBidi"/>
          <w:color w:val="0D0D0D" w:themeColor="text1" w:themeTint="F2"/>
          <w:sz w:val="20"/>
          <w:szCs w:val="20"/>
        </w:rPr>
        <w:t xml:space="preserve">and </w:t>
      </w:r>
      <w:r w:rsidR="00BB1C19" w:rsidRPr="008236AB">
        <w:rPr>
          <w:rFonts w:asciiTheme="majorBidi" w:hAnsiTheme="majorBidi" w:cstheme="majorBidi"/>
          <w:color w:val="0D0D0D" w:themeColor="text1" w:themeTint="F2"/>
          <w:sz w:val="20"/>
          <w:szCs w:val="20"/>
        </w:rPr>
        <w:t xml:space="preserve">S; Yokoyama. </w:t>
      </w:r>
      <w:proofErr w:type="gramStart"/>
      <w:r w:rsidR="00A344A5" w:rsidRPr="008236AB">
        <w:rPr>
          <w:rFonts w:asciiTheme="majorBidi" w:hAnsiTheme="majorBidi" w:cstheme="majorBidi"/>
          <w:color w:val="0D0D0D" w:themeColor="text1" w:themeTint="F2"/>
          <w:sz w:val="20"/>
          <w:szCs w:val="20"/>
        </w:rPr>
        <w:t>(1993).</w:t>
      </w:r>
      <w:r w:rsidR="00CA3D73" w:rsidRPr="008236AB">
        <w:rPr>
          <w:rFonts w:asciiTheme="majorBidi" w:hAnsiTheme="majorBidi" w:cstheme="majorBidi"/>
          <w:color w:val="0D0D0D" w:themeColor="text1" w:themeTint="F2"/>
          <w:sz w:val="20"/>
          <w:szCs w:val="20"/>
        </w:rPr>
        <w:t xml:space="preserve"> Liquid fuel prod</w:t>
      </w:r>
      <w:r w:rsidR="00BB1C19" w:rsidRPr="008236AB">
        <w:rPr>
          <w:rFonts w:asciiTheme="majorBidi" w:hAnsiTheme="majorBidi" w:cstheme="majorBidi"/>
          <w:color w:val="0D0D0D" w:themeColor="text1" w:themeTint="F2"/>
          <w:sz w:val="20"/>
          <w:szCs w:val="20"/>
        </w:rPr>
        <w:t>uction from woody biomass by</w:t>
      </w:r>
      <w:r w:rsidR="00CA3D73" w:rsidRPr="008236AB">
        <w:rPr>
          <w:rFonts w:asciiTheme="majorBidi" w:hAnsiTheme="majorBidi" w:cstheme="majorBidi"/>
          <w:b/>
          <w:color w:val="0D0D0D" w:themeColor="text1" w:themeTint="F2"/>
          <w:sz w:val="20"/>
          <w:szCs w:val="20"/>
        </w:rPr>
        <w:t xml:space="preserve"> </w:t>
      </w:r>
      <w:r w:rsidR="00CA3D73" w:rsidRPr="008236AB">
        <w:rPr>
          <w:rFonts w:asciiTheme="majorBidi" w:hAnsiTheme="majorBidi" w:cstheme="majorBidi"/>
          <w:color w:val="0D0D0D" w:themeColor="text1" w:themeTint="F2"/>
          <w:sz w:val="20"/>
          <w:szCs w:val="20"/>
        </w:rPr>
        <w:t>direct liquefaction.</w:t>
      </w:r>
      <w:proofErr w:type="gramEnd"/>
      <w:r w:rsidR="00CA3D73" w:rsidRPr="008236AB">
        <w:rPr>
          <w:rFonts w:asciiTheme="majorBidi" w:hAnsiTheme="majorBidi" w:cstheme="majorBidi"/>
          <w:color w:val="0D0D0D" w:themeColor="text1" w:themeTint="F2"/>
          <w:sz w:val="20"/>
          <w:szCs w:val="20"/>
        </w:rPr>
        <w:t xml:space="preserve"> Sekiyu </w:t>
      </w:r>
      <w:proofErr w:type="spellStart"/>
      <w:r w:rsidR="00CA3D73" w:rsidRPr="008236AB">
        <w:rPr>
          <w:rFonts w:asciiTheme="majorBidi" w:hAnsiTheme="majorBidi" w:cstheme="majorBidi"/>
          <w:color w:val="0D0D0D" w:themeColor="text1" w:themeTint="F2"/>
          <w:sz w:val="20"/>
          <w:szCs w:val="20"/>
        </w:rPr>
        <w:t>Gakkaishi</w:t>
      </w:r>
      <w:proofErr w:type="spellEnd"/>
      <w:r w:rsidR="00A344A5" w:rsidRPr="008236AB">
        <w:rPr>
          <w:rFonts w:asciiTheme="majorBidi" w:hAnsiTheme="majorBidi" w:cstheme="majorBidi"/>
          <w:color w:val="0D0D0D" w:themeColor="text1" w:themeTint="F2"/>
          <w:sz w:val="20"/>
          <w:szCs w:val="20"/>
        </w:rPr>
        <w:t>,</w:t>
      </w:r>
      <w:r w:rsidR="00BB1C19" w:rsidRPr="008236AB">
        <w:rPr>
          <w:rFonts w:asciiTheme="majorBidi" w:hAnsiTheme="majorBidi" w:cstheme="majorBidi"/>
          <w:color w:val="0D0D0D" w:themeColor="text1" w:themeTint="F2"/>
          <w:sz w:val="20"/>
          <w:szCs w:val="20"/>
        </w:rPr>
        <w:t xml:space="preserve"> </w:t>
      </w:r>
      <w:r w:rsidR="00CA3D73" w:rsidRPr="008236AB">
        <w:rPr>
          <w:rFonts w:asciiTheme="majorBidi" w:hAnsiTheme="majorBidi" w:cstheme="majorBidi"/>
          <w:b/>
          <w:color w:val="0D0D0D" w:themeColor="text1" w:themeTint="F2"/>
          <w:sz w:val="20"/>
          <w:szCs w:val="20"/>
        </w:rPr>
        <w:t>36</w:t>
      </w:r>
      <w:r w:rsidR="00CA3D73" w:rsidRPr="008236AB">
        <w:rPr>
          <w:rFonts w:asciiTheme="majorBidi" w:hAnsiTheme="majorBidi" w:cstheme="majorBidi"/>
          <w:color w:val="0D0D0D" w:themeColor="text1" w:themeTint="F2"/>
          <w:sz w:val="20"/>
          <w:szCs w:val="20"/>
        </w:rPr>
        <w:t>: 73-84.</w:t>
      </w:r>
    </w:p>
    <w:p w:rsidR="00CA3D73" w:rsidRPr="008236AB" w:rsidRDefault="004E7E3E" w:rsidP="00B95CC3">
      <w:pPr>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[30</w:t>
      </w:r>
      <w:r w:rsidR="00D46DF2" w:rsidRPr="008236AB">
        <w:rPr>
          <w:rFonts w:asciiTheme="majorBidi" w:hAnsiTheme="majorBidi" w:cstheme="majorBidi"/>
          <w:color w:val="0D0D0D" w:themeColor="text1" w:themeTint="F2"/>
          <w:sz w:val="20"/>
          <w:szCs w:val="20"/>
        </w:rPr>
        <w:t>]</w:t>
      </w:r>
      <w:r w:rsidR="001F15ED" w:rsidRPr="008236AB">
        <w:rPr>
          <w:rFonts w:asciiTheme="majorBidi" w:hAnsiTheme="majorBidi" w:cstheme="majorBidi"/>
          <w:color w:val="0D0D0D" w:themeColor="text1" w:themeTint="F2"/>
          <w:sz w:val="20"/>
          <w:szCs w:val="20"/>
        </w:rPr>
        <w:t xml:space="preserve"> </w:t>
      </w:r>
      <w:r w:rsidR="00BB1C19" w:rsidRPr="008236AB">
        <w:rPr>
          <w:rFonts w:asciiTheme="majorBidi" w:hAnsiTheme="majorBidi" w:cstheme="majorBidi"/>
          <w:color w:val="0D0D0D" w:themeColor="text1" w:themeTint="F2"/>
          <w:sz w:val="20"/>
          <w:szCs w:val="20"/>
        </w:rPr>
        <w:t xml:space="preserve"> </w:t>
      </w:r>
      <w:r w:rsidR="00D46DF2" w:rsidRPr="008236AB">
        <w:rPr>
          <w:rFonts w:asciiTheme="majorBidi" w:hAnsiTheme="majorBidi" w:cstheme="majorBidi"/>
          <w:color w:val="0D0D0D" w:themeColor="text1" w:themeTint="F2"/>
          <w:sz w:val="20"/>
          <w:szCs w:val="20"/>
        </w:rPr>
        <w:t xml:space="preserve"> </w:t>
      </w:r>
      <w:r w:rsidR="00534FB5" w:rsidRPr="008236AB">
        <w:rPr>
          <w:rFonts w:asciiTheme="majorBidi" w:hAnsiTheme="majorBidi" w:cstheme="majorBidi"/>
          <w:color w:val="0D0D0D" w:themeColor="text1" w:themeTint="F2"/>
          <w:sz w:val="20"/>
          <w:szCs w:val="20"/>
        </w:rPr>
        <w:t xml:space="preserve">D; </w:t>
      </w:r>
      <w:proofErr w:type="spellStart"/>
      <w:r w:rsidR="00534FB5" w:rsidRPr="008236AB">
        <w:rPr>
          <w:rFonts w:asciiTheme="majorBidi" w:hAnsiTheme="majorBidi" w:cstheme="majorBidi"/>
          <w:color w:val="0D0D0D" w:themeColor="text1" w:themeTint="F2"/>
          <w:sz w:val="20"/>
          <w:szCs w:val="20"/>
        </w:rPr>
        <w:t>Pasquini</w:t>
      </w:r>
      <w:proofErr w:type="spellEnd"/>
      <w:r w:rsidR="00534FB5" w:rsidRPr="008236AB">
        <w:rPr>
          <w:rFonts w:asciiTheme="majorBidi" w:hAnsiTheme="majorBidi" w:cstheme="majorBidi"/>
          <w:color w:val="0D0D0D" w:themeColor="text1" w:themeTint="F2"/>
          <w:sz w:val="20"/>
          <w:szCs w:val="20"/>
        </w:rPr>
        <w:t xml:space="preserve">, </w:t>
      </w:r>
      <w:r w:rsidR="00BB1C19" w:rsidRPr="008236AB">
        <w:rPr>
          <w:rFonts w:asciiTheme="majorBidi" w:hAnsiTheme="majorBidi" w:cstheme="majorBidi"/>
          <w:color w:val="0D0D0D" w:themeColor="text1" w:themeTint="F2"/>
          <w:sz w:val="20"/>
          <w:szCs w:val="20"/>
        </w:rPr>
        <w:t xml:space="preserve">M.T.B </w:t>
      </w:r>
      <w:proofErr w:type="spellStart"/>
      <w:r w:rsidR="00BB1C19" w:rsidRPr="008236AB">
        <w:rPr>
          <w:rFonts w:asciiTheme="majorBidi" w:hAnsiTheme="majorBidi" w:cstheme="majorBidi"/>
          <w:color w:val="0D0D0D" w:themeColor="text1" w:themeTint="F2"/>
          <w:sz w:val="20"/>
          <w:szCs w:val="20"/>
        </w:rPr>
        <w:t>Pimenta</w:t>
      </w:r>
      <w:proofErr w:type="spellEnd"/>
      <w:r w:rsidR="00534FB5" w:rsidRPr="008236AB">
        <w:rPr>
          <w:rFonts w:asciiTheme="majorBidi" w:hAnsiTheme="majorBidi" w:cstheme="majorBidi"/>
          <w:color w:val="0D0D0D" w:themeColor="text1" w:themeTint="F2"/>
          <w:sz w:val="20"/>
          <w:szCs w:val="20"/>
        </w:rPr>
        <w:t>, L.</w:t>
      </w:r>
      <w:r w:rsidR="00BB1C19" w:rsidRPr="008236AB">
        <w:rPr>
          <w:rFonts w:asciiTheme="majorBidi" w:hAnsiTheme="majorBidi" w:cstheme="majorBidi"/>
          <w:color w:val="0D0D0D" w:themeColor="text1" w:themeTint="F2"/>
          <w:sz w:val="20"/>
          <w:szCs w:val="20"/>
        </w:rPr>
        <w:t xml:space="preserve"> H. Ferreira</w:t>
      </w:r>
      <w:r w:rsidR="00CA3D73" w:rsidRPr="008236AB">
        <w:rPr>
          <w:rFonts w:asciiTheme="majorBidi" w:hAnsiTheme="majorBidi" w:cstheme="majorBidi"/>
          <w:color w:val="0D0D0D" w:themeColor="text1" w:themeTint="F2"/>
          <w:sz w:val="20"/>
          <w:szCs w:val="20"/>
        </w:rPr>
        <w:t xml:space="preserve"> </w:t>
      </w:r>
      <w:r w:rsidR="00BB1C19" w:rsidRPr="008236AB">
        <w:rPr>
          <w:rFonts w:asciiTheme="majorBidi" w:hAnsiTheme="majorBidi" w:cstheme="majorBidi"/>
          <w:color w:val="0D0D0D" w:themeColor="text1" w:themeTint="F2"/>
          <w:sz w:val="20"/>
          <w:szCs w:val="20"/>
        </w:rPr>
        <w:t xml:space="preserve">and A. A. S </w:t>
      </w:r>
      <w:proofErr w:type="spellStart"/>
      <w:r w:rsidR="00BB1C19" w:rsidRPr="008236AB">
        <w:rPr>
          <w:rFonts w:asciiTheme="majorBidi" w:hAnsiTheme="majorBidi" w:cstheme="majorBidi"/>
          <w:color w:val="0D0D0D" w:themeColor="text1" w:themeTint="F2"/>
          <w:sz w:val="20"/>
          <w:szCs w:val="20"/>
        </w:rPr>
        <w:t>Curvelo</w:t>
      </w:r>
      <w:proofErr w:type="spellEnd"/>
      <w:r w:rsidR="00BB1C19" w:rsidRPr="008236AB">
        <w:rPr>
          <w:rFonts w:asciiTheme="majorBidi" w:hAnsiTheme="majorBidi" w:cstheme="majorBidi"/>
          <w:color w:val="0D0D0D" w:themeColor="text1" w:themeTint="F2"/>
          <w:sz w:val="20"/>
          <w:szCs w:val="20"/>
        </w:rPr>
        <w:t>.</w:t>
      </w:r>
      <w:r w:rsidR="00555370" w:rsidRPr="008236AB">
        <w:rPr>
          <w:rFonts w:asciiTheme="majorBidi" w:hAnsiTheme="majorBidi" w:cstheme="majorBidi"/>
          <w:color w:val="0D0D0D" w:themeColor="text1" w:themeTint="F2"/>
          <w:sz w:val="20"/>
          <w:szCs w:val="20"/>
        </w:rPr>
        <w:t xml:space="preserve"> </w:t>
      </w:r>
      <w:r w:rsidR="00A344A5" w:rsidRPr="008236AB">
        <w:rPr>
          <w:rFonts w:asciiTheme="majorBidi" w:hAnsiTheme="majorBidi" w:cstheme="majorBidi"/>
          <w:color w:val="0D0D0D" w:themeColor="text1" w:themeTint="F2"/>
          <w:sz w:val="20"/>
          <w:szCs w:val="20"/>
        </w:rPr>
        <w:t>(2005)</w:t>
      </w:r>
      <w:proofErr w:type="gramStart"/>
      <w:r w:rsidR="00A344A5" w:rsidRPr="008236AB">
        <w:rPr>
          <w:rFonts w:asciiTheme="majorBidi" w:hAnsiTheme="majorBidi" w:cstheme="majorBidi"/>
          <w:color w:val="0D0D0D" w:themeColor="text1" w:themeTint="F2"/>
          <w:sz w:val="20"/>
          <w:szCs w:val="20"/>
        </w:rPr>
        <w:t>.</w:t>
      </w:r>
      <w:r w:rsidR="00BB1C19" w:rsidRPr="008236AB">
        <w:rPr>
          <w:rFonts w:asciiTheme="majorBidi" w:hAnsiTheme="majorBidi" w:cstheme="majorBidi"/>
          <w:color w:val="0D0D0D" w:themeColor="text1" w:themeTint="F2"/>
          <w:sz w:val="20"/>
          <w:szCs w:val="20"/>
        </w:rPr>
        <w:t xml:space="preserve"> </w:t>
      </w:r>
      <w:r w:rsidR="00CA3D73" w:rsidRPr="008236AB">
        <w:rPr>
          <w:rFonts w:asciiTheme="majorBidi" w:hAnsiTheme="majorBidi" w:cstheme="majorBidi"/>
          <w:color w:val="0D0D0D" w:themeColor="text1" w:themeTint="F2"/>
          <w:sz w:val="20"/>
          <w:szCs w:val="20"/>
        </w:rPr>
        <w:t xml:space="preserve"> Extraction</w:t>
      </w:r>
      <w:proofErr w:type="gramEnd"/>
      <w:r w:rsidR="00CA3D73" w:rsidRPr="008236AB">
        <w:rPr>
          <w:rFonts w:asciiTheme="majorBidi" w:hAnsiTheme="majorBidi" w:cstheme="majorBidi"/>
          <w:color w:val="0D0D0D" w:themeColor="text1" w:themeTint="F2"/>
          <w:sz w:val="20"/>
          <w:szCs w:val="20"/>
        </w:rPr>
        <w:t xml:space="preserve"> of lignin from sugarcane bagasse and </w:t>
      </w:r>
      <w:proofErr w:type="spellStart"/>
      <w:r w:rsidR="00CA3D73" w:rsidRPr="008236AB">
        <w:rPr>
          <w:rFonts w:asciiTheme="majorBidi" w:hAnsiTheme="majorBidi" w:cstheme="majorBidi"/>
          <w:color w:val="0D0D0D" w:themeColor="text1" w:themeTint="F2"/>
          <w:sz w:val="20"/>
          <w:szCs w:val="20"/>
        </w:rPr>
        <w:t>Pinus</w:t>
      </w:r>
      <w:proofErr w:type="spellEnd"/>
      <w:r w:rsidR="00CA3D73" w:rsidRPr="008236AB">
        <w:rPr>
          <w:rFonts w:asciiTheme="majorBidi" w:hAnsiTheme="majorBidi" w:cstheme="majorBidi"/>
          <w:color w:val="0D0D0D" w:themeColor="text1" w:themeTint="F2"/>
          <w:sz w:val="20"/>
          <w:szCs w:val="20"/>
        </w:rPr>
        <w:t xml:space="preserve"> </w:t>
      </w:r>
      <w:proofErr w:type="spellStart"/>
      <w:r w:rsidR="00CA3D73" w:rsidRPr="008236AB">
        <w:rPr>
          <w:rFonts w:asciiTheme="majorBidi" w:hAnsiTheme="majorBidi" w:cstheme="majorBidi"/>
          <w:color w:val="0D0D0D" w:themeColor="text1" w:themeTint="F2"/>
          <w:sz w:val="20"/>
          <w:szCs w:val="20"/>
        </w:rPr>
        <w:t>taeda</w:t>
      </w:r>
      <w:proofErr w:type="spellEnd"/>
      <w:r w:rsidR="00CA3D73" w:rsidRPr="008236AB">
        <w:rPr>
          <w:rFonts w:asciiTheme="majorBidi" w:hAnsiTheme="majorBidi" w:cstheme="majorBidi"/>
          <w:color w:val="0D0D0D" w:themeColor="text1" w:themeTint="F2"/>
          <w:sz w:val="20"/>
          <w:szCs w:val="20"/>
        </w:rPr>
        <w:t xml:space="preserve"> wood chips using ethanol–water mixtures and carbon dioxide at high pressures. </w:t>
      </w:r>
      <w:proofErr w:type="gramStart"/>
      <w:r w:rsidR="00CA3D73" w:rsidRPr="008236AB">
        <w:rPr>
          <w:rFonts w:asciiTheme="majorBidi" w:hAnsiTheme="majorBidi" w:cstheme="majorBidi"/>
          <w:color w:val="0D0D0D" w:themeColor="text1" w:themeTint="F2"/>
          <w:sz w:val="20"/>
          <w:szCs w:val="20"/>
        </w:rPr>
        <w:t>Journal Supercritical Fluids</w:t>
      </w:r>
      <w:r w:rsidR="00A344A5" w:rsidRPr="008236AB">
        <w:rPr>
          <w:rFonts w:asciiTheme="majorBidi" w:hAnsiTheme="majorBidi" w:cstheme="majorBidi"/>
          <w:color w:val="0D0D0D" w:themeColor="text1" w:themeTint="F2"/>
          <w:sz w:val="20"/>
          <w:szCs w:val="20"/>
        </w:rPr>
        <w:t>.</w:t>
      </w:r>
      <w:proofErr w:type="gramEnd"/>
      <w:r w:rsidR="00BB1C19" w:rsidRPr="008236AB">
        <w:rPr>
          <w:rFonts w:asciiTheme="majorBidi" w:hAnsiTheme="majorBidi" w:cstheme="majorBidi"/>
          <w:color w:val="0D0D0D" w:themeColor="text1" w:themeTint="F2"/>
          <w:sz w:val="20"/>
          <w:szCs w:val="20"/>
        </w:rPr>
        <w:t xml:space="preserve"> </w:t>
      </w:r>
      <w:r w:rsidR="00CA3D73" w:rsidRPr="008236AB">
        <w:rPr>
          <w:rFonts w:asciiTheme="majorBidi" w:hAnsiTheme="majorBidi" w:cstheme="majorBidi"/>
          <w:b/>
          <w:color w:val="0D0D0D" w:themeColor="text1" w:themeTint="F2"/>
          <w:sz w:val="20"/>
          <w:szCs w:val="20"/>
        </w:rPr>
        <w:t>36</w:t>
      </w:r>
      <w:r w:rsidR="00CA3D73" w:rsidRPr="008236AB">
        <w:rPr>
          <w:rFonts w:asciiTheme="majorBidi" w:hAnsiTheme="majorBidi" w:cstheme="majorBidi"/>
          <w:color w:val="0D0D0D" w:themeColor="text1" w:themeTint="F2"/>
          <w:sz w:val="20"/>
          <w:szCs w:val="20"/>
        </w:rPr>
        <w:t xml:space="preserve">: 31–39. </w:t>
      </w:r>
    </w:p>
    <w:p w:rsidR="00CA3D73" w:rsidRPr="008236AB" w:rsidRDefault="00B56B0D" w:rsidP="00B95CC3">
      <w:pPr>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 xml:space="preserve"> </w:t>
      </w:r>
      <w:r w:rsidR="004E7E3E" w:rsidRPr="008236AB">
        <w:rPr>
          <w:rFonts w:asciiTheme="majorBidi" w:hAnsiTheme="majorBidi" w:cstheme="majorBidi"/>
          <w:color w:val="0D0D0D" w:themeColor="text1" w:themeTint="F2"/>
          <w:sz w:val="20"/>
          <w:szCs w:val="20"/>
        </w:rPr>
        <w:t>[31</w:t>
      </w:r>
      <w:r w:rsidR="00D46DF2" w:rsidRPr="008236AB">
        <w:rPr>
          <w:rFonts w:asciiTheme="majorBidi" w:hAnsiTheme="majorBidi" w:cstheme="majorBidi"/>
          <w:color w:val="0D0D0D" w:themeColor="text1" w:themeTint="F2"/>
          <w:sz w:val="20"/>
          <w:szCs w:val="20"/>
        </w:rPr>
        <w:t>]</w:t>
      </w:r>
      <w:r w:rsidR="001F15ED" w:rsidRPr="008236AB">
        <w:rPr>
          <w:rFonts w:asciiTheme="majorBidi" w:hAnsiTheme="majorBidi" w:cstheme="majorBidi"/>
          <w:color w:val="0D0D0D" w:themeColor="text1" w:themeTint="F2"/>
          <w:sz w:val="20"/>
          <w:szCs w:val="20"/>
        </w:rPr>
        <w:t xml:space="preserve"> </w:t>
      </w:r>
      <w:r w:rsidR="009442D7" w:rsidRPr="008236AB">
        <w:rPr>
          <w:rFonts w:asciiTheme="majorBidi" w:hAnsiTheme="majorBidi" w:cstheme="majorBidi"/>
          <w:color w:val="0D0D0D" w:themeColor="text1" w:themeTint="F2"/>
          <w:sz w:val="20"/>
          <w:szCs w:val="20"/>
        </w:rPr>
        <w:t xml:space="preserve"> </w:t>
      </w:r>
      <w:r w:rsidR="00D46DF2" w:rsidRPr="008236AB">
        <w:rPr>
          <w:rFonts w:asciiTheme="majorBidi" w:hAnsiTheme="majorBidi" w:cstheme="majorBidi"/>
          <w:color w:val="0D0D0D" w:themeColor="text1" w:themeTint="F2"/>
          <w:sz w:val="20"/>
          <w:szCs w:val="20"/>
        </w:rPr>
        <w:t xml:space="preserve"> </w:t>
      </w:r>
      <w:r w:rsidR="00534FB5" w:rsidRPr="008236AB">
        <w:rPr>
          <w:rFonts w:asciiTheme="majorBidi" w:hAnsiTheme="majorBidi" w:cstheme="majorBidi"/>
          <w:color w:val="0D0D0D" w:themeColor="text1" w:themeTint="F2"/>
          <w:sz w:val="20"/>
          <w:szCs w:val="20"/>
        </w:rPr>
        <w:t>L; Li</w:t>
      </w:r>
      <w:r w:rsidR="00CA3D73" w:rsidRPr="008236AB">
        <w:rPr>
          <w:rFonts w:asciiTheme="majorBidi" w:hAnsiTheme="majorBidi" w:cstheme="majorBidi"/>
          <w:color w:val="0D0D0D" w:themeColor="text1" w:themeTint="F2"/>
          <w:sz w:val="20"/>
          <w:szCs w:val="20"/>
        </w:rPr>
        <w:t xml:space="preserve"> and</w:t>
      </w:r>
      <w:r w:rsidR="00534FB5" w:rsidRPr="008236AB">
        <w:rPr>
          <w:rFonts w:asciiTheme="majorBidi" w:hAnsiTheme="majorBidi" w:cstheme="majorBidi"/>
          <w:color w:val="0D0D0D" w:themeColor="text1" w:themeTint="F2"/>
          <w:sz w:val="20"/>
          <w:szCs w:val="20"/>
        </w:rPr>
        <w:t xml:space="preserve"> E.  </w:t>
      </w:r>
      <w:proofErr w:type="spellStart"/>
      <w:r w:rsidR="00534FB5" w:rsidRPr="008236AB">
        <w:rPr>
          <w:rFonts w:asciiTheme="majorBidi" w:hAnsiTheme="majorBidi" w:cstheme="majorBidi"/>
          <w:color w:val="0D0D0D" w:themeColor="text1" w:themeTint="F2"/>
          <w:sz w:val="20"/>
          <w:szCs w:val="20"/>
        </w:rPr>
        <w:t>Kiran</w:t>
      </w:r>
      <w:proofErr w:type="spellEnd"/>
      <w:r w:rsidR="00534FB5" w:rsidRPr="008236AB">
        <w:rPr>
          <w:rFonts w:asciiTheme="majorBidi" w:hAnsiTheme="majorBidi" w:cstheme="majorBidi"/>
          <w:color w:val="0D0D0D" w:themeColor="text1" w:themeTint="F2"/>
          <w:sz w:val="20"/>
          <w:szCs w:val="20"/>
        </w:rPr>
        <w:t xml:space="preserve"> </w:t>
      </w:r>
      <w:r w:rsidR="00CA3D73" w:rsidRPr="008236AB">
        <w:rPr>
          <w:rFonts w:asciiTheme="majorBidi" w:hAnsiTheme="majorBidi" w:cstheme="majorBidi"/>
          <w:color w:val="0D0D0D" w:themeColor="text1" w:themeTint="F2"/>
          <w:sz w:val="20"/>
          <w:szCs w:val="20"/>
        </w:rPr>
        <w:t xml:space="preserve">(1988): Interaction of supercritical fluids with </w:t>
      </w:r>
      <w:proofErr w:type="spellStart"/>
      <w:r w:rsidR="00CA3D73" w:rsidRPr="008236AB">
        <w:rPr>
          <w:rFonts w:asciiTheme="majorBidi" w:hAnsiTheme="majorBidi" w:cstheme="majorBidi"/>
          <w:color w:val="0D0D0D" w:themeColor="text1" w:themeTint="F2"/>
          <w:sz w:val="20"/>
          <w:szCs w:val="20"/>
        </w:rPr>
        <w:t>lignocellulosic</w:t>
      </w:r>
      <w:proofErr w:type="spellEnd"/>
      <w:r w:rsidR="00CA3D73" w:rsidRPr="008236AB">
        <w:rPr>
          <w:rFonts w:asciiTheme="majorBidi" w:hAnsiTheme="majorBidi" w:cstheme="majorBidi"/>
          <w:color w:val="0D0D0D" w:themeColor="text1" w:themeTint="F2"/>
          <w:sz w:val="20"/>
          <w:szCs w:val="20"/>
        </w:rPr>
        <w:t xml:space="preserve"> materials. </w:t>
      </w:r>
      <w:proofErr w:type="gramStart"/>
      <w:r w:rsidR="00CA3D73" w:rsidRPr="008236AB">
        <w:rPr>
          <w:rFonts w:asciiTheme="majorBidi" w:hAnsiTheme="majorBidi" w:cstheme="majorBidi"/>
          <w:color w:val="0D0D0D" w:themeColor="text1" w:themeTint="F2"/>
          <w:sz w:val="20"/>
          <w:szCs w:val="20"/>
        </w:rPr>
        <w:t>Industrial Engineering Chemical Resources.</w:t>
      </w:r>
      <w:proofErr w:type="gramEnd"/>
      <w:r w:rsidR="00CA3D73" w:rsidRPr="008236AB">
        <w:rPr>
          <w:rFonts w:asciiTheme="majorBidi" w:hAnsiTheme="majorBidi" w:cstheme="majorBidi"/>
          <w:color w:val="0D0D0D" w:themeColor="text1" w:themeTint="F2"/>
          <w:sz w:val="20"/>
          <w:szCs w:val="20"/>
        </w:rPr>
        <w:t xml:space="preserve"> </w:t>
      </w:r>
      <w:r w:rsidR="00CA3D73" w:rsidRPr="008236AB">
        <w:rPr>
          <w:rFonts w:asciiTheme="majorBidi" w:hAnsiTheme="majorBidi" w:cstheme="majorBidi"/>
          <w:b/>
          <w:color w:val="0D0D0D" w:themeColor="text1" w:themeTint="F2"/>
          <w:sz w:val="20"/>
          <w:szCs w:val="20"/>
        </w:rPr>
        <w:t>27</w:t>
      </w:r>
      <w:r w:rsidR="00CA3D73" w:rsidRPr="008236AB">
        <w:rPr>
          <w:rFonts w:asciiTheme="majorBidi" w:hAnsiTheme="majorBidi" w:cstheme="majorBidi"/>
          <w:color w:val="0D0D0D" w:themeColor="text1" w:themeTint="F2"/>
          <w:sz w:val="20"/>
          <w:szCs w:val="20"/>
        </w:rPr>
        <w:t>: 1301-1312.</w:t>
      </w:r>
    </w:p>
    <w:p w:rsidR="00903718" w:rsidRPr="008236AB" w:rsidRDefault="00B56B0D" w:rsidP="00B95CC3">
      <w:pPr>
        <w:pStyle w:val="NoSpacing"/>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 xml:space="preserve"> </w:t>
      </w:r>
      <w:r w:rsidR="004E7E3E" w:rsidRPr="008236AB">
        <w:rPr>
          <w:rFonts w:asciiTheme="majorBidi" w:hAnsiTheme="majorBidi" w:cstheme="majorBidi"/>
          <w:color w:val="0D0D0D" w:themeColor="text1" w:themeTint="F2"/>
          <w:sz w:val="20"/>
          <w:szCs w:val="20"/>
        </w:rPr>
        <w:t>[32</w:t>
      </w:r>
      <w:proofErr w:type="gramStart"/>
      <w:r w:rsidR="00D46DF2" w:rsidRPr="008236AB">
        <w:rPr>
          <w:rFonts w:asciiTheme="majorBidi" w:hAnsiTheme="majorBidi" w:cstheme="majorBidi"/>
          <w:color w:val="0D0D0D" w:themeColor="text1" w:themeTint="F2"/>
          <w:sz w:val="20"/>
          <w:szCs w:val="20"/>
        </w:rPr>
        <w:t xml:space="preserve">] </w:t>
      </w:r>
      <w:r w:rsidR="00BB1C19" w:rsidRPr="008236AB">
        <w:rPr>
          <w:rFonts w:asciiTheme="majorBidi" w:hAnsiTheme="majorBidi" w:cstheme="majorBidi"/>
          <w:color w:val="0D0D0D" w:themeColor="text1" w:themeTint="F2"/>
          <w:sz w:val="20"/>
          <w:szCs w:val="20"/>
        </w:rPr>
        <w:t xml:space="preserve"> </w:t>
      </w:r>
      <w:r w:rsidR="00534FB5" w:rsidRPr="008236AB">
        <w:rPr>
          <w:rFonts w:asciiTheme="majorBidi" w:hAnsiTheme="majorBidi" w:cstheme="majorBidi"/>
          <w:color w:val="0D0D0D" w:themeColor="text1" w:themeTint="F2"/>
          <w:sz w:val="20"/>
          <w:szCs w:val="20"/>
        </w:rPr>
        <w:t>S</w:t>
      </w:r>
      <w:proofErr w:type="gramEnd"/>
      <w:r w:rsidR="00534FB5" w:rsidRPr="008236AB">
        <w:rPr>
          <w:rFonts w:asciiTheme="majorBidi" w:hAnsiTheme="majorBidi" w:cstheme="majorBidi"/>
          <w:color w:val="0D0D0D" w:themeColor="text1" w:themeTint="F2"/>
          <w:sz w:val="20"/>
          <w:szCs w:val="20"/>
        </w:rPr>
        <w:t xml:space="preserve">; </w:t>
      </w:r>
      <w:proofErr w:type="spellStart"/>
      <w:r w:rsidR="00534FB5" w:rsidRPr="008236AB">
        <w:rPr>
          <w:rFonts w:asciiTheme="majorBidi" w:hAnsiTheme="majorBidi" w:cstheme="majorBidi"/>
          <w:color w:val="0D0D0D" w:themeColor="text1" w:themeTint="F2"/>
          <w:sz w:val="20"/>
          <w:szCs w:val="20"/>
        </w:rPr>
        <w:t>Palantini</w:t>
      </w:r>
      <w:proofErr w:type="spellEnd"/>
      <w:r w:rsidR="00534FB5" w:rsidRPr="008236AB">
        <w:rPr>
          <w:rFonts w:asciiTheme="majorBidi" w:hAnsiTheme="majorBidi" w:cstheme="majorBidi"/>
          <w:color w:val="0D0D0D" w:themeColor="text1" w:themeTint="F2"/>
          <w:sz w:val="20"/>
          <w:szCs w:val="20"/>
        </w:rPr>
        <w:t xml:space="preserve"> and D;</w:t>
      </w:r>
      <w:r w:rsidR="00CA3D73" w:rsidRPr="008236AB">
        <w:rPr>
          <w:rFonts w:asciiTheme="majorBidi" w:hAnsiTheme="majorBidi" w:cstheme="majorBidi"/>
          <w:color w:val="0D0D0D" w:themeColor="text1" w:themeTint="F2"/>
          <w:sz w:val="20"/>
          <w:szCs w:val="20"/>
        </w:rPr>
        <w:t xml:space="preserve"> </w:t>
      </w:r>
      <w:proofErr w:type="spellStart"/>
      <w:r w:rsidR="00CA3D73" w:rsidRPr="008236AB">
        <w:rPr>
          <w:rFonts w:asciiTheme="majorBidi" w:hAnsiTheme="majorBidi" w:cstheme="majorBidi"/>
          <w:color w:val="0D0D0D" w:themeColor="text1" w:themeTint="F2"/>
          <w:sz w:val="20"/>
          <w:szCs w:val="20"/>
        </w:rPr>
        <w:t>Susco</w:t>
      </w:r>
      <w:proofErr w:type="spellEnd"/>
      <w:r w:rsidR="00A53113" w:rsidRPr="008236AB">
        <w:rPr>
          <w:rFonts w:asciiTheme="majorBidi" w:hAnsiTheme="majorBidi" w:cstheme="majorBidi"/>
          <w:color w:val="0D0D0D" w:themeColor="text1" w:themeTint="F2"/>
          <w:sz w:val="20"/>
          <w:szCs w:val="20"/>
        </w:rPr>
        <w:t>.</w:t>
      </w:r>
      <w:r w:rsidR="00A344A5" w:rsidRPr="008236AB">
        <w:rPr>
          <w:rFonts w:asciiTheme="majorBidi" w:hAnsiTheme="majorBidi" w:cstheme="majorBidi"/>
          <w:color w:val="0D0D0D" w:themeColor="text1" w:themeTint="F2"/>
          <w:sz w:val="20"/>
          <w:szCs w:val="20"/>
        </w:rPr>
        <w:t>(2004).</w:t>
      </w:r>
      <w:r w:rsidR="00A53113" w:rsidRPr="008236AB">
        <w:rPr>
          <w:rFonts w:asciiTheme="majorBidi" w:hAnsiTheme="majorBidi" w:cstheme="majorBidi"/>
          <w:color w:val="0D0D0D" w:themeColor="text1" w:themeTint="F2"/>
          <w:sz w:val="20"/>
          <w:szCs w:val="20"/>
        </w:rPr>
        <w:t xml:space="preserve"> </w:t>
      </w:r>
      <w:r w:rsidR="00CA3D73" w:rsidRPr="008236AB">
        <w:rPr>
          <w:rFonts w:asciiTheme="majorBidi" w:hAnsiTheme="majorBidi" w:cstheme="majorBidi"/>
          <w:color w:val="0D0D0D" w:themeColor="text1" w:themeTint="F2"/>
          <w:sz w:val="20"/>
          <w:szCs w:val="20"/>
        </w:rPr>
        <w:t xml:space="preserve">A new wood preservative based on heated oil treatment combined with </w:t>
      </w:r>
      <w:proofErr w:type="spellStart"/>
      <w:r w:rsidR="00CA3D73" w:rsidRPr="008236AB">
        <w:rPr>
          <w:rFonts w:asciiTheme="majorBidi" w:hAnsiTheme="majorBidi" w:cstheme="majorBidi"/>
          <w:color w:val="0D0D0D" w:themeColor="text1" w:themeTint="F2"/>
          <w:sz w:val="20"/>
          <w:szCs w:val="20"/>
        </w:rPr>
        <w:t>triazole</w:t>
      </w:r>
      <w:proofErr w:type="spellEnd"/>
      <w:r w:rsidR="00CA3D73" w:rsidRPr="008236AB">
        <w:rPr>
          <w:rFonts w:asciiTheme="majorBidi" w:hAnsiTheme="majorBidi" w:cstheme="majorBidi"/>
          <w:color w:val="0D0D0D" w:themeColor="text1" w:themeTint="F2"/>
          <w:sz w:val="20"/>
          <w:szCs w:val="20"/>
        </w:rPr>
        <w:t xml:space="preserve"> </w:t>
      </w:r>
      <w:r w:rsidR="0066327E" w:rsidRPr="008236AB">
        <w:rPr>
          <w:rFonts w:asciiTheme="majorBidi" w:hAnsiTheme="majorBidi" w:cstheme="majorBidi"/>
          <w:color w:val="0D0D0D" w:themeColor="text1" w:themeTint="F2"/>
          <w:sz w:val="20"/>
          <w:szCs w:val="20"/>
        </w:rPr>
        <w:t xml:space="preserve">   </w:t>
      </w:r>
      <w:r w:rsidR="00CA3D73" w:rsidRPr="008236AB">
        <w:rPr>
          <w:rFonts w:asciiTheme="majorBidi" w:hAnsiTheme="majorBidi" w:cstheme="majorBidi"/>
          <w:color w:val="0D0D0D" w:themeColor="text1" w:themeTint="F2"/>
          <w:sz w:val="20"/>
          <w:szCs w:val="20"/>
        </w:rPr>
        <w:t xml:space="preserve">fungicides developed for aboveground conditions, International </w:t>
      </w:r>
      <w:proofErr w:type="spellStart"/>
      <w:r w:rsidR="00CA3D73" w:rsidRPr="008236AB">
        <w:rPr>
          <w:rFonts w:asciiTheme="majorBidi" w:hAnsiTheme="majorBidi" w:cstheme="majorBidi"/>
          <w:color w:val="0D0D0D" w:themeColor="text1" w:themeTint="F2"/>
          <w:sz w:val="20"/>
          <w:szCs w:val="20"/>
        </w:rPr>
        <w:t>Bio</w:t>
      </w:r>
      <w:r w:rsidR="00A344A5" w:rsidRPr="008236AB">
        <w:rPr>
          <w:rFonts w:asciiTheme="majorBidi" w:hAnsiTheme="majorBidi" w:cstheme="majorBidi"/>
          <w:color w:val="0D0D0D" w:themeColor="text1" w:themeTint="F2"/>
          <w:sz w:val="20"/>
          <w:szCs w:val="20"/>
        </w:rPr>
        <w:t>deterioration</w:t>
      </w:r>
      <w:proofErr w:type="spellEnd"/>
      <w:r w:rsidR="00A344A5" w:rsidRPr="008236AB">
        <w:rPr>
          <w:rFonts w:asciiTheme="majorBidi" w:hAnsiTheme="majorBidi" w:cstheme="majorBidi"/>
          <w:color w:val="0D0D0D" w:themeColor="text1" w:themeTint="F2"/>
          <w:sz w:val="20"/>
          <w:szCs w:val="20"/>
        </w:rPr>
        <w:t xml:space="preserve"> &amp; Biodegradation .</w:t>
      </w:r>
      <w:r w:rsidR="00CA3D73" w:rsidRPr="008236AB">
        <w:rPr>
          <w:rFonts w:asciiTheme="majorBidi" w:hAnsiTheme="majorBidi" w:cstheme="majorBidi"/>
          <w:b/>
          <w:color w:val="0D0D0D" w:themeColor="text1" w:themeTint="F2"/>
          <w:sz w:val="20"/>
          <w:szCs w:val="20"/>
        </w:rPr>
        <w:t>54</w:t>
      </w:r>
      <w:r w:rsidR="001F15ED" w:rsidRPr="008236AB">
        <w:rPr>
          <w:rFonts w:asciiTheme="majorBidi" w:hAnsiTheme="majorBidi" w:cstheme="majorBidi"/>
          <w:color w:val="0D0D0D" w:themeColor="text1" w:themeTint="F2"/>
          <w:sz w:val="20"/>
          <w:szCs w:val="20"/>
        </w:rPr>
        <w:t>:</w:t>
      </w:r>
      <w:r w:rsidR="00CA3D73" w:rsidRPr="008236AB">
        <w:rPr>
          <w:rFonts w:asciiTheme="majorBidi" w:hAnsiTheme="majorBidi" w:cstheme="majorBidi"/>
          <w:color w:val="0D0D0D" w:themeColor="text1" w:themeTint="F2"/>
          <w:sz w:val="20"/>
          <w:szCs w:val="20"/>
        </w:rPr>
        <w:t xml:space="preserve"> 337-342. </w:t>
      </w:r>
    </w:p>
    <w:p w:rsidR="00CA3D73" w:rsidRPr="008236AB" w:rsidRDefault="004E7E3E" w:rsidP="00B95CC3">
      <w:pPr>
        <w:pStyle w:val="NoSpacing"/>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r w:rsidRPr="008236AB">
        <w:rPr>
          <w:rFonts w:asciiTheme="majorBidi" w:hAnsiTheme="majorBidi" w:cstheme="majorBidi"/>
          <w:color w:val="0D0D0D" w:themeColor="text1" w:themeTint="F2"/>
          <w:sz w:val="20"/>
          <w:szCs w:val="20"/>
        </w:rPr>
        <w:t xml:space="preserve"> [33</w:t>
      </w:r>
      <w:r w:rsidR="00D46DF2" w:rsidRPr="008236AB">
        <w:rPr>
          <w:rFonts w:asciiTheme="majorBidi" w:hAnsiTheme="majorBidi" w:cstheme="majorBidi"/>
          <w:color w:val="0D0D0D" w:themeColor="text1" w:themeTint="F2"/>
          <w:sz w:val="20"/>
          <w:szCs w:val="20"/>
        </w:rPr>
        <w:t xml:space="preserve">] </w:t>
      </w:r>
      <w:r w:rsidR="00A53113" w:rsidRPr="008236AB">
        <w:rPr>
          <w:rFonts w:asciiTheme="majorBidi" w:hAnsiTheme="majorBidi" w:cstheme="majorBidi"/>
          <w:color w:val="0D0D0D" w:themeColor="text1" w:themeTint="F2"/>
          <w:sz w:val="20"/>
          <w:szCs w:val="20"/>
        </w:rPr>
        <w:t>D.</w:t>
      </w:r>
      <w:r w:rsidR="00534FB5" w:rsidRPr="008236AB">
        <w:rPr>
          <w:rFonts w:asciiTheme="majorBidi" w:hAnsiTheme="majorBidi" w:cstheme="majorBidi"/>
          <w:color w:val="0D0D0D" w:themeColor="text1" w:themeTint="F2"/>
          <w:sz w:val="20"/>
          <w:szCs w:val="20"/>
        </w:rPr>
        <w:t xml:space="preserve"> Mohan, J</w:t>
      </w:r>
      <w:r w:rsidR="00A53113" w:rsidRPr="008236AB">
        <w:rPr>
          <w:rFonts w:asciiTheme="majorBidi" w:hAnsiTheme="majorBidi" w:cstheme="majorBidi"/>
          <w:color w:val="0D0D0D" w:themeColor="text1" w:themeTint="F2"/>
          <w:sz w:val="20"/>
          <w:szCs w:val="20"/>
        </w:rPr>
        <w:t>.</w:t>
      </w:r>
      <w:r w:rsidR="00534FB5" w:rsidRPr="008236AB">
        <w:rPr>
          <w:rFonts w:asciiTheme="majorBidi" w:hAnsiTheme="majorBidi" w:cstheme="majorBidi"/>
          <w:color w:val="0D0D0D" w:themeColor="text1" w:themeTint="F2"/>
          <w:sz w:val="20"/>
          <w:szCs w:val="20"/>
        </w:rPr>
        <w:t xml:space="preserve"> Shi</w:t>
      </w:r>
      <w:r w:rsidR="001F15ED" w:rsidRPr="008236AB">
        <w:rPr>
          <w:rFonts w:asciiTheme="majorBidi" w:hAnsiTheme="majorBidi" w:cstheme="majorBidi"/>
          <w:color w:val="0D0D0D" w:themeColor="text1" w:themeTint="F2"/>
          <w:sz w:val="20"/>
          <w:szCs w:val="20"/>
        </w:rPr>
        <w:t>, D.</w:t>
      </w:r>
      <w:r w:rsidR="00A53113" w:rsidRPr="008236AB">
        <w:rPr>
          <w:rFonts w:asciiTheme="majorBidi" w:hAnsiTheme="majorBidi" w:cstheme="majorBidi"/>
          <w:color w:val="0D0D0D" w:themeColor="text1" w:themeTint="F2"/>
          <w:sz w:val="20"/>
          <w:szCs w:val="20"/>
        </w:rPr>
        <w:t xml:space="preserve"> </w:t>
      </w:r>
      <w:r w:rsidR="001F15ED" w:rsidRPr="008236AB">
        <w:rPr>
          <w:rFonts w:asciiTheme="majorBidi" w:hAnsiTheme="majorBidi" w:cstheme="majorBidi"/>
          <w:color w:val="0D0D0D" w:themeColor="text1" w:themeTint="F2"/>
          <w:sz w:val="20"/>
          <w:szCs w:val="20"/>
        </w:rPr>
        <w:t>D Nicholas</w:t>
      </w:r>
      <w:r w:rsidR="00534FB5" w:rsidRPr="008236AB">
        <w:rPr>
          <w:rFonts w:asciiTheme="majorBidi" w:hAnsiTheme="majorBidi" w:cstheme="majorBidi"/>
          <w:color w:val="0D0D0D" w:themeColor="text1" w:themeTint="F2"/>
          <w:sz w:val="20"/>
          <w:szCs w:val="20"/>
        </w:rPr>
        <w:t>, C.U</w:t>
      </w:r>
      <w:r w:rsidR="001F15ED" w:rsidRPr="008236AB">
        <w:rPr>
          <w:rFonts w:asciiTheme="majorBidi" w:hAnsiTheme="majorBidi" w:cstheme="majorBidi"/>
          <w:color w:val="0D0D0D" w:themeColor="text1" w:themeTint="F2"/>
          <w:sz w:val="20"/>
          <w:szCs w:val="20"/>
        </w:rPr>
        <w:t xml:space="preserve">; </w:t>
      </w:r>
      <w:r w:rsidR="00534FB5" w:rsidRPr="008236AB">
        <w:rPr>
          <w:rFonts w:asciiTheme="majorBidi" w:hAnsiTheme="majorBidi" w:cstheme="majorBidi"/>
          <w:color w:val="0D0D0D" w:themeColor="text1" w:themeTint="F2"/>
          <w:sz w:val="20"/>
          <w:szCs w:val="20"/>
        </w:rPr>
        <w:t>Pittman</w:t>
      </w:r>
      <w:r w:rsidR="001F15ED" w:rsidRPr="008236AB">
        <w:rPr>
          <w:rFonts w:asciiTheme="majorBidi" w:hAnsiTheme="majorBidi" w:cstheme="majorBidi"/>
          <w:color w:val="0D0D0D" w:themeColor="text1" w:themeTint="F2"/>
          <w:sz w:val="20"/>
          <w:szCs w:val="20"/>
        </w:rPr>
        <w:t>, Jr.</w:t>
      </w:r>
      <w:r w:rsidR="001D33CF" w:rsidRPr="008236AB">
        <w:rPr>
          <w:rFonts w:asciiTheme="majorBidi" w:hAnsiTheme="majorBidi" w:cstheme="majorBidi"/>
          <w:color w:val="0D0D0D" w:themeColor="text1" w:themeTint="F2"/>
          <w:sz w:val="20"/>
          <w:szCs w:val="20"/>
        </w:rPr>
        <w:t xml:space="preserve"> P.H., Steele, J.</w:t>
      </w:r>
      <w:r w:rsidR="00A77DCC" w:rsidRPr="008236AB">
        <w:rPr>
          <w:rFonts w:asciiTheme="majorBidi" w:hAnsiTheme="majorBidi" w:cstheme="majorBidi"/>
          <w:color w:val="0D0D0D" w:themeColor="text1" w:themeTint="F2"/>
          <w:sz w:val="20"/>
          <w:szCs w:val="20"/>
        </w:rPr>
        <w:t xml:space="preserve"> </w:t>
      </w:r>
      <w:r w:rsidR="001D33CF" w:rsidRPr="008236AB">
        <w:rPr>
          <w:rFonts w:asciiTheme="majorBidi" w:hAnsiTheme="majorBidi" w:cstheme="majorBidi"/>
          <w:color w:val="0D0D0D" w:themeColor="text1" w:themeTint="F2"/>
          <w:sz w:val="20"/>
          <w:szCs w:val="20"/>
        </w:rPr>
        <w:t>E</w:t>
      </w:r>
      <w:r w:rsidR="00A77DCC" w:rsidRPr="008236AB">
        <w:rPr>
          <w:rFonts w:asciiTheme="majorBidi" w:hAnsiTheme="majorBidi" w:cstheme="majorBidi"/>
          <w:color w:val="0D0D0D" w:themeColor="text1" w:themeTint="F2"/>
          <w:sz w:val="20"/>
          <w:szCs w:val="20"/>
        </w:rPr>
        <w:t>.</w:t>
      </w:r>
      <w:r w:rsidR="001D33CF" w:rsidRPr="008236AB">
        <w:rPr>
          <w:rFonts w:asciiTheme="majorBidi" w:hAnsiTheme="majorBidi" w:cstheme="majorBidi"/>
          <w:color w:val="0D0D0D" w:themeColor="text1" w:themeTint="F2"/>
          <w:sz w:val="20"/>
          <w:szCs w:val="20"/>
        </w:rPr>
        <w:t xml:space="preserve"> </w:t>
      </w:r>
      <w:r w:rsidR="00A53113" w:rsidRPr="008236AB">
        <w:rPr>
          <w:rFonts w:asciiTheme="majorBidi" w:hAnsiTheme="majorBidi" w:cstheme="majorBidi"/>
          <w:color w:val="0D0D0D" w:themeColor="text1" w:themeTint="F2"/>
          <w:sz w:val="20"/>
          <w:szCs w:val="20"/>
        </w:rPr>
        <w:t xml:space="preserve"> Cooper.</w:t>
      </w:r>
      <w:r w:rsidR="00A344A5" w:rsidRPr="008236AB">
        <w:rPr>
          <w:rFonts w:asciiTheme="majorBidi" w:hAnsiTheme="majorBidi" w:cstheme="majorBidi"/>
          <w:color w:val="0D0D0D" w:themeColor="text1" w:themeTint="F2"/>
          <w:sz w:val="20"/>
          <w:szCs w:val="20"/>
        </w:rPr>
        <w:t xml:space="preserve"> (2008). Fungicidal</w:t>
      </w:r>
      <w:r w:rsidR="00CA3D73" w:rsidRPr="008236AB">
        <w:rPr>
          <w:rFonts w:asciiTheme="majorBidi" w:hAnsiTheme="majorBidi" w:cstheme="majorBidi"/>
          <w:color w:val="0D0D0D" w:themeColor="text1" w:themeTint="F2"/>
          <w:sz w:val="20"/>
          <w:szCs w:val="20"/>
        </w:rPr>
        <w:t xml:space="preserve"> values of bio-oils and their lignin-rich fractions obtained from wood/ba</w:t>
      </w:r>
      <w:r w:rsidR="00A344A5" w:rsidRPr="008236AB">
        <w:rPr>
          <w:rFonts w:asciiTheme="majorBidi" w:hAnsiTheme="majorBidi" w:cstheme="majorBidi"/>
          <w:color w:val="0D0D0D" w:themeColor="text1" w:themeTint="F2"/>
          <w:sz w:val="20"/>
          <w:szCs w:val="20"/>
        </w:rPr>
        <w:t>rk fast pyrolysis. Chemosphere.71 (</w:t>
      </w:r>
      <w:r w:rsidR="00CA3D73" w:rsidRPr="008236AB">
        <w:rPr>
          <w:rFonts w:asciiTheme="majorBidi" w:hAnsiTheme="majorBidi" w:cstheme="majorBidi"/>
          <w:color w:val="0D0D0D" w:themeColor="text1" w:themeTint="F2"/>
          <w:sz w:val="20"/>
          <w:szCs w:val="20"/>
        </w:rPr>
        <w:t>3), 65-456.</w:t>
      </w:r>
    </w:p>
    <w:p w:rsidR="00CA3D73" w:rsidRPr="008236AB" w:rsidRDefault="00CA3D73" w:rsidP="00B95CC3">
      <w:pPr>
        <w:pStyle w:val="NoSpacing"/>
        <w:widowControl w:val="0"/>
        <w:spacing w:before="100" w:beforeAutospacing="1" w:after="100" w:afterAutospacing="1" w:line="360" w:lineRule="auto"/>
        <w:ind w:left="720" w:hanging="540"/>
        <w:jc w:val="both"/>
        <w:rPr>
          <w:rFonts w:asciiTheme="majorBidi" w:hAnsiTheme="majorBidi" w:cstheme="majorBidi"/>
          <w:color w:val="0D0D0D" w:themeColor="text1" w:themeTint="F2"/>
          <w:sz w:val="20"/>
          <w:szCs w:val="20"/>
        </w:rPr>
      </w:pPr>
    </w:p>
    <w:p w:rsidR="00AC0D09" w:rsidRPr="00A3149D" w:rsidRDefault="00AC0D09" w:rsidP="00A3149D">
      <w:pPr>
        <w:pStyle w:val="NoSpacing"/>
        <w:widowControl w:val="0"/>
        <w:spacing w:before="100" w:beforeAutospacing="1" w:after="100" w:afterAutospacing="1" w:line="360" w:lineRule="auto"/>
        <w:jc w:val="both"/>
        <w:rPr>
          <w:rFonts w:asciiTheme="majorBidi" w:hAnsiTheme="majorBidi" w:cstheme="majorBidi"/>
          <w:color w:val="0D0D0D" w:themeColor="text1" w:themeTint="F2"/>
          <w:sz w:val="20"/>
          <w:szCs w:val="20"/>
        </w:rPr>
      </w:pPr>
    </w:p>
    <w:sectPr w:rsidR="00AC0D09" w:rsidRPr="00A3149D" w:rsidSect="00B95CC3">
      <w:headerReference w:type="default" r:id="rId16"/>
      <w:footerReference w:type="default" r:id="rId17"/>
      <w:headerReference w:type="first" r:id="rId18"/>
      <w:footerReference w:type="first" r:id="rId19"/>
      <w:pgSz w:w="11907" w:h="16839" w:code="9"/>
      <w:pgMar w:top="1440" w:right="1440" w:bottom="1440" w:left="1440" w:header="432" w:footer="432" w:gutter="0"/>
      <w:pgNumType w:start="10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CF1" w:rsidRDefault="00634CF1" w:rsidP="00A3149D">
      <w:pPr>
        <w:spacing w:after="0" w:line="240" w:lineRule="auto"/>
      </w:pPr>
      <w:r>
        <w:separator/>
      </w:r>
    </w:p>
  </w:endnote>
  <w:endnote w:type="continuationSeparator" w:id="0">
    <w:p w:rsidR="00634CF1" w:rsidRDefault="00634CF1" w:rsidP="00A31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821218"/>
      <w:docPartObj>
        <w:docPartGallery w:val="Page Numbers (Bottom of Page)"/>
        <w:docPartUnique/>
      </w:docPartObj>
    </w:sdtPr>
    <w:sdtEndPr>
      <w:rPr>
        <w:noProof/>
      </w:rPr>
    </w:sdtEndPr>
    <w:sdtContent>
      <w:p w:rsidR="00B95CC3" w:rsidRDefault="00B95CC3">
        <w:pPr>
          <w:pStyle w:val="Footer"/>
          <w:jc w:val="center"/>
        </w:pPr>
        <w:r>
          <w:fldChar w:fldCharType="begin"/>
        </w:r>
        <w:r>
          <w:instrText xml:space="preserve"> PAGE   \* MERGEFORMAT </w:instrText>
        </w:r>
        <w:r>
          <w:fldChar w:fldCharType="separate"/>
        </w:r>
        <w:r w:rsidR="00460836">
          <w:rPr>
            <w:noProof/>
          </w:rPr>
          <w:t>106</w:t>
        </w:r>
        <w:r>
          <w:rPr>
            <w:noProof/>
          </w:rPr>
          <w:fldChar w:fldCharType="end"/>
        </w:r>
      </w:p>
    </w:sdtContent>
  </w:sdt>
  <w:p w:rsidR="00B95CC3" w:rsidRDefault="00B95C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787355"/>
      <w:docPartObj>
        <w:docPartGallery w:val="Page Numbers (Bottom of Page)"/>
        <w:docPartUnique/>
      </w:docPartObj>
    </w:sdtPr>
    <w:sdtEndPr>
      <w:rPr>
        <w:noProof/>
      </w:rPr>
    </w:sdtEndPr>
    <w:sdtContent>
      <w:p w:rsidR="00B95CC3" w:rsidRDefault="00B95CC3">
        <w:pPr>
          <w:pStyle w:val="Footer"/>
          <w:jc w:val="center"/>
        </w:pPr>
        <w:r>
          <w:fldChar w:fldCharType="begin"/>
        </w:r>
        <w:r>
          <w:instrText xml:space="preserve"> PAGE   \* MERGEFORMAT </w:instrText>
        </w:r>
        <w:r>
          <w:fldChar w:fldCharType="separate"/>
        </w:r>
        <w:r w:rsidR="00460836">
          <w:rPr>
            <w:noProof/>
          </w:rPr>
          <w:t>105</w:t>
        </w:r>
        <w:r>
          <w:rPr>
            <w:noProof/>
          </w:rPr>
          <w:fldChar w:fldCharType="end"/>
        </w:r>
      </w:p>
    </w:sdtContent>
  </w:sdt>
  <w:p w:rsidR="00B95CC3" w:rsidRDefault="00B95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CF1" w:rsidRDefault="00634CF1" w:rsidP="00A3149D">
      <w:pPr>
        <w:spacing w:after="0" w:line="240" w:lineRule="auto"/>
      </w:pPr>
      <w:r>
        <w:separator/>
      </w:r>
    </w:p>
  </w:footnote>
  <w:footnote w:type="continuationSeparator" w:id="0">
    <w:p w:rsidR="00634CF1" w:rsidRDefault="00634CF1" w:rsidP="00A31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9D" w:rsidRDefault="00B95CC3" w:rsidP="0020249B">
    <w:pPr>
      <w:tabs>
        <w:tab w:val="center" w:pos="4706"/>
        <w:tab w:val="right" w:pos="9356"/>
      </w:tabs>
      <w:spacing w:after="240" w:line="200" w:lineRule="atLeast"/>
      <w:jc w:val="center"/>
    </w:pPr>
    <w:r w:rsidRPr="00B95CC3">
      <w:rPr>
        <w:rFonts w:ascii="Times New Roman" w:eastAsia="Times New Roman" w:hAnsi="Times New Roman" w:cs="Times New Roman"/>
        <w:i/>
        <w:noProof/>
        <w:sz w:val="16"/>
        <w:szCs w:val="16"/>
      </w:rPr>
      <w:t>American Scientific Research Journal for Engineering, Technology, and Sciences (ASRJETS</w:t>
    </w:r>
    <w:r w:rsidRPr="00B95CC3">
      <w:rPr>
        <w:rFonts w:ascii="Times New Roman" w:eastAsia="Times New Roman" w:hAnsi="Times New Roman" w:cs="Times New Roman"/>
        <w:b/>
        <w:bCs/>
        <w:i/>
        <w:noProof/>
        <w:color w:val="111111"/>
        <w:sz w:val="16"/>
        <w:szCs w:val="16"/>
        <w:shd w:val="clear" w:color="auto" w:fill="FFFFFF"/>
      </w:rPr>
      <w:t>)</w:t>
    </w:r>
    <w:r w:rsidRPr="00B95CC3">
      <w:rPr>
        <w:rFonts w:ascii="Times New Roman" w:eastAsia="Times New Roman" w:hAnsi="Times New Roman" w:cs="Times New Roman"/>
        <w:i/>
        <w:noProof/>
        <w:sz w:val="16"/>
        <w:szCs w:val="16"/>
      </w:rPr>
      <w:t xml:space="preserve"> (</w:t>
    </w:r>
    <w:r w:rsidRPr="00B95CC3">
      <w:rPr>
        <w:rFonts w:ascii="Times New Roman" w:eastAsia="Times New Roman" w:hAnsi="Times New Roman" w:cs="Times New Roman"/>
        <w:i/>
        <w:noProof/>
        <w:sz w:val="16"/>
        <w:szCs w:val="16"/>
      </w:rPr>
      <w:fldChar w:fldCharType="begin"/>
    </w:r>
    <w:r w:rsidRPr="00B95CC3">
      <w:rPr>
        <w:rFonts w:ascii="Times New Roman" w:eastAsia="Times New Roman" w:hAnsi="Times New Roman" w:cs="Times New Roman"/>
        <w:i/>
        <w:noProof/>
        <w:sz w:val="16"/>
        <w:szCs w:val="16"/>
      </w:rPr>
      <w:instrText xml:space="preserve"> DATE \@ "yyyy" \* MERGEFORMAT </w:instrText>
    </w:r>
    <w:r w:rsidRPr="00B95CC3">
      <w:rPr>
        <w:rFonts w:ascii="Times New Roman" w:eastAsia="Times New Roman" w:hAnsi="Times New Roman" w:cs="Times New Roman"/>
        <w:i/>
        <w:noProof/>
        <w:sz w:val="16"/>
        <w:szCs w:val="16"/>
      </w:rPr>
      <w:fldChar w:fldCharType="separate"/>
    </w:r>
    <w:r w:rsidR="00460836">
      <w:rPr>
        <w:rFonts w:ascii="Times New Roman" w:eastAsia="Times New Roman" w:hAnsi="Times New Roman" w:cs="Times New Roman"/>
        <w:i/>
        <w:noProof/>
        <w:sz w:val="16"/>
        <w:szCs w:val="16"/>
      </w:rPr>
      <w:t>2019</w:t>
    </w:r>
    <w:r w:rsidRPr="00B95CC3">
      <w:rPr>
        <w:rFonts w:ascii="Times New Roman" w:eastAsia="Times New Roman" w:hAnsi="Times New Roman" w:cs="Times New Roman"/>
        <w:i/>
        <w:noProof/>
        <w:sz w:val="16"/>
        <w:szCs w:val="16"/>
      </w:rPr>
      <w:fldChar w:fldCharType="end"/>
    </w:r>
    <w:r w:rsidRPr="00B95CC3">
      <w:rPr>
        <w:rFonts w:ascii="Times New Roman" w:eastAsia="Times New Roman" w:hAnsi="Times New Roman" w:cs="Times New Roman"/>
        <w:i/>
        <w:noProof/>
        <w:sz w:val="16"/>
        <w:szCs w:val="16"/>
      </w:rPr>
      <w:t xml:space="preserve">) Volume 59, No  1, pp </w:t>
    </w:r>
    <w:r>
      <w:rPr>
        <w:rFonts w:ascii="Times New Roman" w:eastAsia="Times New Roman" w:hAnsi="Times New Roman" w:cs="Times New Roman"/>
        <w:i/>
        <w:noProof/>
        <w:sz w:val="16"/>
        <w:szCs w:val="16"/>
      </w:rPr>
      <w:t>105</w:t>
    </w:r>
    <w:r w:rsidRPr="00B95CC3">
      <w:rPr>
        <w:rFonts w:ascii="Times New Roman" w:eastAsia="Times New Roman" w:hAnsi="Times New Roman" w:cs="Times New Roman"/>
        <w:i/>
        <w:noProof/>
        <w:sz w:val="16"/>
        <w:szCs w:val="16"/>
      </w:rPr>
      <w:t>-</w:t>
    </w:r>
    <w:r>
      <w:rPr>
        <w:rFonts w:ascii="Times New Roman" w:eastAsia="Times New Roman" w:hAnsi="Times New Roman" w:cs="Times New Roman"/>
        <w:i/>
        <w:noProof/>
        <w:sz w:val="16"/>
        <w:szCs w:val="16"/>
      </w:rPr>
      <w:t>117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9D" w:rsidRDefault="00A3149D" w:rsidP="00A3149D">
    <w:pPr>
      <w:tabs>
        <w:tab w:val="center" w:pos="4706"/>
        <w:tab w:val="right" w:pos="9356"/>
      </w:tabs>
      <w:spacing w:after="240" w:line="200" w:lineRule="atLeast"/>
      <w:rPr>
        <w:rFonts w:ascii="Times New Roman" w:eastAsia="Times New Roman" w:hAnsi="Times New Roman" w:cs="Times New Roman"/>
        <w:i/>
        <w:noProof/>
        <w:sz w:val="16"/>
        <w:szCs w:val="20"/>
      </w:rPr>
    </w:pPr>
  </w:p>
  <w:tbl>
    <w:tblPr>
      <w:tblpPr w:leftFromText="180" w:rightFromText="180" w:bottomFromText="200" w:vertAnchor="text" w:horzAnchor="margin" w:tblpXSpec="center" w:tblpY="-359"/>
      <w:tblW w:w="5625" w:type="pct"/>
      <w:tblCellMar>
        <w:left w:w="0" w:type="dxa"/>
        <w:right w:w="0" w:type="dxa"/>
      </w:tblCellMar>
      <w:tblLook w:val="04A0" w:firstRow="1" w:lastRow="0" w:firstColumn="1" w:lastColumn="0" w:noHBand="0" w:noVBand="1"/>
    </w:tblPr>
    <w:tblGrid>
      <w:gridCol w:w="10155"/>
    </w:tblGrid>
    <w:tr w:rsidR="00A3149D" w:rsidRPr="00A3149D" w:rsidTr="00AF640A">
      <w:trPr>
        <w:trHeight w:val="945"/>
      </w:trPr>
      <w:tc>
        <w:tcPr>
          <w:tcW w:w="5000" w:type="pct"/>
          <w:shd w:val="clear" w:color="auto" w:fill="E1F0FF"/>
          <w:vAlign w:val="center"/>
          <w:hideMark/>
        </w:tcPr>
        <w:p w:rsidR="00A3149D" w:rsidRPr="00A3149D" w:rsidRDefault="00A3149D" w:rsidP="00AF640A">
          <w:pPr>
            <w:spacing w:after="0" w:line="360" w:lineRule="auto"/>
            <w:jc w:val="center"/>
            <w:rPr>
              <w:rFonts w:ascii="Arial" w:eastAsia="Times New Roman" w:hAnsi="Arial" w:cs="Arial"/>
              <w:b/>
              <w:bCs/>
              <w:color w:val="0070C0"/>
            </w:rPr>
          </w:pPr>
          <w:r w:rsidRPr="00A3149D">
            <w:rPr>
              <w:rFonts w:ascii="Arial" w:eastAsia="Times New Roman" w:hAnsi="Arial" w:cs="Arial"/>
              <w:b/>
              <w:bCs/>
              <w:color w:val="0070C0"/>
            </w:rPr>
            <w:t>American Scientific Research Journal for Engineering, Technology,  and Sciences  (ASRJETS)</w:t>
          </w:r>
        </w:p>
        <w:p w:rsidR="00A3149D" w:rsidRPr="00A3149D" w:rsidRDefault="00A3149D" w:rsidP="00AF640A">
          <w:pPr>
            <w:spacing w:after="0" w:line="360" w:lineRule="auto"/>
            <w:jc w:val="center"/>
            <w:rPr>
              <w:rFonts w:ascii="Arial" w:eastAsia="Times New Roman" w:hAnsi="Arial" w:cs="Arial"/>
              <w:color w:val="0070C0"/>
              <w:sz w:val="18"/>
              <w:szCs w:val="18"/>
            </w:rPr>
          </w:pPr>
          <w:r w:rsidRPr="00A3149D">
            <w:rPr>
              <w:rFonts w:ascii="Arial" w:eastAsia="Times New Roman" w:hAnsi="Arial" w:cs="Arial"/>
              <w:color w:val="0070C0"/>
              <w:sz w:val="18"/>
              <w:szCs w:val="18"/>
            </w:rPr>
            <w:t>ISSN (Print) 2313-4410, ISSN (Online) 2313-4402</w:t>
          </w:r>
        </w:p>
        <w:p w:rsidR="00A3149D" w:rsidRPr="00A3149D" w:rsidRDefault="00A3149D" w:rsidP="00AF640A">
          <w:pPr>
            <w:tabs>
              <w:tab w:val="center" w:pos="4706"/>
              <w:tab w:val="right" w:pos="9356"/>
            </w:tabs>
            <w:spacing w:after="0" w:line="360" w:lineRule="auto"/>
            <w:jc w:val="center"/>
            <w:rPr>
              <w:rFonts w:ascii="Arial" w:eastAsia="Times New Roman" w:hAnsi="Arial" w:cs="Arial"/>
              <w:color w:val="0070C0"/>
              <w:sz w:val="20"/>
              <w:szCs w:val="20"/>
            </w:rPr>
          </w:pPr>
          <w:r w:rsidRPr="00A3149D">
            <w:rPr>
              <w:rFonts w:ascii="Arial" w:eastAsia="Times New Roman" w:hAnsi="Arial" w:cs="Arial"/>
              <w:color w:val="0070C0"/>
              <w:sz w:val="20"/>
              <w:szCs w:val="20"/>
            </w:rPr>
            <w:t xml:space="preserve">© Global Society of Scientific Research and Researchers </w:t>
          </w:r>
        </w:p>
      </w:tc>
    </w:tr>
    <w:tr w:rsidR="00A3149D" w:rsidRPr="00A3149D" w:rsidTr="00AF640A">
      <w:trPr>
        <w:trHeight w:val="210"/>
      </w:trPr>
      <w:tc>
        <w:tcPr>
          <w:tcW w:w="5000" w:type="pct"/>
          <w:shd w:val="clear" w:color="auto" w:fill="00B0F0"/>
          <w:vAlign w:val="center"/>
        </w:tcPr>
        <w:p w:rsidR="00A3149D" w:rsidRPr="00A3149D" w:rsidRDefault="00634CF1" w:rsidP="00AF640A">
          <w:pPr>
            <w:tabs>
              <w:tab w:val="left" w:pos="0"/>
              <w:tab w:val="center" w:pos="5443"/>
            </w:tabs>
            <w:spacing w:after="0" w:line="360" w:lineRule="auto"/>
            <w:jc w:val="center"/>
            <w:rPr>
              <w:rFonts w:ascii="Times New Roman" w:eastAsia="Times New Roman" w:hAnsi="Times New Roman" w:cs="Times New Roman"/>
              <w:color w:val="FFFFFF"/>
              <w:sz w:val="20"/>
              <w:szCs w:val="20"/>
              <w:lang w:val="en-GB"/>
            </w:rPr>
          </w:pPr>
          <w:hyperlink r:id="rId1" w:history="1">
            <w:r w:rsidR="00A3149D" w:rsidRPr="00A3149D">
              <w:rPr>
                <w:rFonts w:ascii="Times New Roman" w:eastAsia="Times New Roman" w:hAnsi="Times New Roman" w:cs="Times New Roman"/>
                <w:color w:val="FFFFFF"/>
                <w:sz w:val="20"/>
                <w:szCs w:val="20"/>
                <w:lang w:val="en-GB"/>
              </w:rPr>
              <w:t>http://asrjetsjournal.org/</w:t>
            </w:r>
          </w:hyperlink>
          <w:r w:rsidR="00A3149D" w:rsidRPr="00A3149D">
            <w:rPr>
              <w:rFonts w:ascii="Times New Roman" w:eastAsia="Times New Roman" w:hAnsi="Times New Roman" w:cs="Times New Roman"/>
              <w:color w:val="FFFFFF"/>
              <w:sz w:val="20"/>
              <w:szCs w:val="20"/>
              <w:lang w:val="en-GB"/>
            </w:rPr>
            <w:t xml:space="preserve"> </w:t>
          </w:r>
        </w:p>
        <w:p w:rsidR="00A3149D" w:rsidRPr="00A3149D" w:rsidRDefault="00A3149D" w:rsidP="00AF640A">
          <w:pPr>
            <w:tabs>
              <w:tab w:val="left" w:pos="0"/>
              <w:tab w:val="center" w:pos="5443"/>
            </w:tabs>
            <w:spacing w:after="0" w:line="360" w:lineRule="auto"/>
            <w:jc w:val="center"/>
            <w:rPr>
              <w:rFonts w:ascii="Times New Roman" w:eastAsia="Times New Roman" w:hAnsi="Times New Roman" w:cs="Times New Roman"/>
              <w:color w:val="002060"/>
              <w:sz w:val="16"/>
              <w:szCs w:val="20"/>
              <w:lang w:val="en-GB"/>
            </w:rPr>
          </w:pPr>
        </w:p>
      </w:tc>
    </w:tr>
  </w:tbl>
  <w:p w:rsidR="00A3149D" w:rsidRDefault="00A3149D" w:rsidP="00A3149D">
    <w:pPr>
      <w:tabs>
        <w:tab w:val="center" w:pos="4706"/>
        <w:tab w:val="right" w:pos="9356"/>
      </w:tabs>
      <w:spacing w:after="240" w:line="200" w:lineRule="atLeast"/>
      <w:rPr>
        <w:rFonts w:ascii="Times New Roman" w:eastAsia="Times New Roman" w:hAnsi="Times New Roman" w:cs="Times New Roman"/>
        <w:i/>
        <w:noProof/>
        <w:sz w:val="16"/>
        <w:szCs w:val="20"/>
      </w:rPr>
    </w:pPr>
  </w:p>
  <w:p w:rsidR="00A3149D" w:rsidRPr="00A3149D" w:rsidRDefault="00A3149D" w:rsidP="00A3149D">
    <w:pPr>
      <w:tabs>
        <w:tab w:val="center" w:pos="4706"/>
        <w:tab w:val="right" w:pos="9356"/>
      </w:tabs>
      <w:spacing w:after="240" w:line="200" w:lineRule="atLeast"/>
      <w:rPr>
        <w:rFonts w:ascii="Times New Roman" w:eastAsia="Times New Roman" w:hAnsi="Times New Roman" w:cs="Times New Roman"/>
        <w:i/>
        <w:noProof/>
        <w:sz w:val="16"/>
        <w:szCs w:val="20"/>
      </w:rPr>
    </w:pPr>
  </w:p>
  <w:p w:rsidR="00A3149D" w:rsidRDefault="00A314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7BED"/>
    <w:multiLevelType w:val="hybridMultilevel"/>
    <w:tmpl w:val="0C846AB8"/>
    <w:lvl w:ilvl="0" w:tplc="7E180150">
      <w:start w:val="13"/>
      <w:numFmt w:val="decimal"/>
      <w:lvlText w:val="[%1]"/>
      <w:lvlJc w:val="left"/>
      <w:pPr>
        <w:ind w:left="3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1" w:tplc="9FF4054E">
      <w:start w:val="1"/>
      <w:numFmt w:val="lowerLetter"/>
      <w:lvlText w:val="%2"/>
      <w:lvlJc w:val="left"/>
      <w:pPr>
        <w:ind w:left="110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2" w:tplc="DB9EE5B4">
      <w:start w:val="1"/>
      <w:numFmt w:val="lowerRoman"/>
      <w:lvlText w:val="%3"/>
      <w:lvlJc w:val="left"/>
      <w:pPr>
        <w:ind w:left="182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3" w:tplc="CEBA2AAC">
      <w:start w:val="1"/>
      <w:numFmt w:val="decimal"/>
      <w:lvlText w:val="%4"/>
      <w:lvlJc w:val="left"/>
      <w:pPr>
        <w:ind w:left="254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4" w:tplc="96F4B3E0">
      <w:start w:val="1"/>
      <w:numFmt w:val="lowerLetter"/>
      <w:lvlText w:val="%5"/>
      <w:lvlJc w:val="left"/>
      <w:pPr>
        <w:ind w:left="326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5" w:tplc="2EBC71B2">
      <w:start w:val="1"/>
      <w:numFmt w:val="lowerRoman"/>
      <w:lvlText w:val="%6"/>
      <w:lvlJc w:val="left"/>
      <w:pPr>
        <w:ind w:left="398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6" w:tplc="4EF2240A">
      <w:start w:val="1"/>
      <w:numFmt w:val="decimal"/>
      <w:lvlText w:val="%7"/>
      <w:lvlJc w:val="left"/>
      <w:pPr>
        <w:ind w:left="470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7" w:tplc="E07EEC92">
      <w:start w:val="1"/>
      <w:numFmt w:val="lowerLetter"/>
      <w:lvlText w:val="%8"/>
      <w:lvlJc w:val="left"/>
      <w:pPr>
        <w:ind w:left="542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8" w:tplc="35FA1044">
      <w:start w:val="1"/>
      <w:numFmt w:val="lowerRoman"/>
      <w:lvlText w:val="%9"/>
      <w:lvlJc w:val="left"/>
      <w:pPr>
        <w:ind w:left="614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abstractNum>
  <w:abstractNum w:abstractNumId="1">
    <w:nsid w:val="0CFD6F37"/>
    <w:multiLevelType w:val="hybridMultilevel"/>
    <w:tmpl w:val="CE460C5C"/>
    <w:lvl w:ilvl="0" w:tplc="78B2D0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659A7"/>
    <w:multiLevelType w:val="hybridMultilevel"/>
    <w:tmpl w:val="628C250A"/>
    <w:lvl w:ilvl="0" w:tplc="6D0E2F86">
      <w:start w:val="6"/>
      <w:numFmt w:val="decimal"/>
      <w:lvlText w:val="[%1]"/>
      <w:lvlJc w:val="left"/>
      <w:pPr>
        <w:ind w:left="297"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1" w:tplc="B030A9AE">
      <w:start w:val="1"/>
      <w:numFmt w:val="lowerLetter"/>
      <w:lvlText w:val="%2"/>
      <w:lvlJc w:val="left"/>
      <w:pPr>
        <w:ind w:left="110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2" w:tplc="1ECE4EC0">
      <w:start w:val="1"/>
      <w:numFmt w:val="lowerRoman"/>
      <w:lvlText w:val="%3"/>
      <w:lvlJc w:val="left"/>
      <w:pPr>
        <w:ind w:left="182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3" w:tplc="6E4CF8D0">
      <w:start w:val="1"/>
      <w:numFmt w:val="decimal"/>
      <w:lvlText w:val="%4"/>
      <w:lvlJc w:val="left"/>
      <w:pPr>
        <w:ind w:left="254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4" w:tplc="0B643C86">
      <w:start w:val="1"/>
      <w:numFmt w:val="lowerLetter"/>
      <w:lvlText w:val="%5"/>
      <w:lvlJc w:val="left"/>
      <w:pPr>
        <w:ind w:left="326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5" w:tplc="6CEC1D72">
      <w:start w:val="1"/>
      <w:numFmt w:val="lowerRoman"/>
      <w:lvlText w:val="%6"/>
      <w:lvlJc w:val="left"/>
      <w:pPr>
        <w:ind w:left="398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6" w:tplc="1AE8B878">
      <w:start w:val="1"/>
      <w:numFmt w:val="decimal"/>
      <w:lvlText w:val="%7"/>
      <w:lvlJc w:val="left"/>
      <w:pPr>
        <w:ind w:left="470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7" w:tplc="6E120F78">
      <w:start w:val="1"/>
      <w:numFmt w:val="lowerLetter"/>
      <w:lvlText w:val="%8"/>
      <w:lvlJc w:val="left"/>
      <w:pPr>
        <w:ind w:left="542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8" w:tplc="BBD4402A">
      <w:start w:val="1"/>
      <w:numFmt w:val="lowerRoman"/>
      <w:lvlText w:val="%9"/>
      <w:lvlJc w:val="left"/>
      <w:pPr>
        <w:ind w:left="614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abstractNum>
  <w:abstractNum w:abstractNumId="3">
    <w:nsid w:val="15DA0CE9"/>
    <w:multiLevelType w:val="hybridMultilevel"/>
    <w:tmpl w:val="8D1CE2B2"/>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64985"/>
    <w:multiLevelType w:val="hybridMultilevel"/>
    <w:tmpl w:val="5388EE98"/>
    <w:lvl w:ilvl="0" w:tplc="1B086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7243A5"/>
    <w:multiLevelType w:val="hybridMultilevel"/>
    <w:tmpl w:val="A6C69B8C"/>
    <w:lvl w:ilvl="0" w:tplc="F5706ED6">
      <w:start w:val="1"/>
      <w:numFmt w:val="decimal"/>
      <w:lvlText w:val="[%1]"/>
      <w:lvlJc w:val="left"/>
      <w:pPr>
        <w:ind w:left="0"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1" w:tplc="902C5E66">
      <w:start w:val="1"/>
      <w:numFmt w:val="lowerLetter"/>
      <w:lvlText w:val="%2"/>
      <w:lvlJc w:val="left"/>
      <w:pPr>
        <w:ind w:left="808"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2" w:tplc="FBA463FE">
      <w:start w:val="1"/>
      <w:numFmt w:val="lowerRoman"/>
      <w:lvlText w:val="%3"/>
      <w:lvlJc w:val="left"/>
      <w:pPr>
        <w:ind w:left="1528"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3" w:tplc="71960D80">
      <w:start w:val="1"/>
      <w:numFmt w:val="decimal"/>
      <w:lvlText w:val="%4"/>
      <w:lvlJc w:val="left"/>
      <w:pPr>
        <w:ind w:left="2248"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4" w:tplc="69707478">
      <w:start w:val="1"/>
      <w:numFmt w:val="lowerLetter"/>
      <w:lvlText w:val="%5"/>
      <w:lvlJc w:val="left"/>
      <w:pPr>
        <w:ind w:left="2968"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5" w:tplc="BA4A482E">
      <w:start w:val="1"/>
      <w:numFmt w:val="lowerRoman"/>
      <w:lvlText w:val="%6"/>
      <w:lvlJc w:val="left"/>
      <w:pPr>
        <w:ind w:left="3688"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6" w:tplc="828A59DE">
      <w:start w:val="1"/>
      <w:numFmt w:val="decimal"/>
      <w:lvlText w:val="%7"/>
      <w:lvlJc w:val="left"/>
      <w:pPr>
        <w:ind w:left="4408"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7" w:tplc="FC0C2584">
      <w:start w:val="1"/>
      <w:numFmt w:val="lowerLetter"/>
      <w:lvlText w:val="%8"/>
      <w:lvlJc w:val="left"/>
      <w:pPr>
        <w:ind w:left="5128"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8" w:tplc="AE1007BC">
      <w:start w:val="1"/>
      <w:numFmt w:val="lowerRoman"/>
      <w:lvlText w:val="%9"/>
      <w:lvlJc w:val="left"/>
      <w:pPr>
        <w:ind w:left="5848"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abstractNum>
  <w:abstractNum w:abstractNumId="6">
    <w:nsid w:val="35EA0FE4"/>
    <w:multiLevelType w:val="hybridMultilevel"/>
    <w:tmpl w:val="F892948A"/>
    <w:lvl w:ilvl="0" w:tplc="6502886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42AC7357"/>
    <w:multiLevelType w:val="hybridMultilevel"/>
    <w:tmpl w:val="22F20968"/>
    <w:lvl w:ilvl="0" w:tplc="44CCA208">
      <w:start w:val="19"/>
      <w:numFmt w:val="decimal"/>
      <w:lvlText w:val="[%1]"/>
      <w:lvlJc w:val="left"/>
      <w:pPr>
        <w:ind w:left="38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1" w:tplc="74BA95CE">
      <w:start w:val="1"/>
      <w:numFmt w:val="lowerLetter"/>
      <w:lvlText w:val="%2"/>
      <w:lvlJc w:val="left"/>
      <w:pPr>
        <w:ind w:left="110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2" w:tplc="908A7A30">
      <w:start w:val="1"/>
      <w:numFmt w:val="lowerRoman"/>
      <w:lvlText w:val="%3"/>
      <w:lvlJc w:val="left"/>
      <w:pPr>
        <w:ind w:left="182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3" w:tplc="1D00EA50">
      <w:start w:val="1"/>
      <w:numFmt w:val="decimal"/>
      <w:lvlText w:val="%4"/>
      <w:lvlJc w:val="left"/>
      <w:pPr>
        <w:ind w:left="254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4" w:tplc="9E36151E">
      <w:start w:val="1"/>
      <w:numFmt w:val="lowerLetter"/>
      <w:lvlText w:val="%5"/>
      <w:lvlJc w:val="left"/>
      <w:pPr>
        <w:ind w:left="326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5" w:tplc="94785396">
      <w:start w:val="1"/>
      <w:numFmt w:val="lowerRoman"/>
      <w:lvlText w:val="%6"/>
      <w:lvlJc w:val="left"/>
      <w:pPr>
        <w:ind w:left="398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6" w:tplc="2976F10C">
      <w:start w:val="1"/>
      <w:numFmt w:val="decimal"/>
      <w:lvlText w:val="%7"/>
      <w:lvlJc w:val="left"/>
      <w:pPr>
        <w:ind w:left="470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7" w:tplc="FB2677B2">
      <w:start w:val="1"/>
      <w:numFmt w:val="lowerLetter"/>
      <w:lvlText w:val="%8"/>
      <w:lvlJc w:val="left"/>
      <w:pPr>
        <w:ind w:left="542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8" w:tplc="8C5C168A">
      <w:start w:val="1"/>
      <w:numFmt w:val="lowerRoman"/>
      <w:lvlText w:val="%9"/>
      <w:lvlJc w:val="left"/>
      <w:pPr>
        <w:ind w:left="6145"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abstractNum>
  <w:abstractNum w:abstractNumId="8">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9">
    <w:nsid w:val="637E1605"/>
    <w:multiLevelType w:val="hybridMultilevel"/>
    <w:tmpl w:val="D69A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A97467"/>
    <w:multiLevelType w:val="multilevel"/>
    <w:tmpl w:val="7FEE67C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5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1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7F391149"/>
    <w:multiLevelType w:val="hybridMultilevel"/>
    <w:tmpl w:val="C1C08B8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4"/>
  </w:num>
  <w:num w:numId="2">
    <w:abstractNumId w:val="10"/>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9"/>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6F"/>
    <w:rsid w:val="00004D2B"/>
    <w:rsid w:val="0000728E"/>
    <w:rsid w:val="00013A9E"/>
    <w:rsid w:val="00015C5B"/>
    <w:rsid w:val="00022FD2"/>
    <w:rsid w:val="00026DF8"/>
    <w:rsid w:val="000334AC"/>
    <w:rsid w:val="0006551E"/>
    <w:rsid w:val="000720E5"/>
    <w:rsid w:val="0007339D"/>
    <w:rsid w:val="00073DF7"/>
    <w:rsid w:val="00081C86"/>
    <w:rsid w:val="00094E8E"/>
    <w:rsid w:val="000A11DC"/>
    <w:rsid w:val="000A5404"/>
    <w:rsid w:val="000A573A"/>
    <w:rsid w:val="000C1770"/>
    <w:rsid w:val="000C3E64"/>
    <w:rsid w:val="000C7633"/>
    <w:rsid w:val="000D0009"/>
    <w:rsid w:val="000D3AAB"/>
    <w:rsid w:val="000D52EA"/>
    <w:rsid w:val="000E0338"/>
    <w:rsid w:val="000E3417"/>
    <w:rsid w:val="000E506E"/>
    <w:rsid w:val="000F44FD"/>
    <w:rsid w:val="000F4BE0"/>
    <w:rsid w:val="00104934"/>
    <w:rsid w:val="00107785"/>
    <w:rsid w:val="0011069E"/>
    <w:rsid w:val="001113C4"/>
    <w:rsid w:val="0011451B"/>
    <w:rsid w:val="001163E5"/>
    <w:rsid w:val="00120380"/>
    <w:rsid w:val="0012396F"/>
    <w:rsid w:val="00135C73"/>
    <w:rsid w:val="00136F37"/>
    <w:rsid w:val="00140D1B"/>
    <w:rsid w:val="00150BDB"/>
    <w:rsid w:val="00154513"/>
    <w:rsid w:val="001562A4"/>
    <w:rsid w:val="0016729E"/>
    <w:rsid w:val="00170CAE"/>
    <w:rsid w:val="00170E07"/>
    <w:rsid w:val="001721A4"/>
    <w:rsid w:val="00173AE8"/>
    <w:rsid w:val="001773F5"/>
    <w:rsid w:val="00181C4F"/>
    <w:rsid w:val="00184CCC"/>
    <w:rsid w:val="0019413E"/>
    <w:rsid w:val="00194331"/>
    <w:rsid w:val="00196DA1"/>
    <w:rsid w:val="00197E57"/>
    <w:rsid w:val="001A3175"/>
    <w:rsid w:val="001B33C0"/>
    <w:rsid w:val="001B76F1"/>
    <w:rsid w:val="001C03C4"/>
    <w:rsid w:val="001C15EA"/>
    <w:rsid w:val="001C4BF6"/>
    <w:rsid w:val="001D332E"/>
    <w:rsid w:val="001D33CF"/>
    <w:rsid w:val="001D4933"/>
    <w:rsid w:val="001E02FE"/>
    <w:rsid w:val="001E262E"/>
    <w:rsid w:val="001E37E3"/>
    <w:rsid w:val="001F15ED"/>
    <w:rsid w:val="001F22E4"/>
    <w:rsid w:val="001F4C75"/>
    <w:rsid w:val="001F6908"/>
    <w:rsid w:val="001F7AE8"/>
    <w:rsid w:val="0020249B"/>
    <w:rsid w:val="00213139"/>
    <w:rsid w:val="0021645E"/>
    <w:rsid w:val="00220E9B"/>
    <w:rsid w:val="002243DF"/>
    <w:rsid w:val="00231290"/>
    <w:rsid w:val="00244120"/>
    <w:rsid w:val="00244F7E"/>
    <w:rsid w:val="00257CCB"/>
    <w:rsid w:val="0027601C"/>
    <w:rsid w:val="002802CB"/>
    <w:rsid w:val="002826BD"/>
    <w:rsid w:val="00282B9D"/>
    <w:rsid w:val="00292ABE"/>
    <w:rsid w:val="002942BF"/>
    <w:rsid w:val="002B1ED7"/>
    <w:rsid w:val="002B3911"/>
    <w:rsid w:val="002B6492"/>
    <w:rsid w:val="002B6995"/>
    <w:rsid w:val="002C300D"/>
    <w:rsid w:val="002D4D3B"/>
    <w:rsid w:val="002D66D6"/>
    <w:rsid w:val="002E09C3"/>
    <w:rsid w:val="002E3775"/>
    <w:rsid w:val="002E6BEC"/>
    <w:rsid w:val="002E7975"/>
    <w:rsid w:val="002F4F29"/>
    <w:rsid w:val="0031030F"/>
    <w:rsid w:val="003234D9"/>
    <w:rsid w:val="00326CF8"/>
    <w:rsid w:val="0032770D"/>
    <w:rsid w:val="003340E6"/>
    <w:rsid w:val="003515D9"/>
    <w:rsid w:val="00361806"/>
    <w:rsid w:val="003621CD"/>
    <w:rsid w:val="0037082A"/>
    <w:rsid w:val="00370CE3"/>
    <w:rsid w:val="00380662"/>
    <w:rsid w:val="00382AEE"/>
    <w:rsid w:val="00392529"/>
    <w:rsid w:val="003937B3"/>
    <w:rsid w:val="00394537"/>
    <w:rsid w:val="00395862"/>
    <w:rsid w:val="003A1973"/>
    <w:rsid w:val="003A3CAC"/>
    <w:rsid w:val="003A4CEC"/>
    <w:rsid w:val="003B434B"/>
    <w:rsid w:val="003B670D"/>
    <w:rsid w:val="003C1014"/>
    <w:rsid w:val="003C1505"/>
    <w:rsid w:val="003C29F1"/>
    <w:rsid w:val="003D6EEB"/>
    <w:rsid w:val="003E1D35"/>
    <w:rsid w:val="003E51BA"/>
    <w:rsid w:val="003E54D2"/>
    <w:rsid w:val="003E5826"/>
    <w:rsid w:val="003E5C3A"/>
    <w:rsid w:val="003F05E0"/>
    <w:rsid w:val="003F60C0"/>
    <w:rsid w:val="004036DC"/>
    <w:rsid w:val="00410C1A"/>
    <w:rsid w:val="004137E0"/>
    <w:rsid w:val="0042363E"/>
    <w:rsid w:val="00424B5D"/>
    <w:rsid w:val="00425145"/>
    <w:rsid w:val="00430D91"/>
    <w:rsid w:val="00434DD9"/>
    <w:rsid w:val="00441CB9"/>
    <w:rsid w:val="00443DF3"/>
    <w:rsid w:val="00445C6B"/>
    <w:rsid w:val="004460D6"/>
    <w:rsid w:val="0044786A"/>
    <w:rsid w:val="00450B9F"/>
    <w:rsid w:val="00450DAA"/>
    <w:rsid w:val="00460836"/>
    <w:rsid w:val="00462F16"/>
    <w:rsid w:val="00467287"/>
    <w:rsid w:val="00474FC4"/>
    <w:rsid w:val="00476FE7"/>
    <w:rsid w:val="00477CFC"/>
    <w:rsid w:val="004820EC"/>
    <w:rsid w:val="00483B54"/>
    <w:rsid w:val="0048590A"/>
    <w:rsid w:val="00487564"/>
    <w:rsid w:val="00487E11"/>
    <w:rsid w:val="004A149D"/>
    <w:rsid w:val="004A19A1"/>
    <w:rsid w:val="004A3E34"/>
    <w:rsid w:val="004A4CF0"/>
    <w:rsid w:val="004A76B1"/>
    <w:rsid w:val="004B1BF5"/>
    <w:rsid w:val="004B45C3"/>
    <w:rsid w:val="004B6029"/>
    <w:rsid w:val="004B7A23"/>
    <w:rsid w:val="004B7F7E"/>
    <w:rsid w:val="004C4FA5"/>
    <w:rsid w:val="004C7A65"/>
    <w:rsid w:val="004D4FF2"/>
    <w:rsid w:val="004D592D"/>
    <w:rsid w:val="004E1557"/>
    <w:rsid w:val="004E5F16"/>
    <w:rsid w:val="004E6472"/>
    <w:rsid w:val="004E7E3E"/>
    <w:rsid w:val="004F03E4"/>
    <w:rsid w:val="004F2BC4"/>
    <w:rsid w:val="004F72CC"/>
    <w:rsid w:val="0050020B"/>
    <w:rsid w:val="00507447"/>
    <w:rsid w:val="00513EC8"/>
    <w:rsid w:val="00514486"/>
    <w:rsid w:val="00515C09"/>
    <w:rsid w:val="00532BE3"/>
    <w:rsid w:val="00532F40"/>
    <w:rsid w:val="00534FB5"/>
    <w:rsid w:val="00545996"/>
    <w:rsid w:val="00553995"/>
    <w:rsid w:val="00554749"/>
    <w:rsid w:val="00555370"/>
    <w:rsid w:val="00557056"/>
    <w:rsid w:val="005705D2"/>
    <w:rsid w:val="005708CA"/>
    <w:rsid w:val="00572662"/>
    <w:rsid w:val="005734B9"/>
    <w:rsid w:val="00574287"/>
    <w:rsid w:val="005743CD"/>
    <w:rsid w:val="00581557"/>
    <w:rsid w:val="00596FC7"/>
    <w:rsid w:val="005B04DD"/>
    <w:rsid w:val="005C04C6"/>
    <w:rsid w:val="005C23EB"/>
    <w:rsid w:val="005C35FA"/>
    <w:rsid w:val="005C55AF"/>
    <w:rsid w:val="005C734D"/>
    <w:rsid w:val="005E5C7F"/>
    <w:rsid w:val="005F20CE"/>
    <w:rsid w:val="005F21F4"/>
    <w:rsid w:val="005F5869"/>
    <w:rsid w:val="00602F44"/>
    <w:rsid w:val="00603B67"/>
    <w:rsid w:val="00616FA2"/>
    <w:rsid w:val="00620F00"/>
    <w:rsid w:val="00623DDC"/>
    <w:rsid w:val="00632630"/>
    <w:rsid w:val="00632E9C"/>
    <w:rsid w:val="00633EA1"/>
    <w:rsid w:val="00634CF1"/>
    <w:rsid w:val="00647F26"/>
    <w:rsid w:val="00660A98"/>
    <w:rsid w:val="0066327E"/>
    <w:rsid w:val="0066795B"/>
    <w:rsid w:val="00670AAF"/>
    <w:rsid w:val="00672E6D"/>
    <w:rsid w:val="00673BCF"/>
    <w:rsid w:val="00674A5E"/>
    <w:rsid w:val="00675288"/>
    <w:rsid w:val="00681C11"/>
    <w:rsid w:val="00683C9E"/>
    <w:rsid w:val="00683D8B"/>
    <w:rsid w:val="006939DA"/>
    <w:rsid w:val="00697749"/>
    <w:rsid w:val="006A2311"/>
    <w:rsid w:val="006B62EC"/>
    <w:rsid w:val="006C7106"/>
    <w:rsid w:val="006D3FA9"/>
    <w:rsid w:val="006D4CA2"/>
    <w:rsid w:val="006E17A4"/>
    <w:rsid w:val="006E3F34"/>
    <w:rsid w:val="006E4A3F"/>
    <w:rsid w:val="006F1FAA"/>
    <w:rsid w:val="006F44E0"/>
    <w:rsid w:val="006F7C2A"/>
    <w:rsid w:val="00712B75"/>
    <w:rsid w:val="00712EBC"/>
    <w:rsid w:val="00713CD4"/>
    <w:rsid w:val="007212B2"/>
    <w:rsid w:val="0072338D"/>
    <w:rsid w:val="007259FF"/>
    <w:rsid w:val="00735CA7"/>
    <w:rsid w:val="00742A9F"/>
    <w:rsid w:val="00742F52"/>
    <w:rsid w:val="007501DB"/>
    <w:rsid w:val="007502FC"/>
    <w:rsid w:val="00755FF3"/>
    <w:rsid w:val="00771ED5"/>
    <w:rsid w:val="00773AFD"/>
    <w:rsid w:val="007759AA"/>
    <w:rsid w:val="00791FA4"/>
    <w:rsid w:val="007A11AC"/>
    <w:rsid w:val="007A2B39"/>
    <w:rsid w:val="007A3BCF"/>
    <w:rsid w:val="007B0FE7"/>
    <w:rsid w:val="007B18F0"/>
    <w:rsid w:val="007B59A2"/>
    <w:rsid w:val="007C13D1"/>
    <w:rsid w:val="007C3897"/>
    <w:rsid w:val="007C3993"/>
    <w:rsid w:val="007D0685"/>
    <w:rsid w:val="007D1493"/>
    <w:rsid w:val="007D49C7"/>
    <w:rsid w:val="007D5071"/>
    <w:rsid w:val="007E46A4"/>
    <w:rsid w:val="007E4A33"/>
    <w:rsid w:val="007E4B0E"/>
    <w:rsid w:val="007E4B81"/>
    <w:rsid w:val="007E77F3"/>
    <w:rsid w:val="007F3A75"/>
    <w:rsid w:val="007F411D"/>
    <w:rsid w:val="007F6D73"/>
    <w:rsid w:val="00800A0E"/>
    <w:rsid w:val="0080120D"/>
    <w:rsid w:val="0080135E"/>
    <w:rsid w:val="00810DB6"/>
    <w:rsid w:val="0081411B"/>
    <w:rsid w:val="008236AB"/>
    <w:rsid w:val="00823B83"/>
    <w:rsid w:val="00830145"/>
    <w:rsid w:val="008305AE"/>
    <w:rsid w:val="00834A52"/>
    <w:rsid w:val="00841F10"/>
    <w:rsid w:val="0084236E"/>
    <w:rsid w:val="00854B0A"/>
    <w:rsid w:val="00856456"/>
    <w:rsid w:val="00863211"/>
    <w:rsid w:val="00863B2A"/>
    <w:rsid w:val="00865845"/>
    <w:rsid w:val="00865F3F"/>
    <w:rsid w:val="00866F55"/>
    <w:rsid w:val="00873CD8"/>
    <w:rsid w:val="008744DF"/>
    <w:rsid w:val="008774A8"/>
    <w:rsid w:val="008842F3"/>
    <w:rsid w:val="00891460"/>
    <w:rsid w:val="00891FD4"/>
    <w:rsid w:val="00897CDB"/>
    <w:rsid w:val="008B0A41"/>
    <w:rsid w:val="008B3299"/>
    <w:rsid w:val="008B6675"/>
    <w:rsid w:val="008C275D"/>
    <w:rsid w:val="008D3748"/>
    <w:rsid w:val="008E4053"/>
    <w:rsid w:val="008F2700"/>
    <w:rsid w:val="008F4127"/>
    <w:rsid w:val="008F6868"/>
    <w:rsid w:val="00901765"/>
    <w:rsid w:val="00903718"/>
    <w:rsid w:val="009050CB"/>
    <w:rsid w:val="009079C1"/>
    <w:rsid w:val="00925594"/>
    <w:rsid w:val="009316E9"/>
    <w:rsid w:val="00934A70"/>
    <w:rsid w:val="00940A41"/>
    <w:rsid w:val="00943848"/>
    <w:rsid w:val="009442D7"/>
    <w:rsid w:val="009449FA"/>
    <w:rsid w:val="00945695"/>
    <w:rsid w:val="00953883"/>
    <w:rsid w:val="009545CE"/>
    <w:rsid w:val="00956C32"/>
    <w:rsid w:val="0095721E"/>
    <w:rsid w:val="009602FB"/>
    <w:rsid w:val="00967291"/>
    <w:rsid w:val="009713DA"/>
    <w:rsid w:val="0097616F"/>
    <w:rsid w:val="009921AA"/>
    <w:rsid w:val="009921FD"/>
    <w:rsid w:val="009953DA"/>
    <w:rsid w:val="009B6D1C"/>
    <w:rsid w:val="009D7291"/>
    <w:rsid w:val="009E2978"/>
    <w:rsid w:val="009E3977"/>
    <w:rsid w:val="009E752A"/>
    <w:rsid w:val="009F19CD"/>
    <w:rsid w:val="009F5DDD"/>
    <w:rsid w:val="009F7C41"/>
    <w:rsid w:val="00A022F0"/>
    <w:rsid w:val="00A036E0"/>
    <w:rsid w:val="00A041B9"/>
    <w:rsid w:val="00A125BA"/>
    <w:rsid w:val="00A172B0"/>
    <w:rsid w:val="00A3149D"/>
    <w:rsid w:val="00A33350"/>
    <w:rsid w:val="00A3403B"/>
    <w:rsid w:val="00A344A5"/>
    <w:rsid w:val="00A43D81"/>
    <w:rsid w:val="00A44370"/>
    <w:rsid w:val="00A44757"/>
    <w:rsid w:val="00A4498B"/>
    <w:rsid w:val="00A45DD7"/>
    <w:rsid w:val="00A50EDB"/>
    <w:rsid w:val="00A53113"/>
    <w:rsid w:val="00A54674"/>
    <w:rsid w:val="00A57D07"/>
    <w:rsid w:val="00A761B0"/>
    <w:rsid w:val="00A77DCC"/>
    <w:rsid w:val="00A82EEC"/>
    <w:rsid w:val="00A85BCE"/>
    <w:rsid w:val="00A90171"/>
    <w:rsid w:val="00A95F45"/>
    <w:rsid w:val="00AA033B"/>
    <w:rsid w:val="00AA31DE"/>
    <w:rsid w:val="00AA7F7B"/>
    <w:rsid w:val="00AB12C2"/>
    <w:rsid w:val="00AB351E"/>
    <w:rsid w:val="00AC0B79"/>
    <w:rsid w:val="00AC0D09"/>
    <w:rsid w:val="00AC2749"/>
    <w:rsid w:val="00AC5935"/>
    <w:rsid w:val="00AC6B3B"/>
    <w:rsid w:val="00AF66A2"/>
    <w:rsid w:val="00B01656"/>
    <w:rsid w:val="00B019A7"/>
    <w:rsid w:val="00B0504D"/>
    <w:rsid w:val="00B05E11"/>
    <w:rsid w:val="00B115D7"/>
    <w:rsid w:val="00B11F89"/>
    <w:rsid w:val="00B13B67"/>
    <w:rsid w:val="00B20C3E"/>
    <w:rsid w:val="00B2414D"/>
    <w:rsid w:val="00B241A4"/>
    <w:rsid w:val="00B25A10"/>
    <w:rsid w:val="00B26B4F"/>
    <w:rsid w:val="00B275AE"/>
    <w:rsid w:val="00B3228F"/>
    <w:rsid w:val="00B32640"/>
    <w:rsid w:val="00B33401"/>
    <w:rsid w:val="00B33E88"/>
    <w:rsid w:val="00B33F65"/>
    <w:rsid w:val="00B3527B"/>
    <w:rsid w:val="00B42D6C"/>
    <w:rsid w:val="00B42DED"/>
    <w:rsid w:val="00B448D4"/>
    <w:rsid w:val="00B47EAD"/>
    <w:rsid w:val="00B53B30"/>
    <w:rsid w:val="00B5578C"/>
    <w:rsid w:val="00B56B0D"/>
    <w:rsid w:val="00B665A0"/>
    <w:rsid w:val="00B7534B"/>
    <w:rsid w:val="00B768BE"/>
    <w:rsid w:val="00B81953"/>
    <w:rsid w:val="00B83F86"/>
    <w:rsid w:val="00B8555A"/>
    <w:rsid w:val="00B95CC3"/>
    <w:rsid w:val="00B95E09"/>
    <w:rsid w:val="00BA22E9"/>
    <w:rsid w:val="00BA4648"/>
    <w:rsid w:val="00BB1C19"/>
    <w:rsid w:val="00BB7E17"/>
    <w:rsid w:val="00BE5CBA"/>
    <w:rsid w:val="00BF7DC3"/>
    <w:rsid w:val="00C02502"/>
    <w:rsid w:val="00C0404E"/>
    <w:rsid w:val="00C12168"/>
    <w:rsid w:val="00C1357D"/>
    <w:rsid w:val="00C17343"/>
    <w:rsid w:val="00C21B95"/>
    <w:rsid w:val="00C23063"/>
    <w:rsid w:val="00C24DE0"/>
    <w:rsid w:val="00C2693E"/>
    <w:rsid w:val="00C33330"/>
    <w:rsid w:val="00C440DB"/>
    <w:rsid w:val="00C45484"/>
    <w:rsid w:val="00C531DC"/>
    <w:rsid w:val="00C5531D"/>
    <w:rsid w:val="00C60615"/>
    <w:rsid w:val="00C6257C"/>
    <w:rsid w:val="00C639F2"/>
    <w:rsid w:val="00C71784"/>
    <w:rsid w:val="00C756B1"/>
    <w:rsid w:val="00C775B6"/>
    <w:rsid w:val="00C77AAF"/>
    <w:rsid w:val="00C81014"/>
    <w:rsid w:val="00C82E2A"/>
    <w:rsid w:val="00C85170"/>
    <w:rsid w:val="00C90EC6"/>
    <w:rsid w:val="00C94766"/>
    <w:rsid w:val="00C963F5"/>
    <w:rsid w:val="00C9757C"/>
    <w:rsid w:val="00C97F41"/>
    <w:rsid w:val="00CA17FB"/>
    <w:rsid w:val="00CA3D73"/>
    <w:rsid w:val="00CA3F6A"/>
    <w:rsid w:val="00CB4241"/>
    <w:rsid w:val="00CC6A7A"/>
    <w:rsid w:val="00CD23F0"/>
    <w:rsid w:val="00CD612E"/>
    <w:rsid w:val="00CE6103"/>
    <w:rsid w:val="00D04A50"/>
    <w:rsid w:val="00D067D8"/>
    <w:rsid w:val="00D06DD9"/>
    <w:rsid w:val="00D13113"/>
    <w:rsid w:val="00D13C3C"/>
    <w:rsid w:val="00D143CF"/>
    <w:rsid w:val="00D14916"/>
    <w:rsid w:val="00D21FF4"/>
    <w:rsid w:val="00D229FF"/>
    <w:rsid w:val="00D2784A"/>
    <w:rsid w:val="00D27EEE"/>
    <w:rsid w:val="00D329BF"/>
    <w:rsid w:val="00D376A5"/>
    <w:rsid w:val="00D40946"/>
    <w:rsid w:val="00D4267D"/>
    <w:rsid w:val="00D46DF2"/>
    <w:rsid w:val="00D477F4"/>
    <w:rsid w:val="00D5727B"/>
    <w:rsid w:val="00D636FA"/>
    <w:rsid w:val="00D66A18"/>
    <w:rsid w:val="00D7165F"/>
    <w:rsid w:val="00D72E2B"/>
    <w:rsid w:val="00D76167"/>
    <w:rsid w:val="00D776C4"/>
    <w:rsid w:val="00D77791"/>
    <w:rsid w:val="00D83154"/>
    <w:rsid w:val="00D95540"/>
    <w:rsid w:val="00D96CE4"/>
    <w:rsid w:val="00DA1883"/>
    <w:rsid w:val="00DA1D2C"/>
    <w:rsid w:val="00DB12E7"/>
    <w:rsid w:val="00DB3F53"/>
    <w:rsid w:val="00DB67FE"/>
    <w:rsid w:val="00DB6903"/>
    <w:rsid w:val="00DC13C2"/>
    <w:rsid w:val="00DC5808"/>
    <w:rsid w:val="00DC770B"/>
    <w:rsid w:val="00DD3B0D"/>
    <w:rsid w:val="00DD3FDF"/>
    <w:rsid w:val="00DD50D0"/>
    <w:rsid w:val="00DD5D93"/>
    <w:rsid w:val="00DD67BA"/>
    <w:rsid w:val="00DD7128"/>
    <w:rsid w:val="00DD7233"/>
    <w:rsid w:val="00DD7886"/>
    <w:rsid w:val="00DE2349"/>
    <w:rsid w:val="00DE2AF7"/>
    <w:rsid w:val="00DF0456"/>
    <w:rsid w:val="00DF4326"/>
    <w:rsid w:val="00E0054A"/>
    <w:rsid w:val="00E0599C"/>
    <w:rsid w:val="00E12B60"/>
    <w:rsid w:val="00E12FF0"/>
    <w:rsid w:val="00E13BA1"/>
    <w:rsid w:val="00E13CBA"/>
    <w:rsid w:val="00E153F3"/>
    <w:rsid w:val="00E23436"/>
    <w:rsid w:val="00E267B5"/>
    <w:rsid w:val="00E3171B"/>
    <w:rsid w:val="00E3356D"/>
    <w:rsid w:val="00E351F8"/>
    <w:rsid w:val="00E358B3"/>
    <w:rsid w:val="00E43EBF"/>
    <w:rsid w:val="00E47006"/>
    <w:rsid w:val="00E52499"/>
    <w:rsid w:val="00E529DC"/>
    <w:rsid w:val="00E60DD4"/>
    <w:rsid w:val="00E61523"/>
    <w:rsid w:val="00E61FBC"/>
    <w:rsid w:val="00E641D3"/>
    <w:rsid w:val="00E655D5"/>
    <w:rsid w:val="00E77616"/>
    <w:rsid w:val="00E815EE"/>
    <w:rsid w:val="00E83453"/>
    <w:rsid w:val="00E87B2E"/>
    <w:rsid w:val="00E91665"/>
    <w:rsid w:val="00E9575B"/>
    <w:rsid w:val="00E96D2E"/>
    <w:rsid w:val="00EA580A"/>
    <w:rsid w:val="00EB0CC0"/>
    <w:rsid w:val="00EB30AC"/>
    <w:rsid w:val="00EB4698"/>
    <w:rsid w:val="00EC1E48"/>
    <w:rsid w:val="00EC5A7A"/>
    <w:rsid w:val="00ED18C3"/>
    <w:rsid w:val="00ED2BB0"/>
    <w:rsid w:val="00ED5BF5"/>
    <w:rsid w:val="00ED78C2"/>
    <w:rsid w:val="00EE3F9F"/>
    <w:rsid w:val="00EE5822"/>
    <w:rsid w:val="00EF15DA"/>
    <w:rsid w:val="00EF3829"/>
    <w:rsid w:val="00EF5A9A"/>
    <w:rsid w:val="00F0093D"/>
    <w:rsid w:val="00F056AB"/>
    <w:rsid w:val="00F062E6"/>
    <w:rsid w:val="00F148F6"/>
    <w:rsid w:val="00F16301"/>
    <w:rsid w:val="00F17334"/>
    <w:rsid w:val="00F20E06"/>
    <w:rsid w:val="00F21B5A"/>
    <w:rsid w:val="00F22540"/>
    <w:rsid w:val="00F23BCA"/>
    <w:rsid w:val="00F36730"/>
    <w:rsid w:val="00F42A8D"/>
    <w:rsid w:val="00F45AC6"/>
    <w:rsid w:val="00F5261C"/>
    <w:rsid w:val="00F54921"/>
    <w:rsid w:val="00F564A0"/>
    <w:rsid w:val="00F6466E"/>
    <w:rsid w:val="00F71248"/>
    <w:rsid w:val="00F75786"/>
    <w:rsid w:val="00F75D9B"/>
    <w:rsid w:val="00F849D5"/>
    <w:rsid w:val="00F96658"/>
    <w:rsid w:val="00FA52CC"/>
    <w:rsid w:val="00FA7B6B"/>
    <w:rsid w:val="00FB2541"/>
    <w:rsid w:val="00FC1A4A"/>
    <w:rsid w:val="00FC332E"/>
    <w:rsid w:val="00FD2EB2"/>
    <w:rsid w:val="00FE118A"/>
    <w:rsid w:val="00FE16A5"/>
    <w:rsid w:val="00FE4A16"/>
    <w:rsid w:val="00FE63B4"/>
    <w:rsid w:val="00FF0E36"/>
    <w:rsid w:val="00FF2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BE"/>
  </w:style>
  <w:style w:type="paragraph" w:styleId="Heading1">
    <w:name w:val="heading 1"/>
    <w:next w:val="Normal"/>
    <w:link w:val="Heading1Char"/>
    <w:uiPriority w:val="9"/>
    <w:unhideWhenUsed/>
    <w:qFormat/>
    <w:rsid w:val="002E7975"/>
    <w:pPr>
      <w:keepNext/>
      <w:keepLines/>
      <w:numPr>
        <w:numId w:val="2"/>
      </w:numPr>
      <w:spacing w:after="240" w:line="266" w:lineRule="auto"/>
      <w:ind w:right="230"/>
      <w:outlineLvl w:val="0"/>
    </w:pPr>
    <w:rPr>
      <w:rFonts w:ascii="Times New Roman" w:eastAsia="Times New Roman" w:hAnsi="Times New Roman" w:cs="Times New Roman"/>
      <w:b/>
      <w:color w:val="000000"/>
      <w:sz w:val="24"/>
      <w:lang w:val="en-GB" w:eastAsia="en-GB"/>
    </w:rPr>
  </w:style>
  <w:style w:type="paragraph" w:styleId="Heading2">
    <w:name w:val="heading 2"/>
    <w:next w:val="Normal"/>
    <w:link w:val="Heading2Char"/>
    <w:uiPriority w:val="9"/>
    <w:unhideWhenUsed/>
    <w:qFormat/>
    <w:rsid w:val="002E7975"/>
    <w:pPr>
      <w:keepNext/>
      <w:keepLines/>
      <w:numPr>
        <w:ilvl w:val="1"/>
        <w:numId w:val="2"/>
      </w:numPr>
      <w:spacing w:after="240" w:line="266" w:lineRule="auto"/>
      <w:ind w:left="576" w:right="230"/>
      <w:outlineLvl w:val="1"/>
    </w:pPr>
    <w:rPr>
      <w:rFonts w:ascii="Times New Roman" w:eastAsia="Times New Roman" w:hAnsi="Times New Roman" w:cs="Times New Roman"/>
      <w:b/>
      <w:color w:val="000000"/>
      <w:sz w:val="24"/>
      <w:lang w:val="en-GB" w:eastAsia="en-GB"/>
    </w:rPr>
  </w:style>
  <w:style w:type="paragraph" w:styleId="Heading3">
    <w:name w:val="heading 3"/>
    <w:next w:val="Normal"/>
    <w:link w:val="Heading3Char"/>
    <w:uiPriority w:val="9"/>
    <w:unhideWhenUsed/>
    <w:qFormat/>
    <w:rsid w:val="002E7975"/>
    <w:pPr>
      <w:keepNext/>
      <w:keepLines/>
      <w:numPr>
        <w:ilvl w:val="2"/>
        <w:numId w:val="2"/>
      </w:numPr>
      <w:spacing w:after="240" w:line="266" w:lineRule="auto"/>
      <w:ind w:left="720" w:right="230"/>
      <w:outlineLvl w:val="2"/>
    </w:pPr>
    <w:rPr>
      <w:rFonts w:ascii="Times New Roman" w:eastAsiaTheme="majorEastAsia" w:hAnsi="Times New Roman" w:cs="Times New Roman"/>
      <w:b/>
      <w:sz w:val="24"/>
      <w:lang w:val="en-GB" w:eastAsia="en-GB"/>
    </w:rPr>
  </w:style>
  <w:style w:type="paragraph" w:styleId="Heading4">
    <w:name w:val="heading 4"/>
    <w:basedOn w:val="Normal"/>
    <w:next w:val="Normal"/>
    <w:link w:val="Heading4Char"/>
    <w:uiPriority w:val="9"/>
    <w:unhideWhenUsed/>
    <w:qFormat/>
    <w:rsid w:val="002E7975"/>
    <w:pPr>
      <w:keepNext/>
      <w:keepLines/>
      <w:numPr>
        <w:ilvl w:val="3"/>
        <w:numId w:val="2"/>
      </w:numPr>
      <w:spacing w:before="40" w:after="0" w:line="270" w:lineRule="auto"/>
      <w:ind w:right="703"/>
      <w:jc w:val="both"/>
      <w:outlineLvl w:val="3"/>
    </w:pPr>
    <w:rPr>
      <w:rFonts w:ascii="Times New Roman" w:eastAsiaTheme="majorEastAsia" w:hAnsi="Times New Roman" w:cs="Times New Roman"/>
      <w:b/>
      <w:iCs/>
      <w:sz w:val="24"/>
      <w:szCs w:val="24"/>
      <w:lang w:val="en-GB" w:eastAsia="en-GB"/>
    </w:rPr>
  </w:style>
  <w:style w:type="paragraph" w:styleId="Heading5">
    <w:name w:val="heading 5"/>
    <w:basedOn w:val="Normal"/>
    <w:next w:val="Normal"/>
    <w:link w:val="Heading5Char"/>
    <w:uiPriority w:val="9"/>
    <w:unhideWhenUsed/>
    <w:qFormat/>
    <w:rsid w:val="002E7975"/>
    <w:pPr>
      <w:keepNext/>
      <w:keepLines/>
      <w:numPr>
        <w:ilvl w:val="4"/>
        <w:numId w:val="2"/>
      </w:numPr>
      <w:spacing w:before="40" w:after="0" w:line="270" w:lineRule="auto"/>
      <w:ind w:right="703"/>
      <w:jc w:val="both"/>
      <w:outlineLvl w:val="4"/>
    </w:pPr>
    <w:rPr>
      <w:rFonts w:asciiTheme="majorHAnsi" w:eastAsiaTheme="majorEastAsia" w:hAnsiTheme="majorHAnsi" w:cstheme="majorBidi"/>
      <w:color w:val="365F91" w:themeColor="accent1" w:themeShade="BF"/>
      <w:sz w:val="24"/>
      <w:lang w:val="en-GB" w:eastAsia="en-GB"/>
    </w:rPr>
  </w:style>
  <w:style w:type="paragraph" w:styleId="Heading6">
    <w:name w:val="heading 6"/>
    <w:basedOn w:val="Normal"/>
    <w:next w:val="Normal"/>
    <w:link w:val="Heading6Char"/>
    <w:uiPriority w:val="9"/>
    <w:semiHidden/>
    <w:unhideWhenUsed/>
    <w:qFormat/>
    <w:rsid w:val="002E7975"/>
    <w:pPr>
      <w:numPr>
        <w:ilvl w:val="5"/>
        <w:numId w:val="2"/>
      </w:numPr>
      <w:spacing w:before="240" w:after="60" w:line="256" w:lineRule="auto"/>
      <w:outlineLvl w:val="5"/>
    </w:pPr>
    <w:rPr>
      <w:rFonts w:ascii="Calibri" w:eastAsia="Times New Roman" w:hAnsi="Calibri" w:cs="Times New Roman"/>
      <w:b/>
      <w:bCs/>
      <w:lang w:val="en-GB"/>
    </w:rPr>
  </w:style>
  <w:style w:type="paragraph" w:styleId="Heading7">
    <w:name w:val="heading 7"/>
    <w:basedOn w:val="Normal"/>
    <w:next w:val="Normal"/>
    <w:link w:val="Heading7Char"/>
    <w:uiPriority w:val="9"/>
    <w:semiHidden/>
    <w:unhideWhenUsed/>
    <w:qFormat/>
    <w:rsid w:val="002E7975"/>
    <w:pPr>
      <w:keepNext/>
      <w:keepLines/>
      <w:numPr>
        <w:ilvl w:val="6"/>
        <w:numId w:val="2"/>
      </w:numPr>
      <w:spacing w:before="40" w:after="0" w:line="270" w:lineRule="auto"/>
      <w:ind w:right="703"/>
      <w:jc w:val="both"/>
      <w:outlineLvl w:val="6"/>
    </w:pPr>
    <w:rPr>
      <w:rFonts w:asciiTheme="majorHAnsi" w:eastAsiaTheme="majorEastAsia" w:hAnsiTheme="majorHAnsi" w:cstheme="majorBidi"/>
      <w:i/>
      <w:iCs/>
      <w:color w:val="243F60" w:themeColor="accent1" w:themeShade="7F"/>
      <w:sz w:val="24"/>
      <w:lang w:val="en-GB" w:eastAsia="en-GB"/>
    </w:rPr>
  </w:style>
  <w:style w:type="paragraph" w:styleId="Heading8">
    <w:name w:val="heading 8"/>
    <w:basedOn w:val="Normal"/>
    <w:next w:val="Normal"/>
    <w:link w:val="Heading8Char"/>
    <w:uiPriority w:val="9"/>
    <w:semiHidden/>
    <w:unhideWhenUsed/>
    <w:qFormat/>
    <w:rsid w:val="002E7975"/>
    <w:pPr>
      <w:keepNext/>
      <w:keepLines/>
      <w:numPr>
        <w:ilvl w:val="7"/>
        <w:numId w:val="2"/>
      </w:numPr>
      <w:spacing w:before="40" w:after="0" w:line="270" w:lineRule="auto"/>
      <w:ind w:right="703"/>
      <w:jc w:val="both"/>
      <w:outlineLvl w:val="7"/>
    </w:pPr>
    <w:rPr>
      <w:rFonts w:asciiTheme="majorHAnsi" w:eastAsiaTheme="majorEastAsia" w:hAnsiTheme="majorHAnsi" w:cstheme="majorBidi"/>
      <w:color w:val="272727" w:themeColor="text1" w:themeTint="D8"/>
      <w:sz w:val="21"/>
      <w:szCs w:val="21"/>
      <w:lang w:val="en-GB" w:eastAsia="en-GB"/>
    </w:rPr>
  </w:style>
  <w:style w:type="paragraph" w:styleId="Heading9">
    <w:name w:val="heading 9"/>
    <w:basedOn w:val="Normal"/>
    <w:next w:val="Normal"/>
    <w:link w:val="Heading9Char"/>
    <w:uiPriority w:val="9"/>
    <w:semiHidden/>
    <w:unhideWhenUsed/>
    <w:qFormat/>
    <w:rsid w:val="002E7975"/>
    <w:pPr>
      <w:keepNext/>
      <w:keepLines/>
      <w:numPr>
        <w:ilvl w:val="8"/>
        <w:numId w:val="2"/>
      </w:numPr>
      <w:spacing w:before="40" w:after="0" w:line="270" w:lineRule="auto"/>
      <w:ind w:right="703"/>
      <w:jc w:val="both"/>
      <w:outlineLvl w:val="8"/>
    </w:pPr>
    <w:rPr>
      <w:rFonts w:asciiTheme="majorHAnsi" w:eastAsiaTheme="majorEastAsia" w:hAnsiTheme="majorHAnsi" w:cstheme="majorBidi"/>
      <w:i/>
      <w:iCs/>
      <w:color w:val="272727" w:themeColor="text1" w:themeTint="D8"/>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16F"/>
    <w:pPr>
      <w:spacing w:after="0" w:line="240" w:lineRule="auto"/>
    </w:pPr>
  </w:style>
  <w:style w:type="table" w:styleId="TableGrid">
    <w:name w:val="Table Grid"/>
    <w:basedOn w:val="TableNormal"/>
    <w:uiPriority w:val="59"/>
    <w:rsid w:val="00B855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E7975"/>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2E7975"/>
    <w:rPr>
      <w:rFonts w:ascii="Times New Roman" w:eastAsia="Times New Roman" w:hAnsi="Times New Roman" w:cs="Times New Roman"/>
      <w:b/>
      <w:color w:val="000000"/>
      <w:sz w:val="24"/>
      <w:lang w:val="en-GB" w:eastAsia="en-GB"/>
    </w:rPr>
  </w:style>
  <w:style w:type="character" w:customStyle="1" w:styleId="Heading3Char">
    <w:name w:val="Heading 3 Char"/>
    <w:basedOn w:val="DefaultParagraphFont"/>
    <w:link w:val="Heading3"/>
    <w:uiPriority w:val="9"/>
    <w:rsid w:val="002E7975"/>
    <w:rPr>
      <w:rFonts w:ascii="Times New Roman" w:eastAsiaTheme="majorEastAsia" w:hAnsi="Times New Roman" w:cs="Times New Roman"/>
      <w:b/>
      <w:sz w:val="24"/>
      <w:lang w:val="en-GB" w:eastAsia="en-GB"/>
    </w:rPr>
  </w:style>
  <w:style w:type="character" w:customStyle="1" w:styleId="Heading4Char">
    <w:name w:val="Heading 4 Char"/>
    <w:basedOn w:val="DefaultParagraphFont"/>
    <w:link w:val="Heading4"/>
    <w:uiPriority w:val="9"/>
    <w:rsid w:val="002E7975"/>
    <w:rPr>
      <w:rFonts w:ascii="Times New Roman" w:eastAsiaTheme="majorEastAsia" w:hAnsi="Times New Roman" w:cs="Times New Roman"/>
      <w:b/>
      <w:iCs/>
      <w:sz w:val="24"/>
      <w:szCs w:val="24"/>
      <w:lang w:val="en-GB" w:eastAsia="en-GB"/>
    </w:rPr>
  </w:style>
  <w:style w:type="character" w:customStyle="1" w:styleId="Heading5Char">
    <w:name w:val="Heading 5 Char"/>
    <w:basedOn w:val="DefaultParagraphFont"/>
    <w:link w:val="Heading5"/>
    <w:uiPriority w:val="9"/>
    <w:rsid w:val="002E7975"/>
    <w:rPr>
      <w:rFonts w:asciiTheme="majorHAnsi" w:eastAsiaTheme="majorEastAsia" w:hAnsiTheme="majorHAnsi" w:cstheme="majorBidi"/>
      <w:color w:val="365F91" w:themeColor="accent1" w:themeShade="BF"/>
      <w:sz w:val="24"/>
      <w:lang w:val="en-GB" w:eastAsia="en-GB"/>
    </w:rPr>
  </w:style>
  <w:style w:type="character" w:customStyle="1" w:styleId="Heading6Char">
    <w:name w:val="Heading 6 Char"/>
    <w:basedOn w:val="DefaultParagraphFont"/>
    <w:link w:val="Heading6"/>
    <w:uiPriority w:val="9"/>
    <w:semiHidden/>
    <w:rsid w:val="002E7975"/>
    <w:rPr>
      <w:rFonts w:ascii="Calibri" w:eastAsia="Times New Roman" w:hAnsi="Calibri" w:cs="Times New Roman"/>
      <w:b/>
      <w:bCs/>
      <w:lang w:val="en-GB"/>
    </w:rPr>
  </w:style>
  <w:style w:type="character" w:customStyle="1" w:styleId="Heading7Char">
    <w:name w:val="Heading 7 Char"/>
    <w:basedOn w:val="DefaultParagraphFont"/>
    <w:link w:val="Heading7"/>
    <w:uiPriority w:val="9"/>
    <w:semiHidden/>
    <w:rsid w:val="002E7975"/>
    <w:rPr>
      <w:rFonts w:asciiTheme="majorHAnsi" w:eastAsiaTheme="majorEastAsia" w:hAnsiTheme="majorHAnsi" w:cstheme="majorBidi"/>
      <w:i/>
      <w:iCs/>
      <w:color w:val="243F60" w:themeColor="accent1" w:themeShade="7F"/>
      <w:sz w:val="24"/>
      <w:lang w:val="en-GB" w:eastAsia="en-GB"/>
    </w:rPr>
  </w:style>
  <w:style w:type="character" w:customStyle="1" w:styleId="Heading8Char">
    <w:name w:val="Heading 8 Char"/>
    <w:basedOn w:val="DefaultParagraphFont"/>
    <w:link w:val="Heading8"/>
    <w:uiPriority w:val="9"/>
    <w:semiHidden/>
    <w:rsid w:val="002E7975"/>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2E7975"/>
    <w:rPr>
      <w:rFonts w:asciiTheme="majorHAnsi" w:eastAsiaTheme="majorEastAsia" w:hAnsiTheme="majorHAnsi" w:cstheme="majorBidi"/>
      <w:i/>
      <w:iCs/>
      <w:color w:val="272727" w:themeColor="text1" w:themeTint="D8"/>
      <w:sz w:val="21"/>
      <w:szCs w:val="21"/>
      <w:lang w:val="en-GB" w:eastAsia="en-GB"/>
    </w:rPr>
  </w:style>
  <w:style w:type="paragraph" w:styleId="ListParagraph">
    <w:name w:val="List Paragraph"/>
    <w:basedOn w:val="Normal"/>
    <w:uiPriority w:val="34"/>
    <w:qFormat/>
    <w:rsid w:val="002E7975"/>
    <w:pPr>
      <w:spacing w:after="243" w:line="270" w:lineRule="auto"/>
      <w:ind w:left="720" w:right="703" w:hanging="3"/>
      <w:contextualSpacing/>
      <w:jc w:val="both"/>
    </w:pPr>
    <w:rPr>
      <w:rFonts w:ascii="Times New Roman" w:eastAsia="Times New Roman" w:hAnsi="Times New Roman" w:cs="Times New Roman"/>
      <w:color w:val="000000"/>
      <w:sz w:val="24"/>
      <w:lang w:val="en-GB" w:eastAsia="en-GB"/>
    </w:rPr>
  </w:style>
  <w:style w:type="paragraph" w:styleId="Caption">
    <w:name w:val="caption"/>
    <w:basedOn w:val="Normal"/>
    <w:next w:val="Normal"/>
    <w:uiPriority w:val="35"/>
    <w:unhideWhenUsed/>
    <w:qFormat/>
    <w:rsid w:val="002E7975"/>
    <w:pPr>
      <w:spacing w:line="240" w:lineRule="auto"/>
      <w:ind w:left="311" w:right="703" w:hanging="3"/>
      <w:jc w:val="both"/>
    </w:pPr>
    <w:rPr>
      <w:rFonts w:ascii="Times New Roman" w:eastAsia="Times New Roman" w:hAnsi="Times New Roman" w:cs="Times New Roman"/>
      <w:i/>
      <w:iCs/>
      <w:color w:val="1F497D" w:themeColor="text2"/>
      <w:sz w:val="18"/>
      <w:szCs w:val="18"/>
      <w:lang w:val="en-GB" w:eastAsia="en-GB"/>
    </w:rPr>
  </w:style>
  <w:style w:type="paragraph" w:customStyle="1" w:styleId="Default">
    <w:name w:val="Default"/>
    <w:rsid w:val="009545C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3228F"/>
    <w:rPr>
      <w:sz w:val="16"/>
      <w:szCs w:val="16"/>
    </w:rPr>
  </w:style>
  <w:style w:type="paragraph" w:styleId="CommentText">
    <w:name w:val="annotation text"/>
    <w:basedOn w:val="Normal"/>
    <w:link w:val="CommentTextChar"/>
    <w:uiPriority w:val="99"/>
    <w:semiHidden/>
    <w:unhideWhenUsed/>
    <w:rsid w:val="00B3228F"/>
    <w:pPr>
      <w:spacing w:line="240" w:lineRule="auto"/>
    </w:pPr>
    <w:rPr>
      <w:sz w:val="20"/>
      <w:szCs w:val="20"/>
    </w:rPr>
  </w:style>
  <w:style w:type="character" w:customStyle="1" w:styleId="CommentTextChar">
    <w:name w:val="Comment Text Char"/>
    <w:basedOn w:val="DefaultParagraphFont"/>
    <w:link w:val="CommentText"/>
    <w:uiPriority w:val="99"/>
    <w:semiHidden/>
    <w:rsid w:val="00B3228F"/>
    <w:rPr>
      <w:sz w:val="20"/>
      <w:szCs w:val="20"/>
    </w:rPr>
  </w:style>
  <w:style w:type="paragraph" w:styleId="CommentSubject">
    <w:name w:val="annotation subject"/>
    <w:basedOn w:val="CommentText"/>
    <w:next w:val="CommentText"/>
    <w:link w:val="CommentSubjectChar"/>
    <w:uiPriority w:val="99"/>
    <w:semiHidden/>
    <w:unhideWhenUsed/>
    <w:rsid w:val="00B3228F"/>
    <w:rPr>
      <w:b/>
      <w:bCs/>
    </w:rPr>
  </w:style>
  <w:style w:type="character" w:customStyle="1" w:styleId="CommentSubjectChar">
    <w:name w:val="Comment Subject Char"/>
    <w:basedOn w:val="CommentTextChar"/>
    <w:link w:val="CommentSubject"/>
    <w:uiPriority w:val="99"/>
    <w:semiHidden/>
    <w:rsid w:val="00B3228F"/>
    <w:rPr>
      <w:b/>
      <w:bCs/>
      <w:sz w:val="20"/>
      <w:szCs w:val="20"/>
    </w:rPr>
  </w:style>
  <w:style w:type="paragraph" w:styleId="BalloonText">
    <w:name w:val="Balloon Text"/>
    <w:basedOn w:val="Normal"/>
    <w:link w:val="BalloonTextChar"/>
    <w:uiPriority w:val="99"/>
    <w:semiHidden/>
    <w:unhideWhenUsed/>
    <w:rsid w:val="00B32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28F"/>
    <w:rPr>
      <w:rFonts w:ascii="Segoe UI" w:hAnsi="Segoe UI" w:cs="Segoe UI"/>
      <w:sz w:val="18"/>
      <w:szCs w:val="18"/>
    </w:rPr>
  </w:style>
  <w:style w:type="table" w:customStyle="1" w:styleId="TableGrid1">
    <w:name w:val="Table Grid1"/>
    <w:basedOn w:val="TableNormal"/>
    <w:next w:val="TableGrid"/>
    <w:uiPriority w:val="59"/>
    <w:rsid w:val="003708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557056"/>
    <w:rPr>
      <w:color w:val="0563C1"/>
      <w:u w:val="single"/>
    </w:rPr>
  </w:style>
  <w:style w:type="paragraph" w:styleId="Header">
    <w:name w:val="header"/>
    <w:basedOn w:val="Normal"/>
    <w:link w:val="HeaderChar"/>
    <w:uiPriority w:val="99"/>
    <w:unhideWhenUsed/>
    <w:rsid w:val="00A3149D"/>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149D"/>
  </w:style>
  <w:style w:type="paragraph" w:styleId="Footer">
    <w:name w:val="footer"/>
    <w:basedOn w:val="Normal"/>
    <w:link w:val="FooterChar"/>
    <w:uiPriority w:val="99"/>
    <w:unhideWhenUsed/>
    <w:rsid w:val="00A314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149D"/>
  </w:style>
  <w:style w:type="paragraph" w:customStyle="1" w:styleId="Els-1storder-head">
    <w:name w:val="Els-1storder-head"/>
    <w:next w:val="Normal"/>
    <w:rsid w:val="00A3149D"/>
    <w:pPr>
      <w:keepNext/>
      <w:numPr>
        <w:numId w:val="11"/>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Normal"/>
    <w:rsid w:val="00A3149D"/>
    <w:pPr>
      <w:keepNext/>
      <w:numPr>
        <w:ilvl w:val="1"/>
        <w:numId w:val="11"/>
      </w:numPr>
      <w:tabs>
        <w:tab w:val="num" w:pos="360"/>
      </w:tabs>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Normal"/>
    <w:rsid w:val="00A3149D"/>
    <w:pPr>
      <w:keepNext/>
      <w:numPr>
        <w:ilvl w:val="2"/>
        <w:numId w:val="11"/>
      </w:numPr>
      <w:tabs>
        <w:tab w:val="num" w:pos="360"/>
      </w:tabs>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Normal"/>
    <w:rsid w:val="00A3149D"/>
    <w:pPr>
      <w:keepNext/>
      <w:numPr>
        <w:ilvl w:val="3"/>
        <w:numId w:val="11"/>
      </w:numPr>
      <w:suppressAutoHyphens/>
      <w:spacing w:before="240" w:after="0" w:line="240" w:lineRule="exact"/>
    </w:pPr>
    <w:rPr>
      <w:rFonts w:ascii="Times New Roman" w:eastAsia="Times New Roman" w:hAnsi="Times New Roman" w:cs="Times New Roman"/>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BE"/>
  </w:style>
  <w:style w:type="paragraph" w:styleId="Heading1">
    <w:name w:val="heading 1"/>
    <w:next w:val="Normal"/>
    <w:link w:val="Heading1Char"/>
    <w:uiPriority w:val="9"/>
    <w:unhideWhenUsed/>
    <w:qFormat/>
    <w:rsid w:val="002E7975"/>
    <w:pPr>
      <w:keepNext/>
      <w:keepLines/>
      <w:numPr>
        <w:numId w:val="2"/>
      </w:numPr>
      <w:spacing w:after="240" w:line="266" w:lineRule="auto"/>
      <w:ind w:right="230"/>
      <w:outlineLvl w:val="0"/>
    </w:pPr>
    <w:rPr>
      <w:rFonts w:ascii="Times New Roman" w:eastAsia="Times New Roman" w:hAnsi="Times New Roman" w:cs="Times New Roman"/>
      <w:b/>
      <w:color w:val="000000"/>
      <w:sz w:val="24"/>
      <w:lang w:val="en-GB" w:eastAsia="en-GB"/>
    </w:rPr>
  </w:style>
  <w:style w:type="paragraph" w:styleId="Heading2">
    <w:name w:val="heading 2"/>
    <w:next w:val="Normal"/>
    <w:link w:val="Heading2Char"/>
    <w:uiPriority w:val="9"/>
    <w:unhideWhenUsed/>
    <w:qFormat/>
    <w:rsid w:val="002E7975"/>
    <w:pPr>
      <w:keepNext/>
      <w:keepLines/>
      <w:numPr>
        <w:ilvl w:val="1"/>
        <w:numId w:val="2"/>
      </w:numPr>
      <w:spacing w:after="240" w:line="266" w:lineRule="auto"/>
      <w:ind w:left="576" w:right="230"/>
      <w:outlineLvl w:val="1"/>
    </w:pPr>
    <w:rPr>
      <w:rFonts w:ascii="Times New Roman" w:eastAsia="Times New Roman" w:hAnsi="Times New Roman" w:cs="Times New Roman"/>
      <w:b/>
      <w:color w:val="000000"/>
      <w:sz w:val="24"/>
      <w:lang w:val="en-GB" w:eastAsia="en-GB"/>
    </w:rPr>
  </w:style>
  <w:style w:type="paragraph" w:styleId="Heading3">
    <w:name w:val="heading 3"/>
    <w:next w:val="Normal"/>
    <w:link w:val="Heading3Char"/>
    <w:uiPriority w:val="9"/>
    <w:unhideWhenUsed/>
    <w:qFormat/>
    <w:rsid w:val="002E7975"/>
    <w:pPr>
      <w:keepNext/>
      <w:keepLines/>
      <w:numPr>
        <w:ilvl w:val="2"/>
        <w:numId w:val="2"/>
      </w:numPr>
      <w:spacing w:after="240" w:line="266" w:lineRule="auto"/>
      <w:ind w:left="720" w:right="230"/>
      <w:outlineLvl w:val="2"/>
    </w:pPr>
    <w:rPr>
      <w:rFonts w:ascii="Times New Roman" w:eastAsiaTheme="majorEastAsia" w:hAnsi="Times New Roman" w:cs="Times New Roman"/>
      <w:b/>
      <w:sz w:val="24"/>
      <w:lang w:val="en-GB" w:eastAsia="en-GB"/>
    </w:rPr>
  </w:style>
  <w:style w:type="paragraph" w:styleId="Heading4">
    <w:name w:val="heading 4"/>
    <w:basedOn w:val="Normal"/>
    <w:next w:val="Normal"/>
    <w:link w:val="Heading4Char"/>
    <w:uiPriority w:val="9"/>
    <w:unhideWhenUsed/>
    <w:qFormat/>
    <w:rsid w:val="002E7975"/>
    <w:pPr>
      <w:keepNext/>
      <w:keepLines/>
      <w:numPr>
        <w:ilvl w:val="3"/>
        <w:numId w:val="2"/>
      </w:numPr>
      <w:spacing w:before="40" w:after="0" w:line="270" w:lineRule="auto"/>
      <w:ind w:right="703"/>
      <w:jc w:val="both"/>
      <w:outlineLvl w:val="3"/>
    </w:pPr>
    <w:rPr>
      <w:rFonts w:ascii="Times New Roman" w:eastAsiaTheme="majorEastAsia" w:hAnsi="Times New Roman" w:cs="Times New Roman"/>
      <w:b/>
      <w:iCs/>
      <w:sz w:val="24"/>
      <w:szCs w:val="24"/>
      <w:lang w:val="en-GB" w:eastAsia="en-GB"/>
    </w:rPr>
  </w:style>
  <w:style w:type="paragraph" w:styleId="Heading5">
    <w:name w:val="heading 5"/>
    <w:basedOn w:val="Normal"/>
    <w:next w:val="Normal"/>
    <w:link w:val="Heading5Char"/>
    <w:uiPriority w:val="9"/>
    <w:unhideWhenUsed/>
    <w:qFormat/>
    <w:rsid w:val="002E7975"/>
    <w:pPr>
      <w:keepNext/>
      <w:keepLines/>
      <w:numPr>
        <w:ilvl w:val="4"/>
        <w:numId w:val="2"/>
      </w:numPr>
      <w:spacing w:before="40" w:after="0" w:line="270" w:lineRule="auto"/>
      <w:ind w:right="703"/>
      <w:jc w:val="both"/>
      <w:outlineLvl w:val="4"/>
    </w:pPr>
    <w:rPr>
      <w:rFonts w:asciiTheme="majorHAnsi" w:eastAsiaTheme="majorEastAsia" w:hAnsiTheme="majorHAnsi" w:cstheme="majorBidi"/>
      <w:color w:val="365F91" w:themeColor="accent1" w:themeShade="BF"/>
      <w:sz w:val="24"/>
      <w:lang w:val="en-GB" w:eastAsia="en-GB"/>
    </w:rPr>
  </w:style>
  <w:style w:type="paragraph" w:styleId="Heading6">
    <w:name w:val="heading 6"/>
    <w:basedOn w:val="Normal"/>
    <w:next w:val="Normal"/>
    <w:link w:val="Heading6Char"/>
    <w:uiPriority w:val="9"/>
    <w:semiHidden/>
    <w:unhideWhenUsed/>
    <w:qFormat/>
    <w:rsid w:val="002E7975"/>
    <w:pPr>
      <w:numPr>
        <w:ilvl w:val="5"/>
        <w:numId w:val="2"/>
      </w:numPr>
      <w:spacing w:before="240" w:after="60" w:line="256" w:lineRule="auto"/>
      <w:outlineLvl w:val="5"/>
    </w:pPr>
    <w:rPr>
      <w:rFonts w:ascii="Calibri" w:eastAsia="Times New Roman" w:hAnsi="Calibri" w:cs="Times New Roman"/>
      <w:b/>
      <w:bCs/>
      <w:lang w:val="en-GB"/>
    </w:rPr>
  </w:style>
  <w:style w:type="paragraph" w:styleId="Heading7">
    <w:name w:val="heading 7"/>
    <w:basedOn w:val="Normal"/>
    <w:next w:val="Normal"/>
    <w:link w:val="Heading7Char"/>
    <w:uiPriority w:val="9"/>
    <w:semiHidden/>
    <w:unhideWhenUsed/>
    <w:qFormat/>
    <w:rsid w:val="002E7975"/>
    <w:pPr>
      <w:keepNext/>
      <w:keepLines/>
      <w:numPr>
        <w:ilvl w:val="6"/>
        <w:numId w:val="2"/>
      </w:numPr>
      <w:spacing w:before="40" w:after="0" w:line="270" w:lineRule="auto"/>
      <w:ind w:right="703"/>
      <w:jc w:val="both"/>
      <w:outlineLvl w:val="6"/>
    </w:pPr>
    <w:rPr>
      <w:rFonts w:asciiTheme="majorHAnsi" w:eastAsiaTheme="majorEastAsia" w:hAnsiTheme="majorHAnsi" w:cstheme="majorBidi"/>
      <w:i/>
      <w:iCs/>
      <w:color w:val="243F60" w:themeColor="accent1" w:themeShade="7F"/>
      <w:sz w:val="24"/>
      <w:lang w:val="en-GB" w:eastAsia="en-GB"/>
    </w:rPr>
  </w:style>
  <w:style w:type="paragraph" w:styleId="Heading8">
    <w:name w:val="heading 8"/>
    <w:basedOn w:val="Normal"/>
    <w:next w:val="Normal"/>
    <w:link w:val="Heading8Char"/>
    <w:uiPriority w:val="9"/>
    <w:semiHidden/>
    <w:unhideWhenUsed/>
    <w:qFormat/>
    <w:rsid w:val="002E7975"/>
    <w:pPr>
      <w:keepNext/>
      <w:keepLines/>
      <w:numPr>
        <w:ilvl w:val="7"/>
        <w:numId w:val="2"/>
      </w:numPr>
      <w:spacing w:before="40" w:after="0" w:line="270" w:lineRule="auto"/>
      <w:ind w:right="703"/>
      <w:jc w:val="both"/>
      <w:outlineLvl w:val="7"/>
    </w:pPr>
    <w:rPr>
      <w:rFonts w:asciiTheme="majorHAnsi" w:eastAsiaTheme="majorEastAsia" w:hAnsiTheme="majorHAnsi" w:cstheme="majorBidi"/>
      <w:color w:val="272727" w:themeColor="text1" w:themeTint="D8"/>
      <w:sz w:val="21"/>
      <w:szCs w:val="21"/>
      <w:lang w:val="en-GB" w:eastAsia="en-GB"/>
    </w:rPr>
  </w:style>
  <w:style w:type="paragraph" w:styleId="Heading9">
    <w:name w:val="heading 9"/>
    <w:basedOn w:val="Normal"/>
    <w:next w:val="Normal"/>
    <w:link w:val="Heading9Char"/>
    <w:uiPriority w:val="9"/>
    <w:semiHidden/>
    <w:unhideWhenUsed/>
    <w:qFormat/>
    <w:rsid w:val="002E7975"/>
    <w:pPr>
      <w:keepNext/>
      <w:keepLines/>
      <w:numPr>
        <w:ilvl w:val="8"/>
        <w:numId w:val="2"/>
      </w:numPr>
      <w:spacing w:before="40" w:after="0" w:line="270" w:lineRule="auto"/>
      <w:ind w:right="703"/>
      <w:jc w:val="both"/>
      <w:outlineLvl w:val="8"/>
    </w:pPr>
    <w:rPr>
      <w:rFonts w:asciiTheme="majorHAnsi" w:eastAsiaTheme="majorEastAsia" w:hAnsiTheme="majorHAnsi" w:cstheme="majorBidi"/>
      <w:i/>
      <w:iCs/>
      <w:color w:val="272727" w:themeColor="text1" w:themeTint="D8"/>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16F"/>
    <w:pPr>
      <w:spacing w:after="0" w:line="240" w:lineRule="auto"/>
    </w:pPr>
  </w:style>
  <w:style w:type="table" w:styleId="TableGrid">
    <w:name w:val="Table Grid"/>
    <w:basedOn w:val="TableNormal"/>
    <w:uiPriority w:val="59"/>
    <w:rsid w:val="00B855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E7975"/>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2E7975"/>
    <w:rPr>
      <w:rFonts w:ascii="Times New Roman" w:eastAsia="Times New Roman" w:hAnsi="Times New Roman" w:cs="Times New Roman"/>
      <w:b/>
      <w:color w:val="000000"/>
      <w:sz w:val="24"/>
      <w:lang w:val="en-GB" w:eastAsia="en-GB"/>
    </w:rPr>
  </w:style>
  <w:style w:type="character" w:customStyle="1" w:styleId="Heading3Char">
    <w:name w:val="Heading 3 Char"/>
    <w:basedOn w:val="DefaultParagraphFont"/>
    <w:link w:val="Heading3"/>
    <w:uiPriority w:val="9"/>
    <w:rsid w:val="002E7975"/>
    <w:rPr>
      <w:rFonts w:ascii="Times New Roman" w:eastAsiaTheme="majorEastAsia" w:hAnsi="Times New Roman" w:cs="Times New Roman"/>
      <w:b/>
      <w:sz w:val="24"/>
      <w:lang w:val="en-GB" w:eastAsia="en-GB"/>
    </w:rPr>
  </w:style>
  <w:style w:type="character" w:customStyle="1" w:styleId="Heading4Char">
    <w:name w:val="Heading 4 Char"/>
    <w:basedOn w:val="DefaultParagraphFont"/>
    <w:link w:val="Heading4"/>
    <w:uiPriority w:val="9"/>
    <w:rsid w:val="002E7975"/>
    <w:rPr>
      <w:rFonts w:ascii="Times New Roman" w:eastAsiaTheme="majorEastAsia" w:hAnsi="Times New Roman" w:cs="Times New Roman"/>
      <w:b/>
      <w:iCs/>
      <w:sz w:val="24"/>
      <w:szCs w:val="24"/>
      <w:lang w:val="en-GB" w:eastAsia="en-GB"/>
    </w:rPr>
  </w:style>
  <w:style w:type="character" w:customStyle="1" w:styleId="Heading5Char">
    <w:name w:val="Heading 5 Char"/>
    <w:basedOn w:val="DefaultParagraphFont"/>
    <w:link w:val="Heading5"/>
    <w:uiPriority w:val="9"/>
    <w:rsid w:val="002E7975"/>
    <w:rPr>
      <w:rFonts w:asciiTheme="majorHAnsi" w:eastAsiaTheme="majorEastAsia" w:hAnsiTheme="majorHAnsi" w:cstheme="majorBidi"/>
      <w:color w:val="365F91" w:themeColor="accent1" w:themeShade="BF"/>
      <w:sz w:val="24"/>
      <w:lang w:val="en-GB" w:eastAsia="en-GB"/>
    </w:rPr>
  </w:style>
  <w:style w:type="character" w:customStyle="1" w:styleId="Heading6Char">
    <w:name w:val="Heading 6 Char"/>
    <w:basedOn w:val="DefaultParagraphFont"/>
    <w:link w:val="Heading6"/>
    <w:uiPriority w:val="9"/>
    <w:semiHidden/>
    <w:rsid w:val="002E7975"/>
    <w:rPr>
      <w:rFonts w:ascii="Calibri" w:eastAsia="Times New Roman" w:hAnsi="Calibri" w:cs="Times New Roman"/>
      <w:b/>
      <w:bCs/>
      <w:lang w:val="en-GB"/>
    </w:rPr>
  </w:style>
  <w:style w:type="character" w:customStyle="1" w:styleId="Heading7Char">
    <w:name w:val="Heading 7 Char"/>
    <w:basedOn w:val="DefaultParagraphFont"/>
    <w:link w:val="Heading7"/>
    <w:uiPriority w:val="9"/>
    <w:semiHidden/>
    <w:rsid w:val="002E7975"/>
    <w:rPr>
      <w:rFonts w:asciiTheme="majorHAnsi" w:eastAsiaTheme="majorEastAsia" w:hAnsiTheme="majorHAnsi" w:cstheme="majorBidi"/>
      <w:i/>
      <w:iCs/>
      <w:color w:val="243F60" w:themeColor="accent1" w:themeShade="7F"/>
      <w:sz w:val="24"/>
      <w:lang w:val="en-GB" w:eastAsia="en-GB"/>
    </w:rPr>
  </w:style>
  <w:style w:type="character" w:customStyle="1" w:styleId="Heading8Char">
    <w:name w:val="Heading 8 Char"/>
    <w:basedOn w:val="DefaultParagraphFont"/>
    <w:link w:val="Heading8"/>
    <w:uiPriority w:val="9"/>
    <w:semiHidden/>
    <w:rsid w:val="002E7975"/>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2E7975"/>
    <w:rPr>
      <w:rFonts w:asciiTheme="majorHAnsi" w:eastAsiaTheme="majorEastAsia" w:hAnsiTheme="majorHAnsi" w:cstheme="majorBidi"/>
      <w:i/>
      <w:iCs/>
      <w:color w:val="272727" w:themeColor="text1" w:themeTint="D8"/>
      <w:sz w:val="21"/>
      <w:szCs w:val="21"/>
      <w:lang w:val="en-GB" w:eastAsia="en-GB"/>
    </w:rPr>
  </w:style>
  <w:style w:type="paragraph" w:styleId="ListParagraph">
    <w:name w:val="List Paragraph"/>
    <w:basedOn w:val="Normal"/>
    <w:uiPriority w:val="34"/>
    <w:qFormat/>
    <w:rsid w:val="002E7975"/>
    <w:pPr>
      <w:spacing w:after="243" w:line="270" w:lineRule="auto"/>
      <w:ind w:left="720" w:right="703" w:hanging="3"/>
      <w:contextualSpacing/>
      <w:jc w:val="both"/>
    </w:pPr>
    <w:rPr>
      <w:rFonts w:ascii="Times New Roman" w:eastAsia="Times New Roman" w:hAnsi="Times New Roman" w:cs="Times New Roman"/>
      <w:color w:val="000000"/>
      <w:sz w:val="24"/>
      <w:lang w:val="en-GB" w:eastAsia="en-GB"/>
    </w:rPr>
  </w:style>
  <w:style w:type="paragraph" w:styleId="Caption">
    <w:name w:val="caption"/>
    <w:basedOn w:val="Normal"/>
    <w:next w:val="Normal"/>
    <w:uiPriority w:val="35"/>
    <w:unhideWhenUsed/>
    <w:qFormat/>
    <w:rsid w:val="002E7975"/>
    <w:pPr>
      <w:spacing w:line="240" w:lineRule="auto"/>
      <w:ind w:left="311" w:right="703" w:hanging="3"/>
      <w:jc w:val="both"/>
    </w:pPr>
    <w:rPr>
      <w:rFonts w:ascii="Times New Roman" w:eastAsia="Times New Roman" w:hAnsi="Times New Roman" w:cs="Times New Roman"/>
      <w:i/>
      <w:iCs/>
      <w:color w:val="1F497D" w:themeColor="text2"/>
      <w:sz w:val="18"/>
      <w:szCs w:val="18"/>
      <w:lang w:val="en-GB" w:eastAsia="en-GB"/>
    </w:rPr>
  </w:style>
  <w:style w:type="paragraph" w:customStyle="1" w:styleId="Default">
    <w:name w:val="Default"/>
    <w:rsid w:val="009545C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3228F"/>
    <w:rPr>
      <w:sz w:val="16"/>
      <w:szCs w:val="16"/>
    </w:rPr>
  </w:style>
  <w:style w:type="paragraph" w:styleId="CommentText">
    <w:name w:val="annotation text"/>
    <w:basedOn w:val="Normal"/>
    <w:link w:val="CommentTextChar"/>
    <w:uiPriority w:val="99"/>
    <w:semiHidden/>
    <w:unhideWhenUsed/>
    <w:rsid w:val="00B3228F"/>
    <w:pPr>
      <w:spacing w:line="240" w:lineRule="auto"/>
    </w:pPr>
    <w:rPr>
      <w:sz w:val="20"/>
      <w:szCs w:val="20"/>
    </w:rPr>
  </w:style>
  <w:style w:type="character" w:customStyle="1" w:styleId="CommentTextChar">
    <w:name w:val="Comment Text Char"/>
    <w:basedOn w:val="DefaultParagraphFont"/>
    <w:link w:val="CommentText"/>
    <w:uiPriority w:val="99"/>
    <w:semiHidden/>
    <w:rsid w:val="00B3228F"/>
    <w:rPr>
      <w:sz w:val="20"/>
      <w:szCs w:val="20"/>
    </w:rPr>
  </w:style>
  <w:style w:type="paragraph" w:styleId="CommentSubject">
    <w:name w:val="annotation subject"/>
    <w:basedOn w:val="CommentText"/>
    <w:next w:val="CommentText"/>
    <w:link w:val="CommentSubjectChar"/>
    <w:uiPriority w:val="99"/>
    <w:semiHidden/>
    <w:unhideWhenUsed/>
    <w:rsid w:val="00B3228F"/>
    <w:rPr>
      <w:b/>
      <w:bCs/>
    </w:rPr>
  </w:style>
  <w:style w:type="character" w:customStyle="1" w:styleId="CommentSubjectChar">
    <w:name w:val="Comment Subject Char"/>
    <w:basedOn w:val="CommentTextChar"/>
    <w:link w:val="CommentSubject"/>
    <w:uiPriority w:val="99"/>
    <w:semiHidden/>
    <w:rsid w:val="00B3228F"/>
    <w:rPr>
      <w:b/>
      <w:bCs/>
      <w:sz w:val="20"/>
      <w:szCs w:val="20"/>
    </w:rPr>
  </w:style>
  <w:style w:type="paragraph" w:styleId="BalloonText">
    <w:name w:val="Balloon Text"/>
    <w:basedOn w:val="Normal"/>
    <w:link w:val="BalloonTextChar"/>
    <w:uiPriority w:val="99"/>
    <w:semiHidden/>
    <w:unhideWhenUsed/>
    <w:rsid w:val="00B32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28F"/>
    <w:rPr>
      <w:rFonts w:ascii="Segoe UI" w:hAnsi="Segoe UI" w:cs="Segoe UI"/>
      <w:sz w:val="18"/>
      <w:szCs w:val="18"/>
    </w:rPr>
  </w:style>
  <w:style w:type="table" w:customStyle="1" w:styleId="TableGrid1">
    <w:name w:val="Table Grid1"/>
    <w:basedOn w:val="TableNormal"/>
    <w:next w:val="TableGrid"/>
    <w:uiPriority w:val="59"/>
    <w:rsid w:val="003708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557056"/>
    <w:rPr>
      <w:color w:val="0563C1"/>
      <w:u w:val="single"/>
    </w:rPr>
  </w:style>
  <w:style w:type="paragraph" w:styleId="Header">
    <w:name w:val="header"/>
    <w:basedOn w:val="Normal"/>
    <w:link w:val="HeaderChar"/>
    <w:uiPriority w:val="99"/>
    <w:unhideWhenUsed/>
    <w:rsid w:val="00A3149D"/>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149D"/>
  </w:style>
  <w:style w:type="paragraph" w:styleId="Footer">
    <w:name w:val="footer"/>
    <w:basedOn w:val="Normal"/>
    <w:link w:val="FooterChar"/>
    <w:uiPriority w:val="99"/>
    <w:unhideWhenUsed/>
    <w:rsid w:val="00A314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149D"/>
  </w:style>
  <w:style w:type="paragraph" w:customStyle="1" w:styleId="Els-1storder-head">
    <w:name w:val="Els-1storder-head"/>
    <w:next w:val="Normal"/>
    <w:rsid w:val="00A3149D"/>
    <w:pPr>
      <w:keepNext/>
      <w:numPr>
        <w:numId w:val="11"/>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Normal"/>
    <w:rsid w:val="00A3149D"/>
    <w:pPr>
      <w:keepNext/>
      <w:numPr>
        <w:ilvl w:val="1"/>
        <w:numId w:val="11"/>
      </w:numPr>
      <w:tabs>
        <w:tab w:val="num" w:pos="360"/>
      </w:tabs>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Normal"/>
    <w:rsid w:val="00A3149D"/>
    <w:pPr>
      <w:keepNext/>
      <w:numPr>
        <w:ilvl w:val="2"/>
        <w:numId w:val="11"/>
      </w:numPr>
      <w:tabs>
        <w:tab w:val="num" w:pos="360"/>
      </w:tabs>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Normal"/>
    <w:rsid w:val="00A3149D"/>
    <w:pPr>
      <w:keepNext/>
      <w:numPr>
        <w:ilvl w:val="3"/>
        <w:numId w:val="11"/>
      </w:numPr>
      <w:suppressAutoHyphens/>
      <w:spacing w:before="240" w:after="0" w:line="240" w:lineRule="exact"/>
    </w:pPr>
    <w:rPr>
      <w:rFonts w:ascii="Times New Roman" w:eastAsia="Times New Roman" w:hAnsi="Times New Roman"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0472">
      <w:bodyDiv w:val="1"/>
      <w:marLeft w:val="0"/>
      <w:marRight w:val="0"/>
      <w:marTop w:val="0"/>
      <w:marBottom w:val="0"/>
      <w:divBdr>
        <w:top w:val="none" w:sz="0" w:space="0" w:color="auto"/>
        <w:left w:val="none" w:sz="0" w:space="0" w:color="auto"/>
        <w:bottom w:val="none" w:sz="0" w:space="0" w:color="auto"/>
        <w:right w:val="none" w:sz="0" w:space="0" w:color="auto"/>
      </w:divBdr>
    </w:div>
    <w:div w:id="204944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n.wikipedia.org/wiki/Caesalpinioidea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Caesalpinioideae" TargetMode="External"/><Relationship Id="rId5" Type="http://schemas.openxmlformats.org/officeDocument/2006/relationships/settings" Target="settings.xml"/><Relationship Id="rId15" Type="http://schemas.openxmlformats.org/officeDocument/2006/relationships/hyperlink" Target="http://www.getamap.com" TargetMode="External"/><Relationship Id="rId10" Type="http://schemas.openxmlformats.org/officeDocument/2006/relationships/hyperlink" Target="https://en.wikipedia.org/wiki/Caesalpinioideae"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en.wikipedia.org/wiki/Subfamily" TargetMode="External"/><Relationship Id="rId14"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hyperlink" Target="http://asrjetsjournal.org/"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J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522979024275273E-2"/>
          <c:y val="0.17772511848341233"/>
          <c:w val="0.85234503888757951"/>
          <c:h val="0.61877915438295328"/>
        </c:manualLayout>
      </c:layout>
      <c:barChart>
        <c:barDir val="col"/>
        <c:grouping val="clustered"/>
        <c:varyColors val="0"/>
        <c:ser>
          <c:idx val="0"/>
          <c:order val="0"/>
          <c:tx>
            <c:strRef>
              <c:f>Sheet1!$A$3</c:f>
              <c:strCache>
                <c:ptCount val="1"/>
                <c:pt idx="0">
                  <c:v>100%  Water</c:v>
                </c:pt>
              </c:strCache>
            </c:strRef>
          </c:tx>
          <c:spPr>
            <a:solidFill>
              <a:schemeClr val="accent1"/>
            </a:solidFill>
            <a:ln>
              <a:noFill/>
            </a:ln>
            <a:effectLst/>
          </c:spPr>
          <c:invertIfNegative val="0"/>
          <c:dLbls>
            <c:dLbl>
              <c:idx val="0"/>
              <c:tx>
                <c:rich>
                  <a:bodyPr/>
                  <a:lstStyle/>
                  <a:p>
                    <a:fld id="{7C9BB174-B731-47ED-9D0F-A14855C26B2A}" type="VALUE">
                      <a:rPr lang="en-US"/>
                      <a:pPr/>
                      <a:t>[VALUE]</a:t>
                    </a:fld>
                    <a:r>
                      <a:rPr lang="en-US"/>
                      <a:t> %</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AE0-49B6-B598-07DBFC813DF0}"/>
                </c:ext>
                <c:ext xmlns:c15="http://schemas.microsoft.com/office/drawing/2012/chart" uri="{CE6537A1-D6FC-4f65-9D91-7224C49458BB}">
                  <c15:dlblFieldTable/>
                  <c15:showDataLabelsRange val="0"/>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val>
            <c:numRef>
              <c:f>Sheet1!$B$3</c:f>
              <c:numCache>
                <c:formatCode>General</c:formatCode>
                <c:ptCount val="1"/>
                <c:pt idx="0">
                  <c:v>46</c:v>
                </c:pt>
              </c:numCache>
            </c:numRef>
          </c:val>
          <c:extLst xmlns:c16r2="http://schemas.microsoft.com/office/drawing/2015/06/chart">
            <c:ext xmlns:c16="http://schemas.microsoft.com/office/drawing/2014/chart" uri="{C3380CC4-5D6E-409C-BE32-E72D297353CC}">
              <c16:uniqueId val="{00000001-BAE0-49B6-B598-07DBFC813DF0}"/>
            </c:ext>
          </c:extLst>
        </c:ser>
        <c:ser>
          <c:idx val="1"/>
          <c:order val="1"/>
          <c:tx>
            <c:strRef>
              <c:f>Sheet1!$A$4</c:f>
              <c:strCache>
                <c:ptCount val="1"/>
                <c:pt idx="0">
                  <c:v>50%Ethaanol/50%water</c:v>
                </c:pt>
              </c:strCache>
            </c:strRef>
          </c:tx>
          <c:spPr>
            <a:solidFill>
              <a:schemeClr val="accent2"/>
            </a:solidFill>
            <a:ln>
              <a:noFill/>
            </a:ln>
            <a:effectLst/>
          </c:spPr>
          <c:invertIfNegative val="0"/>
          <c:dPt>
            <c:idx val="0"/>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BAE0-49B6-B598-07DBFC813DF0}"/>
              </c:ext>
            </c:extLst>
          </c:dPt>
          <c:dLbls>
            <c:dLbl>
              <c:idx val="0"/>
              <c:tx>
                <c:rich>
                  <a:bodyPr/>
                  <a:lstStyle/>
                  <a:p>
                    <a:fld id="{E2435A30-23BC-4A62-8583-D211265F24AC}" type="VALUE">
                      <a:rPr lang="en-US"/>
                      <a:pPr/>
                      <a:t>[VALUE]</a:t>
                    </a:fld>
                    <a:r>
                      <a:rPr lang="en-US"/>
                      <a:t> %</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AE0-49B6-B598-07DBFC813DF0}"/>
                </c:ext>
                <c:ext xmlns:c15="http://schemas.microsoft.com/office/drawing/2012/chart" uri="{CE6537A1-D6FC-4f65-9D91-7224C49458BB}">
                  <c15:dlblFieldTable/>
                  <c15:showDataLabelsRange val="0"/>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val>
            <c:numRef>
              <c:f>Sheet1!$B$4</c:f>
              <c:numCache>
                <c:formatCode>General</c:formatCode>
                <c:ptCount val="1"/>
                <c:pt idx="0">
                  <c:v>52</c:v>
                </c:pt>
              </c:numCache>
            </c:numRef>
          </c:val>
          <c:extLst xmlns:c16r2="http://schemas.microsoft.com/office/drawing/2015/06/chart">
            <c:ext xmlns:c16="http://schemas.microsoft.com/office/drawing/2014/chart" uri="{C3380CC4-5D6E-409C-BE32-E72D297353CC}">
              <c16:uniqueId val="{00000004-BAE0-49B6-B598-07DBFC813DF0}"/>
            </c:ext>
          </c:extLst>
        </c:ser>
        <c:ser>
          <c:idx val="2"/>
          <c:order val="2"/>
          <c:tx>
            <c:strRef>
              <c:f>Sheet1!$A$5</c:f>
              <c:strCache>
                <c:ptCount val="1"/>
                <c:pt idx="0">
                  <c:v>100%Ethanol</c:v>
                </c:pt>
              </c:strCache>
            </c:strRef>
          </c:tx>
          <c:spPr>
            <a:solidFill>
              <a:srgbClr val="FFFF00"/>
            </a:solidFill>
            <a:ln>
              <a:noFill/>
            </a:ln>
            <a:effectLst/>
          </c:spPr>
          <c:invertIfNegative val="0"/>
          <c:dLbls>
            <c:dLbl>
              <c:idx val="0"/>
              <c:tx>
                <c:rich>
                  <a:bodyPr/>
                  <a:lstStyle/>
                  <a:p>
                    <a:fld id="{A1B1953E-1C5E-4CE4-B9F4-453489BF62D8}" type="VALUE">
                      <a:rPr lang="en-US"/>
                      <a:pPr/>
                      <a:t>[VALUE]</a:t>
                    </a:fld>
                    <a:r>
                      <a:rPr lang="en-US"/>
                      <a:t> %</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AE0-49B6-B598-07DBFC813DF0}"/>
                </c:ext>
                <c:ext xmlns:c15="http://schemas.microsoft.com/office/drawing/2012/chart" uri="{CE6537A1-D6FC-4f65-9D91-7224C49458BB}">
                  <c15:dlblFieldTable/>
                  <c15:showDataLabelsRange val="0"/>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val>
            <c:numRef>
              <c:f>Sheet1!$B$5</c:f>
              <c:numCache>
                <c:formatCode>General</c:formatCode>
                <c:ptCount val="1"/>
                <c:pt idx="0">
                  <c:v>30</c:v>
                </c:pt>
              </c:numCache>
            </c:numRef>
          </c:val>
          <c:extLst xmlns:c16r2="http://schemas.microsoft.com/office/drawing/2015/06/chart">
            <c:ext xmlns:c16="http://schemas.microsoft.com/office/drawing/2014/chart" uri="{C3380CC4-5D6E-409C-BE32-E72D297353CC}">
              <c16:uniqueId val="{00000006-BAE0-49B6-B598-07DBFC813DF0}"/>
            </c:ext>
          </c:extLst>
        </c:ser>
        <c:dLbls>
          <c:dLblPos val="outEnd"/>
          <c:showLegendKey val="0"/>
          <c:showVal val="1"/>
          <c:showCatName val="0"/>
          <c:showSerName val="0"/>
          <c:showPercent val="0"/>
          <c:showBubbleSize val="0"/>
        </c:dLbls>
        <c:gapWidth val="219"/>
        <c:overlap val="-27"/>
        <c:axId val="270785536"/>
        <c:axId val="270673024"/>
      </c:barChart>
      <c:catAx>
        <c:axId val="270785536"/>
        <c:scaling>
          <c:orientation val="minMax"/>
        </c:scaling>
        <c:delete val="1"/>
        <c:axPos val="b"/>
        <c:title>
          <c:tx>
            <c:rich>
              <a:bodyPr/>
              <a:lstStyle/>
              <a:p>
                <a:pPr>
                  <a:defRPr/>
                </a:pPr>
                <a:r>
                  <a:rPr lang="en-US" sz="1200"/>
                  <a:t>Solvent</a:t>
                </a:r>
                <a:r>
                  <a:rPr lang="en-US" sz="1200" baseline="0"/>
                  <a:t> Type</a:t>
                </a:r>
                <a:endParaRPr lang="en-US" sz="1200"/>
              </a:p>
            </c:rich>
          </c:tx>
          <c:layout>
            <c:manualLayout>
              <c:xMode val="edge"/>
              <c:yMode val="edge"/>
              <c:x val="0.42781834623613224"/>
              <c:y val="0.92508752919646509"/>
            </c:manualLayout>
          </c:layout>
          <c:overlay val="0"/>
        </c:title>
        <c:numFmt formatCode="General" sourceLinked="1"/>
        <c:majorTickMark val="none"/>
        <c:minorTickMark val="none"/>
        <c:tickLblPos val="nextTo"/>
        <c:crossAx val="270673024"/>
        <c:crosses val="autoZero"/>
        <c:auto val="1"/>
        <c:lblAlgn val="ctr"/>
        <c:lblOffset val="100"/>
        <c:noMultiLvlLbl val="0"/>
      </c:catAx>
      <c:valAx>
        <c:axId val="270673024"/>
        <c:scaling>
          <c:orientation val="minMax"/>
        </c:scaling>
        <c:delete val="1"/>
        <c:axPos val="l"/>
        <c:title>
          <c:tx>
            <c:rich>
              <a:bodyPr/>
              <a:lstStyle/>
              <a:p>
                <a:pPr>
                  <a:defRPr/>
                </a:pPr>
                <a:r>
                  <a:rPr lang="en-US" sz="1200"/>
                  <a:t>Bio-Oil</a:t>
                </a:r>
                <a:r>
                  <a:rPr lang="en-US" sz="1200" baseline="0"/>
                  <a:t> Yield (%)</a:t>
                </a:r>
                <a:endParaRPr lang="en-US" sz="1200"/>
              </a:p>
            </c:rich>
          </c:tx>
          <c:overlay val="0"/>
        </c:title>
        <c:numFmt formatCode="General" sourceLinked="1"/>
        <c:majorTickMark val="none"/>
        <c:minorTickMark val="none"/>
        <c:tickLblPos val="nextTo"/>
        <c:crossAx val="270785536"/>
        <c:crosses val="autoZero"/>
        <c:crossBetween val="between"/>
      </c:valAx>
      <c:spPr>
        <a:noFill/>
        <a:ln w="25400">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lumMod val="95000"/>
                    <a:lumOff val="5000"/>
                  </a:schemeClr>
                </a:solidFill>
                <a:latin typeface="+mn-lt"/>
                <a:ea typeface="+mn-ea"/>
                <a:cs typeface="+mn-cs"/>
              </a:defRPr>
            </a:pPr>
            <a:endParaRPr lang="ar-JO"/>
          </a:p>
        </c:txPr>
      </c:legendEntry>
      <c:legendEntry>
        <c:idx val="1"/>
        <c:txPr>
          <a:bodyPr rot="0" spcFirstLastPara="1" vertOverflow="ellipsis" vert="horz" wrap="square" anchor="ctr" anchorCtr="1"/>
          <a:lstStyle/>
          <a:p>
            <a:pPr>
              <a:defRPr sz="900" b="1" i="0" u="none" strike="noStrike" kern="1200" baseline="0">
                <a:solidFill>
                  <a:schemeClr val="tx1">
                    <a:lumMod val="95000"/>
                    <a:lumOff val="5000"/>
                  </a:schemeClr>
                </a:solidFill>
                <a:latin typeface="+mn-lt"/>
                <a:ea typeface="+mn-ea"/>
                <a:cs typeface="+mn-cs"/>
              </a:defRPr>
            </a:pPr>
            <a:endParaRPr lang="ar-JO"/>
          </a:p>
        </c:txPr>
      </c:legendEntry>
      <c:legendEntry>
        <c:idx val="2"/>
        <c:txPr>
          <a:bodyPr rot="0" spcFirstLastPara="1" vertOverflow="ellipsis" vert="horz" wrap="square" anchor="ctr" anchorCtr="1"/>
          <a:lstStyle/>
          <a:p>
            <a:pPr>
              <a:defRPr sz="900" b="1" i="0" u="none" strike="noStrike" kern="1200" baseline="0">
                <a:solidFill>
                  <a:schemeClr val="tx1">
                    <a:lumMod val="95000"/>
                    <a:lumOff val="5000"/>
                  </a:schemeClr>
                </a:solidFill>
                <a:latin typeface="+mn-lt"/>
                <a:ea typeface="+mn-ea"/>
                <a:cs typeface="+mn-cs"/>
              </a:defRPr>
            </a:pPr>
            <a:endParaRPr lang="ar-JO"/>
          </a:p>
        </c:txPr>
      </c:legendEntry>
      <c:layout>
        <c:manualLayout>
          <c:xMode val="edge"/>
          <c:yMode val="edge"/>
          <c:x val="0.20869231218844198"/>
          <c:y val="0.84699918726855417"/>
          <c:w val="0.59381953726372438"/>
          <c:h val="9.3272652844999859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ar-J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JO"/>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7620-2C70-423B-9285-1B9554362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5324</Words>
  <Characters>30349</Characters>
  <Application>Microsoft Office Word</Application>
  <DocSecurity>0</DocSecurity>
  <Lines>252</Lines>
  <Paragraphs>71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hismercy</dc:creator>
  <cp:lastModifiedBy>Monther</cp:lastModifiedBy>
  <cp:revision>32</cp:revision>
  <cp:lastPrinted>2019-09-03T06:50:00Z</cp:lastPrinted>
  <dcterms:created xsi:type="dcterms:W3CDTF">2019-08-30T08:47:00Z</dcterms:created>
  <dcterms:modified xsi:type="dcterms:W3CDTF">2019-09-03T06:51:00Z</dcterms:modified>
</cp:coreProperties>
</file>